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D5" w:rsidRDefault="008E7056" w:rsidP="008E7056">
      <w:pPr>
        <w:pStyle w:val="Ttulo1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Hitos</w:t>
      </w:r>
    </w:p>
    <w:p w:rsidR="008E7056" w:rsidRDefault="008E7056" w:rsidP="008E7056"/>
    <w:p w:rsidR="008E7056" w:rsidRDefault="008E7056" w:rsidP="008E7056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Hacer todo lo necesario para el principio del juego y establecer las bases lo que incluye: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Modelos de Sete, M03 y el piloto.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Modelo de la nave.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Modelo de algunos </w:t>
      </w:r>
      <w:proofErr w:type="spellStart"/>
      <w:r>
        <w:rPr>
          <w:rFonts w:ascii="Cambria" w:hAnsi="Cambria"/>
        </w:rPr>
        <w:t>npc</w:t>
      </w:r>
      <w:proofErr w:type="spellEnd"/>
      <w:r>
        <w:rPr>
          <w:rFonts w:ascii="Cambria" w:hAnsi="Cambria"/>
        </w:rPr>
        <w:t xml:space="preserve"> aleatorios.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Modelo del hermano.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Modelo de los robots de ataque.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Modelado de </w:t>
      </w:r>
      <w:proofErr w:type="spellStart"/>
      <w:r>
        <w:rPr>
          <w:rFonts w:ascii="Cambria" w:hAnsi="Cambria"/>
        </w:rPr>
        <w:t>Vidpoch</w:t>
      </w:r>
      <w:proofErr w:type="spellEnd"/>
      <w:r>
        <w:rPr>
          <w:rFonts w:ascii="Cambria" w:hAnsi="Cambria"/>
        </w:rPr>
        <w:t>, interior de casa de Sete y garaje de Sete.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Modelado de la gasolinera (pantalla aparte)</w:t>
      </w:r>
    </w:p>
    <w:p w:rsidR="008E7056" w:rsidRDefault="008E7056" w:rsidP="008E7056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Opcional:</w:t>
      </w:r>
    </w:p>
    <w:p w:rsidR="008E7056" w:rsidRDefault="008E7056" w:rsidP="008E7056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Prueba de combate, lo que incluye animaciones extra para Sete y M03 (las de los combates) y el fondo del propio combate.</w:t>
      </w:r>
    </w:p>
    <w:p w:rsidR="008E7056" w:rsidRDefault="008E7056" w:rsidP="008E7056">
      <w:pPr>
        <w:rPr>
          <w:rFonts w:ascii="Cambria" w:hAnsi="Cambria"/>
        </w:rPr>
      </w:pPr>
    </w:p>
    <w:p w:rsidR="008E7056" w:rsidRDefault="008E7056" w:rsidP="008E7056">
      <w:pPr>
        <w:rPr>
          <w:rFonts w:ascii="Cambria" w:hAnsi="Cambria"/>
        </w:rPr>
      </w:pPr>
      <w:r>
        <w:rPr>
          <w:rFonts w:ascii="Cambria" w:hAnsi="Cambria"/>
        </w:rPr>
        <w:t>Todo el tema de la música lo veremos más adelante.</w:t>
      </w:r>
    </w:p>
    <w:p w:rsidR="008E7056" w:rsidRDefault="008E7056" w:rsidP="008E7056">
      <w:pPr>
        <w:rPr>
          <w:rFonts w:ascii="Cambria" w:hAnsi="Cambria"/>
        </w:rPr>
      </w:pPr>
    </w:p>
    <w:p w:rsidR="008E7056" w:rsidRPr="008E7056" w:rsidRDefault="008E7056" w:rsidP="008E7056">
      <w:pPr>
        <w:rPr>
          <w:rFonts w:ascii="Cambria" w:hAnsi="Cambria"/>
        </w:rPr>
      </w:pPr>
      <w:r>
        <w:rPr>
          <w:rFonts w:ascii="Cambria" w:hAnsi="Cambria"/>
        </w:rPr>
        <w:t>El objetivo de este primer Hito es ver si podemos realizar un proyecto de calidad con los “pocos” elementos que aquí se encuentran.</w:t>
      </w:r>
      <w:bookmarkStart w:id="0" w:name="_GoBack"/>
      <w:bookmarkEnd w:id="0"/>
    </w:p>
    <w:sectPr w:rsidR="008E7056" w:rsidRPr="008E7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AB"/>
    <w:multiLevelType w:val="hybridMultilevel"/>
    <w:tmpl w:val="77CC5C68"/>
    <w:lvl w:ilvl="0" w:tplc="3C90D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B054E"/>
    <w:multiLevelType w:val="hybridMultilevel"/>
    <w:tmpl w:val="1EBEAACA"/>
    <w:lvl w:ilvl="0" w:tplc="22EC3D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5D12"/>
    <w:multiLevelType w:val="hybridMultilevel"/>
    <w:tmpl w:val="EC8E8E74"/>
    <w:lvl w:ilvl="0" w:tplc="CA1071E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95"/>
    <w:rsid w:val="00796D95"/>
    <w:rsid w:val="008E7056"/>
    <w:rsid w:val="00A3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F90B"/>
  <w15:chartTrackingRefBased/>
  <w15:docId w15:val="{98C1DEC6-98C2-4FF4-8F09-13EDF5CD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2</cp:revision>
  <dcterms:created xsi:type="dcterms:W3CDTF">2021-11-17T08:24:00Z</dcterms:created>
  <dcterms:modified xsi:type="dcterms:W3CDTF">2021-11-17T08:32:00Z</dcterms:modified>
</cp:coreProperties>
</file>