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5D" w:rsidRDefault="00B749C8" w:rsidP="00EF4830">
      <w:pPr>
        <w:pStyle w:val="Ttulo1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Enfoque</w:t>
      </w:r>
    </w:p>
    <w:p w:rsidR="00EF4830" w:rsidRDefault="00EF4830" w:rsidP="00EF4830"/>
    <w:p w:rsidR="00EF4830" w:rsidRDefault="00EF4830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Manuel es un hombre de oficina, siempre ha dado todo por su trabajo. Camino de Cádiz, va a ser presentado a la empresa como nuevo director de operaciones en una reunión ante los accionistas.</w:t>
      </w:r>
    </w:p>
    <w:p w:rsidR="00EF4830" w:rsidRDefault="00EF4830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 plena noche, cerca de su destino, tiene un accidente automovilístico en el que pierde la consciencia. Su teléfono no funciona y no parece que vaya a pasar nadie en mucho tiempo ya que son altas horas de la madrugada, ha pasado demasiado tiempo inconsciente.</w:t>
      </w:r>
    </w:p>
    <w:p w:rsidR="00EF4830" w:rsidRDefault="00EF4830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 una señal que apunta a un pueblo cercano. De camino ve la sombra de un niño que no es capaz de alcanzar.</w:t>
      </w:r>
    </w:p>
    <w:p w:rsidR="00EF4830" w:rsidRDefault="00EF4830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</w:t>
      </w:r>
      <w:r w:rsidR="00B749C8">
        <w:rPr>
          <w:rFonts w:ascii="Cambria" w:hAnsi="Cambria"/>
          <w:sz w:val="24"/>
          <w:szCs w:val="24"/>
        </w:rPr>
        <w:t xml:space="preserve"> llegar al pueblo, consigue llamar a la grúa y a su compañero de trabajo para avisar de que es posible que llegue tarde.</w:t>
      </w:r>
    </w:p>
    <w:p w:rsidR="00B749C8" w:rsidRDefault="00B749C8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Una amable anciana le da cobijo mientras espera a que amanezca y pueda proseguir con su camino.</w:t>
      </w:r>
    </w:p>
    <w:p w:rsidR="00B749C8" w:rsidRDefault="00B749C8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mitad de la noche escucha un llanto que </w:t>
      </w:r>
      <w:r w:rsidR="00CD686F">
        <w:rPr>
          <w:rFonts w:ascii="Cambria" w:hAnsi="Cambria"/>
          <w:sz w:val="24"/>
          <w:szCs w:val="24"/>
        </w:rPr>
        <w:t>interrumpe su sueño</w:t>
      </w:r>
      <w:r>
        <w:rPr>
          <w:rFonts w:ascii="Cambria" w:hAnsi="Cambria"/>
          <w:sz w:val="24"/>
          <w:szCs w:val="24"/>
        </w:rPr>
        <w:t xml:space="preserve">. </w:t>
      </w:r>
      <w:r w:rsidR="00CD686F">
        <w:rPr>
          <w:rFonts w:ascii="Cambria" w:hAnsi="Cambria"/>
          <w:sz w:val="24"/>
          <w:szCs w:val="24"/>
        </w:rPr>
        <w:t>Al acudir a la fuente del sonido</w:t>
      </w:r>
      <w:r>
        <w:rPr>
          <w:rFonts w:ascii="Cambria" w:hAnsi="Cambria"/>
          <w:sz w:val="24"/>
          <w:szCs w:val="24"/>
        </w:rPr>
        <w:t>, encuentra al mismo niño de antes</w:t>
      </w:r>
      <w:r w:rsidR="00CD686F">
        <w:rPr>
          <w:rFonts w:ascii="Cambria" w:hAnsi="Cambria"/>
          <w:sz w:val="24"/>
          <w:szCs w:val="24"/>
        </w:rPr>
        <w:t>.</w:t>
      </w:r>
    </w:p>
    <w:p w:rsidR="00CD686F" w:rsidRDefault="00CD686F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Comienza la caída a la locura de Manuel, donde por perseguir al niño, se verá arrastrado a revivir recuerdos con su difunto hijo.</w:t>
      </w:r>
    </w:p>
    <w:p w:rsidR="00CD686F" w:rsidRDefault="00CD686F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Finalmente descubre que la figura del niño no es otro que su propio hijo.</w:t>
      </w:r>
    </w:p>
    <w:p w:rsidR="00CD686F" w:rsidRPr="00EF4830" w:rsidRDefault="00CD686F" w:rsidP="00EF48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 amanecer, los operarios de la grúa encuentran el vehículo siniestrado de Manuel con su cadáver dentro.</w:t>
      </w:r>
      <w:bookmarkStart w:id="0" w:name="_GoBack"/>
      <w:bookmarkEnd w:id="0"/>
    </w:p>
    <w:sectPr w:rsidR="00CD686F" w:rsidRPr="00EF4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13"/>
    <w:rsid w:val="001E4913"/>
    <w:rsid w:val="005C6D5D"/>
    <w:rsid w:val="00B749C8"/>
    <w:rsid w:val="00CD686F"/>
    <w:rsid w:val="00E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82EE"/>
  <w15:chartTrackingRefBased/>
  <w15:docId w15:val="{F49F69BC-54E3-4E3C-A740-702DFA7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2</cp:revision>
  <dcterms:created xsi:type="dcterms:W3CDTF">2023-01-31T18:07:00Z</dcterms:created>
  <dcterms:modified xsi:type="dcterms:W3CDTF">2023-01-31T18:35:00Z</dcterms:modified>
</cp:coreProperties>
</file>