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00505" w14:textId="77777777" w:rsidR="002B7D1E" w:rsidRDefault="002B7D1E">
      <w:pPr>
        <w:pStyle w:val="BodyText"/>
        <w:rPr>
          <w:rFonts w:ascii="Times New Roman"/>
          <w:sz w:val="3"/>
        </w:rPr>
      </w:pPr>
    </w:p>
    <w:p w14:paraId="4E8D6629" w14:textId="77777777" w:rsidR="002B7D1E" w:rsidRDefault="00DB4D50">
      <w:pPr>
        <w:pStyle w:val="BodyText"/>
        <w:ind w:left="1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C68054D">
          <v:group id="_x0000_s1026" style="width:465.6pt;height:41.85pt;mso-position-horizontal-relative:char;mso-position-vertical-relative:line" coordsize="9312,837">
            <v:line id="_x0000_s1033" style="position:absolute" from="0,4" to="9312,4" strokeweight=".14042mm"/>
            <v:line id="_x0000_s1032" style="position:absolute" from="4,829" to="4,8" strokeweight=".14042mm"/>
            <v:line id="_x0000_s1031" style="position:absolute" from="9308,829" to="9308,8" strokeweight=".14042mm"/>
            <v:line id="_x0000_s1030" style="position:absolute" from="0,833" to="9312,833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00;top:124;width:1842;height:200" filled="f" stroked="f">
              <v:textbox inset="0,0,0,0">
                <w:txbxContent>
                  <w:p w14:paraId="7DA0357C" w14:textId="77777777" w:rsidR="002B7D1E" w:rsidRDefault="00DB4D5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Artificial</w:t>
                    </w:r>
                    <w:r>
                      <w:rPr>
                        <w:spacing w:val="-2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Intelligence</w:t>
                    </w:r>
                  </w:p>
                </w:txbxContent>
              </v:textbox>
            </v:shape>
            <v:shape id="_x0000_s1028" type="#_x0000_t202" style="position:absolute;left:6981;top:124;width:2150;height:200" filled="f" stroked="f">
              <v:textbox inset="0,0,0,0">
                <w:txbxContent>
                  <w:p w14:paraId="17454D48" w14:textId="77777777" w:rsidR="002B7D1E" w:rsidRDefault="00DB4D50">
                    <w:pPr>
                      <w:spacing w:line="192" w:lineRule="exact"/>
                      <w:rPr>
                        <w:rFonts w:ascii="Lucida Sans"/>
                        <w:i/>
                        <w:sz w:val="20"/>
                      </w:rPr>
                    </w:pPr>
                    <w:r>
                      <w:rPr>
                        <w:rFonts w:ascii="Lucida Sans"/>
                        <w:i/>
                        <w:sz w:val="20"/>
                      </w:rPr>
                      <w:t>COMP</w:t>
                    </w:r>
                    <w:r>
                      <w:rPr>
                        <w:rFonts w:ascii="Lucida Sans"/>
                        <w:i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i/>
                        <w:sz w:val="20"/>
                      </w:rPr>
                      <w:t>5/600,</w:t>
                    </w:r>
                    <w:r>
                      <w:rPr>
                        <w:rFonts w:ascii="Lucida Sans"/>
                        <w:i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i/>
                        <w:sz w:val="20"/>
                      </w:rPr>
                      <w:t>Fall</w:t>
                    </w:r>
                    <w:r>
                      <w:rPr>
                        <w:rFonts w:ascii="Lucida Sans"/>
                        <w:i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i/>
                        <w:sz w:val="20"/>
                      </w:rPr>
                      <w:t>2020</w:t>
                    </w:r>
                  </w:p>
                </w:txbxContent>
              </v:textbox>
            </v:shape>
            <v:shape id="_x0000_s1027" type="#_x0000_t202" style="position:absolute;left:3290;top:441;width:2657;height:288" filled="f" stroked="f">
              <v:textbox inset="0,0,0,0">
                <w:txbxContent>
                  <w:p w14:paraId="514D18B9" w14:textId="77777777" w:rsidR="002B7D1E" w:rsidRDefault="00DB4D50">
                    <w:pPr>
                      <w:spacing w:line="277" w:lineRule="exac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w w:val="105"/>
                        <w:sz w:val="28"/>
                      </w:rPr>
                      <w:t>HW07: Solving MDP</w:t>
                    </w:r>
                  </w:p>
                </w:txbxContent>
              </v:textbox>
            </v:shape>
            <w10:anchorlock/>
          </v:group>
        </w:pict>
      </w:r>
    </w:p>
    <w:p w14:paraId="21950877" w14:textId="77777777" w:rsidR="002B7D1E" w:rsidRDefault="002B7D1E">
      <w:pPr>
        <w:pStyle w:val="BodyText"/>
        <w:spacing w:before="11"/>
        <w:rPr>
          <w:rFonts w:ascii="Times New Roman"/>
          <w:sz w:val="16"/>
        </w:rPr>
      </w:pPr>
    </w:p>
    <w:p w14:paraId="6D728156" w14:textId="77777777" w:rsidR="002B7D1E" w:rsidRDefault="00DB4D50">
      <w:pPr>
        <w:pStyle w:val="BodyText"/>
        <w:spacing w:before="77"/>
        <w:ind w:left="100"/>
      </w:pPr>
      <w:r>
        <w:rPr>
          <w:w w:val="110"/>
        </w:rPr>
        <w:t>Remember that only PDF submissions are accepted.</w:t>
      </w:r>
    </w:p>
    <w:p w14:paraId="5CD8C4B7" w14:textId="77777777" w:rsidR="002B7D1E" w:rsidRDefault="002B7D1E">
      <w:pPr>
        <w:pStyle w:val="BodyText"/>
      </w:pPr>
    </w:p>
    <w:p w14:paraId="02FF7FB8" w14:textId="77777777" w:rsidR="002B7D1E" w:rsidRDefault="00DB4D50">
      <w:pPr>
        <w:pStyle w:val="ListParagraph"/>
        <w:numPr>
          <w:ilvl w:val="0"/>
          <w:numId w:val="1"/>
        </w:numPr>
        <w:tabs>
          <w:tab w:val="left" w:pos="598"/>
        </w:tabs>
        <w:spacing w:before="146" w:line="199" w:lineRule="auto"/>
        <w:jc w:val="both"/>
        <w:rPr>
          <w:sz w:val="20"/>
        </w:rPr>
      </w:pPr>
      <w:r>
        <w:rPr>
          <w:w w:val="115"/>
          <w:sz w:val="20"/>
        </w:rPr>
        <w:t xml:space="preserve">Consider </w:t>
      </w:r>
      <w:r>
        <w:rPr>
          <w:spacing w:val="-4"/>
          <w:w w:val="115"/>
          <w:sz w:val="20"/>
        </w:rPr>
        <w:t xml:space="preserve">two </w:t>
      </w:r>
      <w:r>
        <w:rPr>
          <w:w w:val="115"/>
          <w:sz w:val="20"/>
        </w:rPr>
        <w:t xml:space="preserve">finite MDPs, </w:t>
      </w:r>
      <w:r>
        <w:rPr>
          <w:rFonts w:ascii="Bookman Old Style" w:hAnsi="Bookman Old Style"/>
          <w:i/>
          <w:w w:val="115"/>
          <w:sz w:val="20"/>
        </w:rPr>
        <w:t>M</w:t>
      </w:r>
      <w:r>
        <w:rPr>
          <w:rFonts w:ascii="Bauhaus 93" w:hAnsi="Bauhaus 93"/>
          <w:w w:val="115"/>
          <w:sz w:val="14"/>
        </w:rPr>
        <w:t xml:space="preserve">1 </w:t>
      </w:r>
      <w:r>
        <w:rPr>
          <w:w w:val="115"/>
          <w:sz w:val="20"/>
        </w:rPr>
        <w:t xml:space="preserve">and </w:t>
      </w:r>
      <w:r>
        <w:rPr>
          <w:rFonts w:ascii="Bookman Old Style" w:hAnsi="Bookman Old Style"/>
          <w:i/>
          <w:spacing w:val="3"/>
          <w:w w:val="115"/>
          <w:sz w:val="20"/>
        </w:rPr>
        <w:t>M</w:t>
      </w:r>
      <w:r>
        <w:rPr>
          <w:rFonts w:ascii="Bauhaus 93" w:hAnsi="Bauhaus 93"/>
          <w:spacing w:val="3"/>
          <w:w w:val="115"/>
          <w:sz w:val="14"/>
        </w:rPr>
        <w:t>2</w:t>
      </w:r>
      <w:r>
        <w:rPr>
          <w:spacing w:val="3"/>
          <w:w w:val="115"/>
          <w:sz w:val="20"/>
        </w:rPr>
        <w:t xml:space="preserve">, </w:t>
      </w:r>
      <w:r>
        <w:rPr>
          <w:w w:val="115"/>
          <w:sz w:val="20"/>
        </w:rPr>
        <w:t xml:space="preserve">having the same state set, </w:t>
      </w:r>
      <w:r>
        <w:rPr>
          <w:rFonts w:ascii="Bookman Old Style" w:hAnsi="Bookman Old Style"/>
          <w:i/>
          <w:spacing w:val="5"/>
          <w:w w:val="115"/>
          <w:sz w:val="20"/>
        </w:rPr>
        <w:t>S</w:t>
      </w:r>
      <w:r>
        <w:rPr>
          <w:spacing w:val="5"/>
          <w:w w:val="115"/>
          <w:sz w:val="20"/>
        </w:rPr>
        <w:t xml:space="preserve">, </w:t>
      </w:r>
      <w:r>
        <w:rPr>
          <w:w w:val="115"/>
          <w:sz w:val="20"/>
        </w:rPr>
        <w:t xml:space="preserve">the same action set, </w:t>
      </w:r>
      <w:r>
        <w:rPr>
          <w:rFonts w:ascii="Bookman Old Style" w:hAnsi="Bookman Old Style"/>
          <w:i/>
          <w:w w:val="115"/>
          <w:sz w:val="20"/>
        </w:rPr>
        <w:t>A</w:t>
      </w:r>
      <w:r>
        <w:rPr>
          <w:w w:val="115"/>
          <w:sz w:val="20"/>
        </w:rPr>
        <w:t xml:space="preserve">, and </w:t>
      </w:r>
      <w:r>
        <w:rPr>
          <w:w w:val="109"/>
          <w:sz w:val="20"/>
        </w:rPr>
        <w:t>res</w:t>
      </w:r>
      <w:r>
        <w:rPr>
          <w:spacing w:val="5"/>
          <w:w w:val="109"/>
          <w:sz w:val="20"/>
        </w:rPr>
        <w:t>p</w:t>
      </w:r>
      <w:r>
        <w:rPr>
          <w:w w:val="113"/>
          <w:sz w:val="20"/>
        </w:rPr>
        <w:t>ecti</w:t>
      </w:r>
      <w:r>
        <w:rPr>
          <w:spacing w:val="-7"/>
          <w:w w:val="113"/>
          <w:sz w:val="20"/>
        </w:rPr>
        <w:t>v</w:t>
      </w:r>
      <w:r>
        <w:rPr>
          <w:w w:val="106"/>
          <w:sz w:val="20"/>
        </w:rPr>
        <w:t>e</w:t>
      </w:r>
      <w:r>
        <w:rPr>
          <w:spacing w:val="22"/>
          <w:sz w:val="20"/>
        </w:rPr>
        <w:t xml:space="preserve"> </w:t>
      </w:r>
      <w:r>
        <w:rPr>
          <w:w w:val="112"/>
          <w:sz w:val="20"/>
        </w:rPr>
        <w:t>optimal</w:t>
      </w:r>
      <w:r>
        <w:rPr>
          <w:spacing w:val="22"/>
          <w:sz w:val="20"/>
        </w:rPr>
        <w:t xml:space="preserve"> </w:t>
      </w:r>
      <w:r>
        <w:rPr>
          <w:w w:val="111"/>
          <w:sz w:val="20"/>
        </w:rPr>
        <w:t>action-</w:t>
      </w:r>
      <w:r>
        <w:rPr>
          <w:spacing w:val="-12"/>
          <w:w w:val="111"/>
          <w:sz w:val="20"/>
        </w:rPr>
        <w:t>v</w:t>
      </w:r>
      <w:r>
        <w:rPr>
          <w:w w:val="114"/>
          <w:sz w:val="20"/>
        </w:rPr>
        <w:t>alue</w:t>
      </w:r>
      <w:r>
        <w:rPr>
          <w:spacing w:val="23"/>
          <w:sz w:val="20"/>
        </w:rPr>
        <w:t xml:space="preserve"> </w:t>
      </w:r>
      <w:r>
        <w:rPr>
          <w:w w:val="108"/>
          <w:sz w:val="20"/>
        </w:rPr>
        <w:t>functions</w:t>
      </w:r>
      <w:r>
        <w:rPr>
          <w:spacing w:val="22"/>
          <w:sz w:val="20"/>
        </w:rPr>
        <w:t xml:space="preserve"> </w:t>
      </w:r>
      <w:r>
        <w:rPr>
          <w:rFonts w:ascii="Bookman Old Style" w:hAnsi="Bookman Old Style"/>
          <w:i/>
          <w:spacing w:val="-1"/>
          <w:sz w:val="20"/>
        </w:rPr>
        <w:t>Q</w:t>
      </w:r>
      <w:r>
        <w:rPr>
          <w:rFonts w:ascii="Lucida Sans Unicode" w:hAnsi="Lucida Sans Unicode"/>
          <w:spacing w:val="-82"/>
          <w:w w:val="78"/>
          <w:sz w:val="20"/>
          <w:vertAlign w:val="superscript"/>
        </w:rPr>
        <w:t>∗</w:t>
      </w:r>
      <w:r>
        <w:rPr>
          <w:rFonts w:ascii="Bauhaus 93" w:hAnsi="Bauhaus 93"/>
          <w:w w:val="99"/>
          <w:position w:val="-4"/>
          <w:sz w:val="14"/>
        </w:rPr>
        <w:t>1</w:t>
      </w:r>
      <w:r>
        <w:rPr>
          <w:rFonts w:ascii="Bauhaus 93" w:hAnsi="Bauhaus 93"/>
          <w:position w:val="-4"/>
          <w:sz w:val="14"/>
        </w:rPr>
        <w:t xml:space="preserve"> </w:t>
      </w:r>
      <w:r>
        <w:rPr>
          <w:rFonts w:ascii="Bauhaus 93" w:hAnsi="Bauhaus 93"/>
          <w:spacing w:val="15"/>
          <w:position w:val="-4"/>
          <w:sz w:val="14"/>
        </w:rPr>
        <w:t xml:space="preserve"> </w:t>
      </w:r>
      <w:r>
        <w:rPr>
          <w:w w:val="113"/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rFonts w:ascii="Bookman Old Style" w:hAnsi="Bookman Old Style"/>
          <w:i/>
          <w:spacing w:val="-1"/>
          <w:sz w:val="20"/>
        </w:rPr>
        <w:t>Q</w:t>
      </w:r>
      <w:r>
        <w:rPr>
          <w:rFonts w:ascii="Lucida Sans Unicode" w:hAnsi="Lucida Sans Unicode"/>
          <w:spacing w:val="-82"/>
          <w:w w:val="78"/>
          <w:sz w:val="20"/>
          <w:vertAlign w:val="superscript"/>
        </w:rPr>
        <w:t>∗</w:t>
      </w:r>
      <w:r>
        <w:rPr>
          <w:rFonts w:ascii="Bauhaus 93" w:hAnsi="Bauhaus 93"/>
          <w:spacing w:val="12"/>
          <w:w w:val="99"/>
          <w:position w:val="-4"/>
          <w:sz w:val="14"/>
        </w:rPr>
        <w:t>2</w:t>
      </w:r>
      <w:r>
        <w:rPr>
          <w:w w:val="126"/>
          <w:sz w:val="20"/>
        </w:rPr>
        <w:t>.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w w:val="121"/>
          <w:sz w:val="20"/>
        </w:rPr>
        <w:t>(</w:t>
      </w:r>
      <w:r>
        <w:rPr>
          <w:spacing w:val="-17"/>
          <w:w w:val="121"/>
          <w:sz w:val="20"/>
        </w:rPr>
        <w:t>F</w:t>
      </w:r>
      <w:r>
        <w:rPr>
          <w:w w:val="105"/>
          <w:sz w:val="20"/>
        </w:rPr>
        <w:t>or</w:t>
      </w:r>
      <w:r>
        <w:rPr>
          <w:spacing w:val="22"/>
          <w:sz w:val="20"/>
        </w:rPr>
        <w:t xml:space="preserve"> </w:t>
      </w:r>
      <w:r>
        <w:rPr>
          <w:w w:val="113"/>
          <w:sz w:val="20"/>
        </w:rPr>
        <w:t>simplici</w:t>
      </w:r>
      <w:r>
        <w:rPr>
          <w:spacing w:val="-7"/>
          <w:w w:val="113"/>
          <w:sz w:val="20"/>
        </w:rPr>
        <w:t>t</w:t>
      </w:r>
      <w:r>
        <w:rPr>
          <w:spacing w:val="-17"/>
          <w:w w:val="126"/>
          <w:sz w:val="20"/>
        </w:rPr>
        <w:t>y</w:t>
      </w:r>
      <w:r>
        <w:rPr>
          <w:w w:val="126"/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w w:val="110"/>
          <w:sz w:val="20"/>
        </w:rPr>
        <w:t>assume</w:t>
      </w:r>
      <w:r>
        <w:rPr>
          <w:spacing w:val="22"/>
          <w:sz w:val="20"/>
        </w:rPr>
        <w:t xml:space="preserve"> </w:t>
      </w:r>
      <w:r>
        <w:rPr>
          <w:w w:val="121"/>
          <w:sz w:val="20"/>
        </w:rPr>
        <w:t>all</w:t>
      </w:r>
      <w:r>
        <w:rPr>
          <w:spacing w:val="22"/>
          <w:sz w:val="20"/>
        </w:rPr>
        <w:t xml:space="preserve"> </w:t>
      </w:r>
      <w:r>
        <w:rPr>
          <w:w w:val="111"/>
          <w:sz w:val="20"/>
        </w:rPr>
        <w:t>actions</w:t>
      </w:r>
      <w:r>
        <w:rPr>
          <w:spacing w:val="22"/>
          <w:sz w:val="20"/>
        </w:rPr>
        <w:t xml:space="preserve"> </w:t>
      </w:r>
      <w:r>
        <w:rPr>
          <w:w w:val="115"/>
          <w:sz w:val="20"/>
        </w:rPr>
        <w:t>are</w:t>
      </w:r>
      <w:r>
        <w:rPr>
          <w:spacing w:val="22"/>
          <w:sz w:val="20"/>
        </w:rPr>
        <w:t xml:space="preserve"> </w:t>
      </w:r>
      <w:r>
        <w:rPr>
          <w:spacing w:val="5"/>
          <w:w w:val="108"/>
          <w:sz w:val="20"/>
        </w:rPr>
        <w:t>p</w:t>
      </w:r>
      <w:r>
        <w:rPr>
          <w:w w:val="107"/>
          <w:sz w:val="20"/>
        </w:rPr>
        <w:t xml:space="preserve">ossible </w:t>
      </w:r>
      <w:r>
        <w:rPr>
          <w:w w:val="115"/>
          <w:sz w:val="20"/>
        </w:rPr>
        <w:t xml:space="preserve">in all states.) Suppose that the following is true for some function </w:t>
      </w:r>
      <w:r>
        <w:rPr>
          <w:rFonts w:ascii="Bookman Old Style" w:hAnsi="Bookman Old Style"/>
          <w:i/>
          <w:w w:val="115"/>
          <w:sz w:val="20"/>
        </w:rPr>
        <w:t xml:space="preserve">f </w:t>
      </w:r>
      <w:r>
        <w:rPr>
          <w:w w:val="115"/>
          <w:sz w:val="20"/>
        </w:rPr>
        <w:t xml:space="preserve">: </w:t>
      </w:r>
      <w:r>
        <w:rPr>
          <w:rFonts w:ascii="Bookman Old Style" w:hAnsi="Bookman Old Style"/>
          <w:i/>
          <w:w w:val="115"/>
          <w:sz w:val="20"/>
        </w:rPr>
        <w:t xml:space="preserve">S </w:t>
      </w:r>
      <w:r>
        <w:rPr>
          <w:rFonts w:ascii="Lucida Sans Unicode" w:hAnsi="Lucida Sans Unicode"/>
          <w:w w:val="115"/>
          <w:sz w:val="20"/>
        </w:rPr>
        <w:t>→</w:t>
      </w:r>
      <w:r>
        <w:rPr>
          <w:rFonts w:ascii="Lucida Sans Unicode" w:hAnsi="Lucida Sans Unicode"/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Reals:</w:t>
      </w:r>
    </w:p>
    <w:p w14:paraId="1ED36427" w14:textId="77777777" w:rsidR="002B7D1E" w:rsidRDefault="00DB4D50">
      <w:pPr>
        <w:spacing w:before="144"/>
        <w:ind w:left="1096"/>
        <w:rPr>
          <w:sz w:val="20"/>
        </w:rPr>
      </w:pPr>
      <w:r>
        <w:rPr>
          <w:rFonts w:ascii="Bookman Old Style" w:hAnsi="Bookman Old Style"/>
          <w:i/>
          <w:sz w:val="20"/>
        </w:rPr>
        <w:t>Q</w:t>
      </w:r>
      <w:r>
        <w:rPr>
          <w:rFonts w:ascii="Lucida Sans Unicode" w:hAnsi="Lucida Sans Unicode"/>
          <w:spacing w:val="-82"/>
          <w:w w:val="78"/>
          <w:sz w:val="20"/>
          <w:vertAlign w:val="superscript"/>
        </w:rPr>
        <w:t>∗</w:t>
      </w:r>
      <w:r>
        <w:rPr>
          <w:rFonts w:ascii="Bauhaus 93" w:hAnsi="Bauhaus 93"/>
          <w:spacing w:val="-35"/>
          <w:w w:val="99"/>
          <w:position w:val="-3"/>
          <w:sz w:val="14"/>
        </w:rPr>
        <w:t>2</w:t>
      </w:r>
      <w:r>
        <w:rPr>
          <w:w w:val="132"/>
          <w:sz w:val="20"/>
        </w:rPr>
        <w:t>(</w:t>
      </w:r>
      <w:r>
        <w:rPr>
          <w:rFonts w:ascii="Bookman Old Style" w:hAnsi="Bookman Old Style"/>
          <w:i/>
          <w:w w:val="88"/>
          <w:sz w:val="20"/>
        </w:rPr>
        <w:t>s,</w:t>
      </w:r>
      <w:r>
        <w:rPr>
          <w:rFonts w:ascii="Bookman Old Style" w:hAnsi="Bookman Old Style"/>
          <w:i/>
          <w:spacing w:val="-15"/>
          <w:sz w:val="20"/>
        </w:rPr>
        <w:t xml:space="preserve"> </w:t>
      </w:r>
      <w:r>
        <w:rPr>
          <w:rFonts w:ascii="Bookman Old Style" w:hAnsi="Bookman Old Style"/>
          <w:i/>
          <w:w w:val="84"/>
          <w:sz w:val="20"/>
        </w:rPr>
        <w:t>a</w:t>
      </w:r>
      <w:r>
        <w:rPr>
          <w:w w:val="132"/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w w:val="116"/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rFonts w:ascii="Bookman Old Style" w:hAnsi="Bookman Old Style"/>
          <w:i/>
          <w:sz w:val="20"/>
        </w:rPr>
        <w:t>Q</w:t>
      </w:r>
      <w:r>
        <w:rPr>
          <w:rFonts w:ascii="Bookman Old Style" w:hAnsi="Bookman Old Style"/>
          <w:i/>
          <w:spacing w:val="-15"/>
          <w:sz w:val="20"/>
        </w:rPr>
        <w:t xml:space="preserve"> </w:t>
      </w:r>
      <w:r>
        <w:rPr>
          <w:spacing w:val="-67"/>
          <w:w w:val="132"/>
          <w:sz w:val="20"/>
        </w:rPr>
        <w:t>(</w:t>
      </w:r>
      <w:r>
        <w:rPr>
          <w:rFonts w:ascii="Lucida Sans Unicode" w:hAnsi="Lucida Sans Unicode"/>
          <w:spacing w:val="-82"/>
          <w:w w:val="78"/>
          <w:sz w:val="20"/>
          <w:vertAlign w:val="superscript"/>
        </w:rPr>
        <w:t>∗</w:t>
      </w:r>
      <w:r>
        <w:rPr>
          <w:rFonts w:ascii="Bauhaus 93" w:hAnsi="Bauhaus 93"/>
          <w:spacing w:val="-13"/>
          <w:w w:val="99"/>
          <w:position w:val="-3"/>
          <w:sz w:val="14"/>
        </w:rPr>
        <w:t>1</w:t>
      </w:r>
      <w:r>
        <w:rPr>
          <w:rFonts w:ascii="Bookman Old Style" w:hAnsi="Bookman Old Style"/>
          <w:i/>
          <w:w w:val="88"/>
          <w:sz w:val="20"/>
        </w:rPr>
        <w:t>s,</w:t>
      </w:r>
      <w:r>
        <w:rPr>
          <w:rFonts w:ascii="Bookman Old Style" w:hAnsi="Bookman Old Style"/>
          <w:i/>
          <w:spacing w:val="-15"/>
          <w:sz w:val="20"/>
        </w:rPr>
        <w:t xml:space="preserve"> </w:t>
      </w:r>
      <w:r>
        <w:rPr>
          <w:rFonts w:ascii="Bookman Old Style" w:hAnsi="Bookman Old Style"/>
          <w:i/>
          <w:w w:val="84"/>
          <w:sz w:val="20"/>
        </w:rPr>
        <w:t>a</w:t>
      </w:r>
      <w:r>
        <w:rPr>
          <w:w w:val="132"/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 xml:space="preserve"> </w:t>
      </w:r>
      <w:r>
        <w:rPr>
          <w:rFonts w:ascii="Bookman Old Style" w:hAnsi="Bookman Old Style"/>
          <w:i/>
          <w:w w:val="143"/>
          <w:sz w:val="20"/>
        </w:rPr>
        <w:t>f</w:t>
      </w:r>
      <w:r>
        <w:rPr>
          <w:rFonts w:ascii="Bookman Old Style" w:hAnsi="Bookman Old Style"/>
          <w:i/>
          <w:spacing w:val="-39"/>
          <w:sz w:val="20"/>
        </w:rPr>
        <w:t xml:space="preserve"> </w:t>
      </w:r>
      <w:r>
        <w:rPr>
          <w:w w:val="132"/>
          <w:sz w:val="20"/>
        </w:rPr>
        <w:t>(</w:t>
      </w:r>
      <w:r>
        <w:rPr>
          <w:rFonts w:ascii="Bookman Old Style" w:hAnsi="Bookman Old Style"/>
          <w:i/>
          <w:spacing w:val="-1"/>
          <w:w w:val="86"/>
          <w:sz w:val="20"/>
        </w:rPr>
        <w:t>s</w:t>
      </w:r>
      <w:r>
        <w:rPr>
          <w:w w:val="132"/>
          <w:sz w:val="20"/>
        </w:rPr>
        <w:t>)</w:t>
      </w:r>
    </w:p>
    <w:p w14:paraId="2EB5E963" w14:textId="4BBB21A3" w:rsidR="002B7D1E" w:rsidRDefault="00DB4D50">
      <w:pPr>
        <w:pStyle w:val="BodyText"/>
        <w:spacing w:before="131"/>
        <w:ind w:left="598"/>
        <w:rPr>
          <w:rFonts w:ascii="Arial Narrow" w:hAnsi="Arial Narrow"/>
          <w:w w:val="110"/>
        </w:rPr>
      </w:pPr>
      <w:r>
        <w:rPr>
          <w:w w:val="110"/>
        </w:rPr>
        <w:t xml:space="preserve">for all </w:t>
      </w:r>
      <w:r>
        <w:rPr>
          <w:rFonts w:ascii="Bookman Old Style" w:hAnsi="Bookman Old Style"/>
          <w:i/>
          <w:w w:val="110"/>
        </w:rPr>
        <w:t xml:space="preserve">s </w:t>
      </w:r>
      <w:r>
        <w:rPr>
          <w:rFonts w:ascii="Lucida Sans Unicode" w:hAnsi="Lucida Sans Unicode"/>
          <w:w w:val="110"/>
        </w:rPr>
        <w:t xml:space="preserve">∈ </w:t>
      </w:r>
      <w:r>
        <w:rPr>
          <w:rFonts w:ascii="Bookman Old Style" w:hAnsi="Bookman Old Style"/>
          <w:i/>
          <w:w w:val="110"/>
        </w:rPr>
        <w:t xml:space="preserve">S </w:t>
      </w:r>
      <w:r>
        <w:rPr>
          <w:w w:val="110"/>
        </w:rPr>
        <w:t xml:space="preserve">and </w:t>
      </w:r>
      <w:r>
        <w:rPr>
          <w:rFonts w:ascii="Bookman Old Style" w:hAnsi="Bookman Old Style"/>
          <w:i/>
          <w:w w:val="110"/>
        </w:rPr>
        <w:t xml:space="preserve">a </w:t>
      </w:r>
      <w:r>
        <w:rPr>
          <w:rFonts w:ascii="Lucida Sans Unicode" w:hAnsi="Lucida Sans Unicode"/>
          <w:w w:val="110"/>
        </w:rPr>
        <w:t xml:space="preserve">∈ </w:t>
      </w:r>
      <w:r>
        <w:rPr>
          <w:rFonts w:ascii="Bookman Old Style" w:hAnsi="Bookman Old Style"/>
          <w:i/>
          <w:w w:val="110"/>
        </w:rPr>
        <w:t>A</w:t>
      </w:r>
      <w:r>
        <w:rPr>
          <w:w w:val="110"/>
        </w:rPr>
        <w:t xml:space="preserve">. Show mathematically that </w:t>
      </w:r>
      <w:r>
        <w:rPr>
          <w:rFonts w:ascii="Bookman Old Style" w:hAnsi="Bookman Old Style"/>
          <w:i/>
          <w:w w:val="110"/>
        </w:rPr>
        <w:t>M</w:t>
      </w:r>
      <w:r>
        <w:rPr>
          <w:rFonts w:ascii="Bauhaus 93" w:hAnsi="Bauhaus 93"/>
          <w:w w:val="110"/>
          <w:sz w:val="14"/>
        </w:rPr>
        <w:t xml:space="preserve">1 </w:t>
      </w:r>
      <w:r>
        <w:rPr>
          <w:w w:val="110"/>
        </w:rPr>
        <w:t xml:space="preserve">and </w:t>
      </w:r>
      <w:r>
        <w:rPr>
          <w:rFonts w:ascii="Bookman Old Style" w:hAnsi="Bookman Old Style"/>
          <w:i/>
          <w:w w:val="110"/>
        </w:rPr>
        <w:t>M</w:t>
      </w:r>
      <w:r>
        <w:rPr>
          <w:rFonts w:ascii="Bauhaus 93" w:hAnsi="Bauhaus 93"/>
          <w:w w:val="110"/>
          <w:sz w:val="14"/>
        </w:rPr>
        <w:t xml:space="preserve">2 </w:t>
      </w:r>
      <w:r>
        <w:rPr>
          <w:w w:val="110"/>
        </w:rPr>
        <w:t>have the same optimal policies</w:t>
      </w:r>
      <w:r>
        <w:rPr>
          <w:rFonts w:ascii="Arial Narrow" w:hAnsi="Arial Narrow"/>
          <w:w w:val="110"/>
        </w:rPr>
        <w:t>.</w:t>
      </w:r>
    </w:p>
    <w:p w14:paraId="67FCA718" w14:textId="2237DA8E" w:rsidR="001B4FC2" w:rsidRDefault="001B4FC2" w:rsidP="001B4FC2">
      <w:pPr>
        <w:pStyle w:val="BodyText"/>
        <w:spacing w:before="131"/>
        <w:rPr>
          <w:rFonts w:ascii="Arial Narrow" w:hAnsi="Arial Narrow"/>
          <w:w w:val="110"/>
        </w:rPr>
      </w:pPr>
      <w:r>
        <w:rPr>
          <w:rFonts w:ascii="Arial Narrow" w:hAnsi="Arial Narrow"/>
          <w:w w:val="110"/>
        </w:rPr>
        <w:tab/>
        <w:t>Q</w:t>
      </w:r>
      <w:r>
        <w:rPr>
          <w:rFonts w:ascii="Arial Narrow" w:hAnsi="Arial Narrow"/>
          <w:w w:val="110"/>
          <w:vertAlign w:val="subscript"/>
        </w:rPr>
        <w:t>1</w:t>
      </w:r>
      <w:r>
        <w:rPr>
          <w:rFonts w:ascii="Arial Narrow" w:hAnsi="Arial Narrow"/>
          <w:w w:val="110"/>
        </w:rPr>
        <w:t>(s,a) = E[R| s, a, 1]</w:t>
      </w:r>
    </w:p>
    <w:p w14:paraId="0ABF60AD" w14:textId="739392E0" w:rsidR="00405067" w:rsidRPr="00DB4D50" w:rsidRDefault="00405067" w:rsidP="001B4FC2">
      <w:pPr>
        <w:pStyle w:val="BodyText"/>
        <w:spacing w:before="131"/>
        <w:rPr>
          <w:rFonts w:ascii="Arial" w:hAnsi="Arial"/>
          <w:iCs/>
          <w:w w:val="115"/>
        </w:rPr>
      </w:pPr>
      <w:r>
        <w:rPr>
          <w:rFonts w:ascii="Arial Narrow" w:hAnsi="Arial Narrow"/>
          <w:w w:val="110"/>
        </w:rPr>
        <w:tab/>
        <w:t xml:space="preserve">1*(s) = </w:t>
      </w:r>
      <w:r w:rsidR="004F09F6">
        <w:rPr>
          <w:rFonts w:ascii="Arial Narrow" w:hAnsi="Arial Narrow"/>
          <w:w w:val="110"/>
        </w:rPr>
        <w:t>max a Q</w:t>
      </w:r>
      <w:r w:rsidR="004F09F6">
        <w:rPr>
          <w:rFonts w:ascii="Arial Narrow" w:hAnsi="Arial Narrow"/>
          <w:w w:val="110"/>
          <w:vertAlign w:val="subscript"/>
        </w:rPr>
        <w:t>1</w:t>
      </w:r>
      <w:r w:rsidR="004F09F6">
        <w:rPr>
          <w:rFonts w:ascii="Arial Narrow" w:hAnsi="Arial Narrow"/>
          <w:w w:val="110"/>
        </w:rPr>
        <w:t>(s,a) = max a {r</w:t>
      </w:r>
      <w:r w:rsidR="004F09F6">
        <w:rPr>
          <w:rFonts w:ascii="Arial Narrow" w:hAnsi="Arial Narrow"/>
          <w:w w:val="110"/>
          <w:vertAlign w:val="subscript"/>
        </w:rPr>
        <w:t>t+1</w:t>
      </w:r>
      <w:r w:rsidR="004F09F6">
        <w:rPr>
          <w:rFonts w:ascii="Arial Narrow" w:hAnsi="Arial Narrow"/>
          <w:w w:val="110"/>
        </w:rPr>
        <w:t xml:space="preserve"> + </w:t>
      </w:r>
      <w:r w:rsidR="004F09F6">
        <w:rPr>
          <w:rFonts w:ascii="Arial" w:hAnsi="Arial" w:cs="Arial"/>
          <w:color w:val="222222"/>
          <w:shd w:val="clear" w:color="auto" w:fill="FFFFFF"/>
        </w:rPr>
        <w:t>γ</w:t>
      </w:r>
      <w:r w:rsidR="004F09F6" w:rsidRPr="004F09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F09F6">
        <w:rPr>
          <w:rFonts w:ascii="Bookman Old Style" w:hAnsi="Bookman Old Style"/>
          <w:i/>
          <w:w w:val="115"/>
        </w:rPr>
        <w:t xml:space="preserve">V </w:t>
      </w:r>
      <w:r w:rsidR="004F09F6">
        <w:rPr>
          <w:rFonts w:ascii="Arial" w:hAnsi="Arial"/>
          <w:i/>
          <w:w w:val="115"/>
          <w:vertAlign w:val="superscript"/>
        </w:rPr>
        <w:t>π</w:t>
      </w:r>
      <w:r w:rsidR="004F09F6">
        <w:rPr>
          <w:rFonts w:ascii="Arial" w:hAnsi="Arial"/>
          <w:iCs/>
          <w:w w:val="115"/>
        </w:rPr>
        <w:t>(s</w:t>
      </w:r>
      <w:r w:rsidR="004F09F6">
        <w:rPr>
          <w:rFonts w:ascii="Arial" w:hAnsi="Arial"/>
          <w:iCs/>
          <w:w w:val="115"/>
          <w:vertAlign w:val="subscript"/>
        </w:rPr>
        <w:t>t+1</w:t>
      </w:r>
      <w:r w:rsidR="004F09F6">
        <w:rPr>
          <w:rFonts w:ascii="Arial" w:hAnsi="Arial"/>
          <w:iCs/>
          <w:w w:val="115"/>
        </w:rPr>
        <w:t>) | s</w:t>
      </w:r>
      <w:r w:rsidR="004F09F6">
        <w:rPr>
          <w:rFonts w:ascii="Arial" w:hAnsi="Arial"/>
          <w:iCs/>
          <w:w w:val="115"/>
          <w:vertAlign w:val="subscript"/>
        </w:rPr>
        <w:t xml:space="preserve">t </w:t>
      </w:r>
      <w:r w:rsidR="004F09F6">
        <w:rPr>
          <w:rFonts w:ascii="Arial" w:hAnsi="Arial"/>
          <w:iCs/>
          <w:w w:val="115"/>
        </w:rPr>
        <w:t>= s, a</w:t>
      </w:r>
      <w:r w:rsidR="004F09F6">
        <w:rPr>
          <w:rFonts w:ascii="Arial" w:hAnsi="Arial"/>
          <w:iCs/>
          <w:w w:val="115"/>
          <w:vertAlign w:val="subscript"/>
        </w:rPr>
        <w:t>t</w:t>
      </w:r>
      <w:r w:rsidR="004F09F6">
        <w:rPr>
          <w:rFonts w:ascii="Arial" w:hAnsi="Arial"/>
          <w:iCs/>
          <w:w w:val="115"/>
        </w:rPr>
        <w:t xml:space="preserve"> = a} = max a</w:t>
      </w:r>
      <w:r w:rsidR="00DB4D50">
        <w:rPr>
          <w:rFonts w:ascii="Arial" w:hAnsi="Arial"/>
          <w:iCs/>
          <w:w w:val="115"/>
        </w:rPr>
        <w:t xml:space="preserve"> </w:t>
      </w:r>
      <w:r w:rsidR="00DB4D50">
        <w:rPr>
          <w:rFonts w:ascii="Arial" w:hAnsi="Arial" w:cs="Arial"/>
          <w:color w:val="222222"/>
          <w:shd w:val="clear" w:color="auto" w:fill="FFFFFF"/>
        </w:rPr>
        <w:t>Σ </w:t>
      </w:r>
      <w:r w:rsidR="00DB4D50">
        <w:rPr>
          <w:rFonts w:ascii="Arial" w:hAnsi="Arial" w:cs="Arial"/>
          <w:color w:val="222222"/>
          <w:shd w:val="clear" w:color="auto" w:fill="FFFFFF"/>
        </w:rPr>
        <w:t>P</w:t>
      </w:r>
      <w:r w:rsidR="00DB4D50">
        <w:rPr>
          <w:rFonts w:ascii="Arial" w:hAnsi="Arial" w:cs="Arial"/>
          <w:color w:val="222222"/>
          <w:shd w:val="clear" w:color="auto" w:fill="FFFFFF"/>
          <w:vertAlign w:val="superscript"/>
        </w:rPr>
        <w:t>a</w:t>
      </w:r>
      <w:r w:rsidR="00DB4D50">
        <w:rPr>
          <w:rFonts w:ascii="Arial" w:hAnsi="Arial" w:cs="Arial"/>
          <w:color w:val="222222"/>
          <w:shd w:val="clear" w:color="auto" w:fill="FFFFFF"/>
          <w:vertAlign w:val="subscript"/>
        </w:rPr>
        <w:t>11’</w:t>
      </w:r>
      <w:r w:rsidR="00DB4D50">
        <w:rPr>
          <w:rFonts w:ascii="Arial" w:hAnsi="Arial" w:cs="Arial"/>
          <w:color w:val="222222"/>
          <w:shd w:val="clear" w:color="auto" w:fill="FFFFFF"/>
        </w:rPr>
        <w:t>[R</w:t>
      </w:r>
      <w:r w:rsidR="00DB4D50">
        <w:rPr>
          <w:rFonts w:ascii="Arial" w:hAnsi="Arial" w:cs="Arial"/>
          <w:color w:val="222222"/>
          <w:shd w:val="clear" w:color="auto" w:fill="FFFFFF"/>
          <w:vertAlign w:val="superscript"/>
        </w:rPr>
        <w:t>a</w:t>
      </w:r>
      <w:r w:rsidR="00DB4D50">
        <w:rPr>
          <w:rFonts w:ascii="Arial" w:hAnsi="Arial" w:cs="Arial"/>
          <w:color w:val="222222"/>
          <w:shd w:val="clear" w:color="auto" w:fill="FFFFFF"/>
          <w:vertAlign w:val="subscript"/>
        </w:rPr>
        <w:t>11’</w:t>
      </w:r>
      <w:r w:rsidR="00DB4D50">
        <w:rPr>
          <w:rFonts w:ascii="Arial" w:hAnsi="Arial" w:cs="Arial"/>
          <w:color w:val="222222"/>
          <w:shd w:val="clear" w:color="auto" w:fill="FFFFFF"/>
        </w:rPr>
        <w:t xml:space="preserve">+ </w:t>
      </w:r>
      <w:r w:rsidR="00DB4D50">
        <w:rPr>
          <w:rFonts w:ascii="Arial" w:hAnsi="Arial" w:cs="Arial"/>
          <w:color w:val="222222"/>
          <w:shd w:val="clear" w:color="auto" w:fill="FFFFFF"/>
        </w:rPr>
        <w:t>γ</w:t>
      </w:r>
      <w:r w:rsidR="00DB4D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B4D50">
        <w:rPr>
          <w:rFonts w:ascii="Bookman Old Style" w:hAnsi="Bookman Old Style"/>
          <w:i/>
          <w:w w:val="115"/>
        </w:rPr>
        <w:t xml:space="preserve">V </w:t>
      </w:r>
      <w:r w:rsidR="00DB4D50">
        <w:rPr>
          <w:rFonts w:ascii="Arial" w:hAnsi="Arial"/>
          <w:i/>
          <w:w w:val="115"/>
          <w:vertAlign w:val="superscript"/>
        </w:rPr>
        <w:t>π</w:t>
      </w:r>
      <w:r w:rsidR="00DB4D50">
        <w:rPr>
          <w:rFonts w:ascii="Arial" w:hAnsi="Arial"/>
          <w:iCs/>
          <w:w w:val="115"/>
        </w:rPr>
        <w:t>(1’)</w:t>
      </w:r>
    </w:p>
    <w:p w14:paraId="3B3B9E6B" w14:textId="1E1B8A14" w:rsidR="001B4FC2" w:rsidRDefault="001B4FC2" w:rsidP="001B4FC2">
      <w:pPr>
        <w:pStyle w:val="BodyText"/>
        <w:spacing w:before="131"/>
        <w:rPr>
          <w:rFonts w:ascii="Arial Narrow" w:hAnsi="Arial Narrow"/>
          <w:w w:val="110"/>
        </w:rPr>
      </w:pPr>
      <w:r>
        <w:rPr>
          <w:rFonts w:ascii="Arial Narrow" w:hAnsi="Arial Narrow"/>
          <w:w w:val="110"/>
        </w:rPr>
        <w:tab/>
      </w:r>
      <w:r>
        <w:rPr>
          <w:rFonts w:ascii="Arial Narrow" w:hAnsi="Arial Narrow"/>
          <w:w w:val="110"/>
        </w:rPr>
        <w:t>Q</w:t>
      </w:r>
      <w:r>
        <w:rPr>
          <w:rFonts w:ascii="Arial Narrow" w:hAnsi="Arial Narrow"/>
          <w:w w:val="110"/>
          <w:vertAlign w:val="subscript"/>
        </w:rPr>
        <w:t>2</w:t>
      </w:r>
      <w:r>
        <w:rPr>
          <w:rFonts w:ascii="Arial Narrow" w:hAnsi="Arial Narrow"/>
          <w:w w:val="110"/>
        </w:rPr>
        <w:t xml:space="preserve">(s,a) = E[R| s, a, </w:t>
      </w:r>
      <w:r>
        <w:rPr>
          <w:rFonts w:ascii="Arial Narrow" w:hAnsi="Arial Narrow"/>
          <w:w w:val="110"/>
        </w:rPr>
        <w:t>2</w:t>
      </w:r>
      <w:r>
        <w:rPr>
          <w:rFonts w:ascii="Arial Narrow" w:hAnsi="Arial Narrow"/>
          <w:w w:val="110"/>
        </w:rPr>
        <w:t>]</w:t>
      </w:r>
      <w:r w:rsidR="00405067">
        <w:rPr>
          <w:rFonts w:ascii="Arial Narrow" w:hAnsi="Arial Narrow"/>
          <w:w w:val="110"/>
        </w:rPr>
        <w:t xml:space="preserve"> – f(</w:t>
      </w:r>
      <w:r w:rsidR="00DB4D50">
        <w:rPr>
          <w:rFonts w:ascii="Arial Narrow" w:hAnsi="Arial Narrow"/>
          <w:w w:val="110"/>
        </w:rPr>
        <w:t>s)</w:t>
      </w:r>
    </w:p>
    <w:p w14:paraId="74AD93E5" w14:textId="4BB25C29" w:rsidR="00DB4D50" w:rsidRDefault="00DB4D50" w:rsidP="00DB4D50">
      <w:pPr>
        <w:pStyle w:val="BodyText"/>
        <w:spacing w:before="131"/>
        <w:rPr>
          <w:rFonts w:ascii="Arial" w:hAnsi="Arial"/>
          <w:iCs/>
          <w:w w:val="115"/>
        </w:rPr>
      </w:pPr>
      <w:r>
        <w:rPr>
          <w:rFonts w:ascii="Arial Narrow" w:hAnsi="Arial Narrow"/>
          <w:w w:val="110"/>
        </w:rPr>
        <w:tab/>
        <w:t>2</w:t>
      </w:r>
      <w:r>
        <w:rPr>
          <w:rFonts w:ascii="Arial Narrow" w:hAnsi="Arial Narrow"/>
          <w:w w:val="110"/>
        </w:rPr>
        <w:t>*(s) = max a Q</w:t>
      </w:r>
      <w:r>
        <w:rPr>
          <w:rFonts w:ascii="Arial Narrow" w:hAnsi="Arial Narrow"/>
          <w:w w:val="110"/>
          <w:vertAlign w:val="subscript"/>
        </w:rPr>
        <w:t>2</w:t>
      </w:r>
      <w:r>
        <w:rPr>
          <w:rFonts w:ascii="Arial Narrow" w:hAnsi="Arial Narrow"/>
          <w:w w:val="110"/>
        </w:rPr>
        <w:t>(s,a) = max a {r</w:t>
      </w:r>
      <w:r>
        <w:rPr>
          <w:rFonts w:ascii="Arial Narrow" w:hAnsi="Arial Narrow"/>
          <w:w w:val="110"/>
          <w:vertAlign w:val="subscript"/>
        </w:rPr>
        <w:t>t+1</w:t>
      </w:r>
      <w:r>
        <w:rPr>
          <w:rFonts w:ascii="Arial Narrow" w:hAnsi="Arial Narrow"/>
          <w:w w:val="110"/>
        </w:rPr>
        <w:t xml:space="preserve"> + </w:t>
      </w:r>
      <w:r>
        <w:rPr>
          <w:rFonts w:ascii="Arial" w:hAnsi="Arial" w:cs="Arial"/>
          <w:color w:val="222222"/>
          <w:shd w:val="clear" w:color="auto" w:fill="FFFFFF"/>
        </w:rPr>
        <w:t>γ</w:t>
      </w:r>
      <w:r w:rsidRPr="004F09F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Bookman Old Style" w:hAnsi="Bookman Old Style"/>
          <w:i/>
          <w:w w:val="115"/>
        </w:rPr>
        <w:t xml:space="preserve">V </w:t>
      </w:r>
      <w:r>
        <w:rPr>
          <w:rFonts w:ascii="Arial" w:hAnsi="Arial"/>
          <w:i/>
          <w:w w:val="115"/>
          <w:vertAlign w:val="superscript"/>
        </w:rPr>
        <w:t>π</w:t>
      </w:r>
      <w:r>
        <w:rPr>
          <w:rFonts w:ascii="Arial" w:hAnsi="Arial"/>
          <w:iCs/>
          <w:w w:val="115"/>
        </w:rPr>
        <w:t>(s</w:t>
      </w:r>
      <w:r>
        <w:rPr>
          <w:rFonts w:ascii="Arial" w:hAnsi="Arial"/>
          <w:iCs/>
          <w:w w:val="115"/>
          <w:vertAlign w:val="subscript"/>
        </w:rPr>
        <w:t>t+1</w:t>
      </w:r>
      <w:r>
        <w:rPr>
          <w:rFonts w:ascii="Arial" w:hAnsi="Arial"/>
          <w:iCs/>
          <w:w w:val="115"/>
        </w:rPr>
        <w:t>) | s</w:t>
      </w:r>
      <w:r>
        <w:rPr>
          <w:rFonts w:ascii="Arial" w:hAnsi="Arial"/>
          <w:iCs/>
          <w:w w:val="115"/>
          <w:vertAlign w:val="subscript"/>
        </w:rPr>
        <w:t xml:space="preserve">t </w:t>
      </w:r>
      <w:r>
        <w:rPr>
          <w:rFonts w:ascii="Arial" w:hAnsi="Arial"/>
          <w:iCs/>
          <w:w w:val="115"/>
        </w:rPr>
        <w:t>= s, a</w:t>
      </w:r>
      <w:r>
        <w:rPr>
          <w:rFonts w:ascii="Arial" w:hAnsi="Arial"/>
          <w:iCs/>
          <w:w w:val="115"/>
          <w:vertAlign w:val="subscript"/>
        </w:rPr>
        <w:t>t</w:t>
      </w:r>
      <w:r>
        <w:rPr>
          <w:rFonts w:ascii="Arial" w:hAnsi="Arial"/>
          <w:iCs/>
          <w:w w:val="115"/>
        </w:rPr>
        <w:t xml:space="preserve"> = a} = max a </w:t>
      </w:r>
      <w:r>
        <w:rPr>
          <w:rFonts w:ascii="Arial" w:hAnsi="Arial" w:cs="Arial"/>
          <w:color w:val="222222"/>
          <w:shd w:val="clear" w:color="auto" w:fill="FFFFFF"/>
        </w:rPr>
        <w:t>Σ P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a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22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>[R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a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22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 xml:space="preserve">+ γ </w:t>
      </w:r>
      <w:r>
        <w:rPr>
          <w:rFonts w:ascii="Bookman Old Style" w:hAnsi="Bookman Old Style"/>
          <w:i/>
          <w:w w:val="115"/>
        </w:rPr>
        <w:t xml:space="preserve">V </w:t>
      </w:r>
      <w:r>
        <w:rPr>
          <w:rFonts w:ascii="Arial" w:hAnsi="Arial"/>
          <w:i/>
          <w:w w:val="115"/>
          <w:vertAlign w:val="superscript"/>
        </w:rPr>
        <w:t>π</w:t>
      </w:r>
      <w:r>
        <w:rPr>
          <w:rFonts w:ascii="Arial" w:hAnsi="Arial"/>
          <w:iCs/>
          <w:w w:val="115"/>
        </w:rPr>
        <w:t>(</w:t>
      </w:r>
      <w:r>
        <w:rPr>
          <w:rFonts w:ascii="Arial" w:hAnsi="Arial"/>
          <w:iCs/>
          <w:w w:val="115"/>
        </w:rPr>
        <w:t>2</w:t>
      </w:r>
      <w:r>
        <w:rPr>
          <w:rFonts w:ascii="Arial" w:hAnsi="Arial"/>
          <w:iCs/>
          <w:w w:val="115"/>
        </w:rPr>
        <w:t>’)</w:t>
      </w:r>
    </w:p>
    <w:p w14:paraId="148664AB" w14:textId="354BC70A" w:rsidR="00DB4D50" w:rsidRPr="00DB4D50" w:rsidRDefault="00DB4D50" w:rsidP="00DB4D50">
      <w:pPr>
        <w:pStyle w:val="BodyText"/>
        <w:spacing w:before="131"/>
        <w:rPr>
          <w:rFonts w:ascii="Arial" w:hAnsi="Arial"/>
          <w:iCs/>
          <w:w w:val="115"/>
        </w:rPr>
      </w:pPr>
      <w:r>
        <w:rPr>
          <w:rFonts w:ascii="Arial" w:hAnsi="Arial"/>
          <w:iCs/>
          <w:w w:val="115"/>
        </w:rPr>
        <w:tab/>
        <w:t>Thus 1*(s) = 2*(s), so M1 and M2 have the same optimal policies.</w:t>
      </w:r>
      <w:bookmarkStart w:id="0" w:name="_GoBack"/>
      <w:bookmarkEnd w:id="0"/>
    </w:p>
    <w:p w14:paraId="218CD797" w14:textId="420FBB04" w:rsidR="00DB4D50" w:rsidRPr="001B4FC2" w:rsidRDefault="00DB4D50" w:rsidP="001B4FC2">
      <w:pPr>
        <w:pStyle w:val="BodyText"/>
        <w:spacing w:before="131"/>
        <w:rPr>
          <w:rFonts w:ascii="Arial Narrow" w:hAnsi="Arial Narrow"/>
          <w:w w:val="110"/>
        </w:rPr>
      </w:pPr>
    </w:p>
    <w:p w14:paraId="13C754CF" w14:textId="77777777" w:rsidR="002B7D1E" w:rsidRDefault="00DB4D50">
      <w:pPr>
        <w:pStyle w:val="Title"/>
        <w:numPr>
          <w:ilvl w:val="0"/>
          <w:numId w:val="1"/>
        </w:numPr>
        <w:tabs>
          <w:tab w:val="left" w:pos="599"/>
        </w:tabs>
        <w:ind w:hanging="256"/>
        <w:rPr>
          <w:rFonts w:ascii="Garamond"/>
          <w:b w:val="0"/>
        </w:rPr>
      </w:pPr>
      <w:r>
        <w:rPr>
          <w:spacing w:val="-5"/>
        </w:rPr>
        <w:t xml:space="preserve">True </w:t>
      </w:r>
      <w:r>
        <w:t xml:space="preserve">or </w:t>
      </w:r>
      <w:r>
        <w:rPr>
          <w:spacing w:val="-4"/>
        </w:rPr>
        <w:t xml:space="preserve">False </w:t>
      </w:r>
      <w:r>
        <w:t xml:space="preserve">and justify your answers </w:t>
      </w:r>
      <w:r>
        <w:rPr>
          <w:spacing w:val="-3"/>
        </w:rPr>
        <w:t xml:space="preserve">(aka, </w:t>
      </w:r>
      <w:r>
        <w:t>you need to give</w:t>
      </w:r>
      <w:r>
        <w:rPr>
          <w:spacing w:val="19"/>
        </w:rPr>
        <w:t xml:space="preserve"> </w:t>
      </w:r>
      <w:r>
        <w:t>justifications)</w:t>
      </w:r>
      <w:r>
        <w:rPr>
          <w:rFonts w:ascii="Garamond"/>
          <w:b w:val="0"/>
        </w:rPr>
        <w:t>:</w:t>
      </w:r>
    </w:p>
    <w:p w14:paraId="610D3482" w14:textId="289B4A75" w:rsidR="002B7D1E" w:rsidRPr="00463EC6" w:rsidRDefault="00DB4D50">
      <w:pPr>
        <w:pStyle w:val="ListParagraph"/>
        <w:numPr>
          <w:ilvl w:val="1"/>
          <w:numId w:val="1"/>
        </w:numPr>
        <w:tabs>
          <w:tab w:val="left" w:pos="1037"/>
        </w:tabs>
        <w:spacing w:before="158"/>
        <w:jc w:val="both"/>
        <w:rPr>
          <w:sz w:val="20"/>
        </w:rPr>
      </w:pPr>
      <w:r>
        <w:rPr>
          <w:rFonts w:ascii="Georgia" w:hAnsi="Georgia"/>
          <w:b/>
          <w:w w:val="115"/>
          <w:sz w:val="20"/>
        </w:rPr>
        <w:t xml:space="preserve">T </w:t>
      </w:r>
      <w:r w:rsidRPr="00A43C00">
        <w:rPr>
          <w:rFonts w:ascii="Georgia" w:hAnsi="Georgia"/>
          <w:b/>
          <w:w w:val="115"/>
          <w:sz w:val="20"/>
          <w:highlight w:val="yellow"/>
        </w:rPr>
        <w:t>F</w:t>
      </w:r>
      <w:r>
        <w:rPr>
          <w:rFonts w:ascii="Georgia" w:hAnsi="Georgia"/>
          <w:b/>
          <w:w w:val="115"/>
          <w:sz w:val="20"/>
        </w:rPr>
        <w:t xml:space="preserve"> </w:t>
      </w:r>
      <w:r>
        <w:rPr>
          <w:w w:val="115"/>
          <w:sz w:val="20"/>
        </w:rPr>
        <w:t xml:space="preserve">Suppose you are given some arbitrary MDP M with finite state set, </w:t>
      </w:r>
      <w:r>
        <w:rPr>
          <w:rFonts w:ascii="Bookman Old Style" w:hAnsi="Bookman Old Style"/>
          <w:i/>
          <w:spacing w:val="5"/>
          <w:w w:val="115"/>
          <w:sz w:val="20"/>
        </w:rPr>
        <w:t>S</w:t>
      </w:r>
      <w:r>
        <w:rPr>
          <w:spacing w:val="5"/>
          <w:w w:val="115"/>
          <w:sz w:val="20"/>
        </w:rPr>
        <w:t xml:space="preserve">, </w:t>
      </w:r>
      <w:r>
        <w:rPr>
          <w:w w:val="115"/>
          <w:sz w:val="20"/>
        </w:rPr>
        <w:t xml:space="preserve">and you are also given some arbitrary function, </w:t>
      </w:r>
      <w:r>
        <w:rPr>
          <w:rFonts w:ascii="Bookman Old Style" w:hAnsi="Bookman Old Style"/>
          <w:i/>
          <w:w w:val="115"/>
          <w:sz w:val="20"/>
        </w:rPr>
        <w:t xml:space="preserve">f </w:t>
      </w:r>
      <w:r>
        <w:rPr>
          <w:w w:val="115"/>
          <w:sz w:val="20"/>
        </w:rPr>
        <w:t xml:space="preserve">, that maps </w:t>
      </w:r>
      <w:r>
        <w:rPr>
          <w:rFonts w:ascii="Bookman Old Style" w:hAnsi="Bookman Old Style"/>
          <w:i/>
          <w:w w:val="115"/>
          <w:sz w:val="20"/>
        </w:rPr>
        <w:t>S</w:t>
      </w:r>
      <w:r>
        <w:rPr>
          <w:rFonts w:ascii="Bookman Old Style" w:hAnsi="Bookman Old Style"/>
          <w:i/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 xml:space="preserve">to the real numbers. Then there exists a policy </w:t>
      </w:r>
      <w:r>
        <w:rPr>
          <w:rFonts w:ascii="Bookman Old Style" w:hAnsi="Bookman Old Style"/>
          <w:i/>
          <w:w w:val="115"/>
          <w:sz w:val="20"/>
        </w:rPr>
        <w:t xml:space="preserve">π </w:t>
      </w:r>
      <w:r>
        <w:rPr>
          <w:w w:val="115"/>
          <w:sz w:val="20"/>
        </w:rPr>
        <w:t xml:space="preserve">for M such that </w:t>
      </w:r>
      <w:r>
        <w:rPr>
          <w:rFonts w:ascii="Bookman Old Style" w:hAnsi="Bookman Old Style"/>
          <w:i/>
          <w:w w:val="115"/>
          <w:sz w:val="20"/>
        </w:rPr>
        <w:t xml:space="preserve">V </w:t>
      </w:r>
      <w:r>
        <w:rPr>
          <w:rFonts w:ascii="Arial" w:hAnsi="Arial"/>
          <w:i/>
          <w:w w:val="115"/>
          <w:sz w:val="20"/>
          <w:vertAlign w:val="superscript"/>
        </w:rPr>
        <w:t>π</w:t>
      </w:r>
      <w:r>
        <w:rPr>
          <w:rFonts w:ascii="Arial" w:hAnsi="Arial"/>
          <w:i/>
          <w:w w:val="115"/>
          <w:sz w:val="20"/>
        </w:rPr>
        <w:t xml:space="preserve"> </w:t>
      </w:r>
      <w:r>
        <w:rPr>
          <w:w w:val="115"/>
          <w:sz w:val="20"/>
        </w:rPr>
        <w:t xml:space="preserve">= </w:t>
      </w:r>
      <w:r>
        <w:rPr>
          <w:rFonts w:ascii="Bookman Old Style" w:hAnsi="Bookman Old Style"/>
          <w:i/>
          <w:w w:val="115"/>
          <w:sz w:val="20"/>
        </w:rPr>
        <w:t>f</w:t>
      </w:r>
      <w:r>
        <w:rPr>
          <w:rFonts w:ascii="Bookman Old Style" w:hAnsi="Bookman Old Style"/>
          <w:i/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.</w:t>
      </w:r>
    </w:p>
    <w:p w14:paraId="68842B9D" w14:textId="6C130A34" w:rsidR="00463EC6" w:rsidRPr="00CA7946" w:rsidRDefault="00463EC6" w:rsidP="00463EC6">
      <w:pPr>
        <w:pStyle w:val="ListParagraph"/>
        <w:tabs>
          <w:tab w:val="left" w:pos="1037"/>
        </w:tabs>
        <w:spacing w:before="158"/>
        <w:ind w:left="1036" w:firstLine="0"/>
        <w:jc w:val="left"/>
        <w:rPr>
          <w:bCs/>
          <w:iCs/>
          <w:sz w:val="20"/>
        </w:rPr>
      </w:pPr>
      <w:r>
        <w:rPr>
          <w:rFonts w:ascii="Georgia" w:hAnsi="Georgia"/>
          <w:bCs/>
          <w:w w:val="115"/>
          <w:sz w:val="20"/>
        </w:rPr>
        <w:t>Consider an MDP</w:t>
      </w:r>
      <w:r w:rsidR="00CA7946">
        <w:rPr>
          <w:rFonts w:ascii="Georgia" w:hAnsi="Georgia"/>
          <w:bCs/>
          <w:w w:val="115"/>
          <w:sz w:val="20"/>
        </w:rPr>
        <w:t xml:space="preserve"> M</w:t>
      </w:r>
      <w:r>
        <w:rPr>
          <w:rFonts w:ascii="Georgia" w:hAnsi="Georgia"/>
          <w:bCs/>
          <w:w w:val="115"/>
          <w:sz w:val="20"/>
        </w:rPr>
        <w:t xml:space="preserve"> where all the rewards are zero</w:t>
      </w:r>
      <w:r w:rsidR="00CA7946">
        <w:rPr>
          <w:rFonts w:ascii="Georgia" w:hAnsi="Georgia"/>
          <w:bCs/>
          <w:w w:val="115"/>
          <w:sz w:val="20"/>
        </w:rPr>
        <w:t xml:space="preserve">. This function f cannot be equal to </w:t>
      </w:r>
      <w:r w:rsidR="00CA7946">
        <w:rPr>
          <w:rFonts w:ascii="Bookman Old Style" w:hAnsi="Bookman Old Style"/>
          <w:i/>
          <w:w w:val="115"/>
          <w:sz w:val="20"/>
        </w:rPr>
        <w:t xml:space="preserve">V </w:t>
      </w:r>
      <w:r w:rsidR="00CA7946">
        <w:rPr>
          <w:rFonts w:ascii="Arial" w:hAnsi="Arial"/>
          <w:i/>
          <w:w w:val="115"/>
          <w:sz w:val="20"/>
          <w:vertAlign w:val="superscript"/>
        </w:rPr>
        <w:t>π</w:t>
      </w:r>
      <w:r w:rsidR="00CA7946">
        <w:rPr>
          <w:rFonts w:ascii="Arial" w:hAnsi="Arial"/>
          <w:i/>
          <w:w w:val="115"/>
          <w:sz w:val="20"/>
        </w:rPr>
        <w:t xml:space="preserve"> </w:t>
      </w:r>
      <w:r w:rsidR="00CA7946">
        <w:rPr>
          <w:rFonts w:ascii="Arial" w:hAnsi="Arial"/>
          <w:iCs/>
          <w:w w:val="115"/>
          <w:sz w:val="20"/>
        </w:rPr>
        <w:t xml:space="preserve">because f cannot be zero. </w:t>
      </w:r>
      <w:r w:rsidR="00CA7946">
        <w:rPr>
          <w:rFonts w:ascii="Bookman Old Style" w:hAnsi="Bookman Old Style"/>
          <w:i/>
          <w:w w:val="115"/>
          <w:sz w:val="20"/>
        </w:rPr>
        <w:t xml:space="preserve">V </w:t>
      </w:r>
      <w:r w:rsidR="00CA7946">
        <w:rPr>
          <w:rFonts w:ascii="Arial" w:hAnsi="Arial"/>
          <w:i/>
          <w:w w:val="115"/>
          <w:sz w:val="20"/>
          <w:vertAlign w:val="superscript"/>
        </w:rPr>
        <w:t>π</w:t>
      </w:r>
      <w:r w:rsidR="00CA7946">
        <w:rPr>
          <w:rFonts w:ascii="Arial" w:hAnsi="Arial"/>
          <w:iCs/>
          <w:w w:val="115"/>
          <w:sz w:val="20"/>
        </w:rPr>
        <w:t xml:space="preserve"> must be equal to 0 if the rewards are zero. This is a contradiction. Thus this is false.</w:t>
      </w:r>
    </w:p>
    <w:p w14:paraId="52A4389D" w14:textId="0FAE5A1C" w:rsidR="002B7D1E" w:rsidRPr="00405EAE" w:rsidRDefault="00DB4D50">
      <w:pPr>
        <w:pStyle w:val="ListParagraph"/>
        <w:numPr>
          <w:ilvl w:val="1"/>
          <w:numId w:val="1"/>
        </w:numPr>
        <w:tabs>
          <w:tab w:val="left" w:pos="1037"/>
        </w:tabs>
        <w:spacing w:line="254" w:lineRule="auto"/>
        <w:ind w:hanging="366"/>
        <w:jc w:val="both"/>
        <w:rPr>
          <w:sz w:val="20"/>
        </w:rPr>
      </w:pPr>
      <w:r w:rsidRPr="00A43C00">
        <w:rPr>
          <w:rFonts w:ascii="Georgia" w:hAnsi="Georgia"/>
          <w:b/>
          <w:w w:val="110"/>
          <w:sz w:val="20"/>
          <w:highlight w:val="yellow"/>
        </w:rPr>
        <w:t>T</w:t>
      </w:r>
      <w:r>
        <w:rPr>
          <w:rFonts w:ascii="Georgia" w:hAnsi="Georgia"/>
          <w:b/>
          <w:w w:val="110"/>
          <w:sz w:val="20"/>
        </w:rPr>
        <w:t xml:space="preserve"> F </w:t>
      </w:r>
      <w:r>
        <w:rPr>
          <w:w w:val="110"/>
          <w:sz w:val="20"/>
        </w:rPr>
        <w:t xml:space="preserve">If a policy </w:t>
      </w:r>
      <w:r>
        <w:rPr>
          <w:rFonts w:ascii="Bookman Old Style" w:hAnsi="Bookman Old Style"/>
          <w:i/>
          <w:w w:val="110"/>
          <w:sz w:val="20"/>
        </w:rPr>
        <w:t xml:space="preserve">π </w:t>
      </w:r>
      <w:r>
        <w:rPr>
          <w:w w:val="110"/>
          <w:sz w:val="20"/>
        </w:rPr>
        <w:t>is greedy with respect to</w:t>
      </w:r>
      <w:r>
        <w:rPr>
          <w:w w:val="110"/>
          <w:sz w:val="20"/>
        </w:rPr>
        <w:t xml:space="preserve"> its own </w:t>
      </w:r>
      <w:r>
        <w:rPr>
          <w:spacing w:val="-3"/>
          <w:w w:val="110"/>
          <w:sz w:val="20"/>
        </w:rPr>
        <w:t xml:space="preserve">value </w:t>
      </w:r>
      <w:r>
        <w:rPr>
          <w:w w:val="110"/>
          <w:sz w:val="20"/>
        </w:rPr>
        <w:t xml:space="preserve">function, </w:t>
      </w:r>
      <w:r>
        <w:rPr>
          <w:w w:val="110"/>
          <w:sz w:val="20"/>
        </w:rPr>
        <w:t xml:space="preserve"> </w:t>
      </w:r>
      <w:r>
        <w:rPr>
          <w:rFonts w:ascii="Bookman Old Style" w:hAnsi="Bookman Old Style"/>
          <w:i/>
          <w:w w:val="110"/>
          <w:sz w:val="20"/>
        </w:rPr>
        <w:t xml:space="preserve">V </w:t>
      </w:r>
      <w:r>
        <w:rPr>
          <w:rFonts w:ascii="Arial" w:hAnsi="Arial"/>
          <w:i/>
          <w:spacing w:val="7"/>
          <w:w w:val="110"/>
          <w:sz w:val="20"/>
          <w:vertAlign w:val="superscript"/>
        </w:rPr>
        <w:t>π</w:t>
      </w:r>
      <w:r>
        <w:rPr>
          <w:spacing w:val="7"/>
          <w:w w:val="110"/>
          <w:sz w:val="20"/>
        </w:rPr>
        <w:t xml:space="preserve">, </w:t>
      </w:r>
      <w:r>
        <w:rPr>
          <w:w w:val="110"/>
          <w:sz w:val="20"/>
        </w:rPr>
        <w:t>then it is an optimal  policy.</w:t>
      </w:r>
    </w:p>
    <w:p w14:paraId="2EC3A716" w14:textId="22B96295" w:rsidR="00405EAE" w:rsidRPr="00405EAE" w:rsidRDefault="00405EAE" w:rsidP="00405EAE">
      <w:pPr>
        <w:pStyle w:val="ListParagraph"/>
        <w:tabs>
          <w:tab w:val="left" w:pos="1037"/>
        </w:tabs>
        <w:spacing w:line="254" w:lineRule="auto"/>
        <w:ind w:left="1036" w:firstLine="0"/>
        <w:jc w:val="left"/>
        <w:rPr>
          <w:bCs/>
          <w:iCs/>
          <w:sz w:val="20"/>
        </w:rPr>
      </w:pPr>
      <w:r>
        <w:rPr>
          <w:rFonts w:ascii="Georgia" w:hAnsi="Georgia"/>
          <w:bCs/>
          <w:w w:val="110"/>
          <w:sz w:val="20"/>
        </w:rPr>
        <w:t>A greedy policy chooses the best action among all possible actions.</w:t>
      </w:r>
      <w:r w:rsidR="0004322E">
        <w:rPr>
          <w:rFonts w:ascii="Georgia" w:hAnsi="Georgia"/>
          <w:bCs/>
          <w:w w:val="110"/>
          <w:sz w:val="20"/>
        </w:rPr>
        <w:t xml:space="preserve"> If we derive the </w:t>
      </w:r>
      <w:r w:rsidR="0004322E">
        <w:rPr>
          <w:rFonts w:ascii="Bookman Old Style" w:hAnsi="Bookman Old Style"/>
          <w:i/>
          <w:w w:val="110"/>
          <w:sz w:val="20"/>
        </w:rPr>
        <w:t xml:space="preserve">V </w:t>
      </w:r>
      <w:r w:rsidR="0004322E">
        <w:rPr>
          <w:rFonts w:ascii="Arial" w:hAnsi="Arial"/>
          <w:i/>
          <w:spacing w:val="7"/>
          <w:w w:val="110"/>
          <w:sz w:val="20"/>
          <w:vertAlign w:val="superscript"/>
        </w:rPr>
        <w:t>π</w:t>
      </w:r>
      <w:r w:rsidR="0004322E">
        <w:rPr>
          <w:rFonts w:ascii="Arial" w:hAnsi="Arial"/>
          <w:iCs/>
          <w:spacing w:val="7"/>
          <w:w w:val="110"/>
          <w:sz w:val="20"/>
        </w:rPr>
        <w:t xml:space="preserve"> from </w:t>
      </w:r>
      <w:r w:rsidR="0004322E">
        <w:rPr>
          <w:rFonts w:ascii="Bookman Old Style" w:hAnsi="Bookman Old Style"/>
          <w:i/>
          <w:w w:val="110"/>
          <w:sz w:val="20"/>
        </w:rPr>
        <w:t>π</w:t>
      </w:r>
      <w:r w:rsidR="0004322E">
        <w:rPr>
          <w:rFonts w:ascii="Bookman Old Style" w:hAnsi="Bookman Old Style"/>
          <w:i/>
          <w:w w:val="110"/>
          <w:sz w:val="20"/>
        </w:rPr>
        <w:t xml:space="preserve"> </w:t>
      </w:r>
      <w:r w:rsidR="0004322E">
        <w:rPr>
          <w:rFonts w:ascii="Bookman Old Style" w:hAnsi="Bookman Old Style"/>
          <w:iCs/>
          <w:w w:val="110"/>
          <w:sz w:val="20"/>
        </w:rPr>
        <w:t xml:space="preserve">by using the policy improvement theorem, the policy is guaranteed to get a policy that is at least as good as policy </w:t>
      </w:r>
      <w:r w:rsidR="0004322E">
        <w:rPr>
          <w:rFonts w:ascii="Bookman Old Style" w:hAnsi="Bookman Old Style"/>
          <w:i/>
          <w:w w:val="110"/>
          <w:sz w:val="20"/>
        </w:rPr>
        <w:t>π</w:t>
      </w:r>
      <w:r w:rsidR="0004322E">
        <w:rPr>
          <w:rFonts w:ascii="Bookman Old Style" w:hAnsi="Bookman Old Style"/>
          <w:i/>
          <w:w w:val="110"/>
          <w:sz w:val="20"/>
        </w:rPr>
        <w:t>.</w:t>
      </w:r>
      <w:r w:rsidR="0004322E">
        <w:rPr>
          <w:rFonts w:ascii="Bookman Old Style" w:hAnsi="Bookman Old Style"/>
          <w:iCs/>
          <w:w w:val="110"/>
          <w:sz w:val="20"/>
        </w:rPr>
        <w:t xml:space="preserve"> If </w:t>
      </w:r>
      <w:r w:rsidR="0004322E">
        <w:rPr>
          <w:rFonts w:ascii="Bookman Old Style" w:hAnsi="Bookman Old Style"/>
          <w:i/>
          <w:w w:val="110"/>
          <w:sz w:val="20"/>
        </w:rPr>
        <w:t>π</w:t>
      </w:r>
      <w:r w:rsidR="0004322E">
        <w:rPr>
          <w:rFonts w:ascii="Bookman Old Style" w:hAnsi="Bookman Old Style"/>
          <w:i/>
          <w:w w:val="110"/>
          <w:sz w:val="20"/>
        </w:rPr>
        <w:t xml:space="preserve"> </w:t>
      </w:r>
      <w:r w:rsidR="0004322E">
        <w:rPr>
          <w:rFonts w:ascii="Bookman Old Style" w:hAnsi="Bookman Old Style"/>
          <w:iCs/>
          <w:w w:val="110"/>
          <w:sz w:val="20"/>
        </w:rPr>
        <w:t xml:space="preserve">is optimal then the derived </w:t>
      </w:r>
      <w:r w:rsidR="00A43C00">
        <w:rPr>
          <w:rFonts w:ascii="Bookman Old Style" w:hAnsi="Bookman Old Style"/>
          <w:iCs/>
          <w:w w:val="110"/>
          <w:sz w:val="20"/>
        </w:rPr>
        <w:t xml:space="preserve">policy will be equivalent to policy </w:t>
      </w:r>
      <w:r w:rsidR="00A43C00">
        <w:rPr>
          <w:rFonts w:ascii="Bookman Old Style" w:hAnsi="Bookman Old Style"/>
          <w:i/>
          <w:w w:val="110"/>
          <w:sz w:val="20"/>
        </w:rPr>
        <w:t>π</w:t>
      </w:r>
      <w:r w:rsidR="00A43C00">
        <w:rPr>
          <w:rFonts w:ascii="Bookman Old Style" w:hAnsi="Bookman Old Style"/>
          <w:i/>
          <w:w w:val="110"/>
          <w:sz w:val="20"/>
        </w:rPr>
        <w:t xml:space="preserve">. </w:t>
      </w:r>
      <w:r w:rsidR="00A43C00">
        <w:rPr>
          <w:rFonts w:ascii="Bookman Old Style" w:hAnsi="Bookman Old Style"/>
          <w:iCs/>
          <w:w w:val="110"/>
          <w:sz w:val="20"/>
        </w:rPr>
        <w:t xml:space="preserve">Thus, if a policy is greedy with respects to its own value function then it is an optimal policy. </w:t>
      </w:r>
      <w:r>
        <w:rPr>
          <w:rFonts w:ascii="Arial" w:hAnsi="Arial"/>
          <w:iCs/>
          <w:w w:val="115"/>
          <w:sz w:val="20"/>
        </w:rPr>
        <w:br/>
      </w:r>
    </w:p>
    <w:p w14:paraId="66DB860D" w14:textId="1CB8841E" w:rsidR="00CA7946" w:rsidRDefault="00CA7946" w:rsidP="00CA7946">
      <w:pPr>
        <w:pStyle w:val="ListParagraph"/>
        <w:tabs>
          <w:tab w:val="left" w:pos="1037"/>
        </w:tabs>
        <w:spacing w:line="254" w:lineRule="auto"/>
        <w:ind w:left="1036" w:firstLine="0"/>
        <w:jc w:val="left"/>
        <w:rPr>
          <w:sz w:val="20"/>
        </w:rPr>
      </w:pPr>
      <w:r>
        <w:rPr>
          <w:rFonts w:ascii="Georgia" w:hAnsi="Georgia"/>
          <w:b/>
          <w:w w:val="110"/>
          <w:sz w:val="20"/>
        </w:rPr>
        <w:t xml:space="preserve"> </w:t>
      </w:r>
    </w:p>
    <w:p w14:paraId="011CD3A1" w14:textId="77777777" w:rsidR="002B7D1E" w:rsidRDefault="002B7D1E">
      <w:pPr>
        <w:pStyle w:val="BodyText"/>
      </w:pPr>
    </w:p>
    <w:p w14:paraId="49EF6CE1" w14:textId="77777777" w:rsidR="002B7D1E" w:rsidRDefault="002B7D1E">
      <w:pPr>
        <w:pStyle w:val="BodyText"/>
      </w:pPr>
    </w:p>
    <w:p w14:paraId="0130BFB9" w14:textId="77777777" w:rsidR="002B7D1E" w:rsidRDefault="002B7D1E">
      <w:pPr>
        <w:pStyle w:val="BodyText"/>
      </w:pPr>
    </w:p>
    <w:p w14:paraId="4637BBD4" w14:textId="77777777" w:rsidR="002B7D1E" w:rsidRDefault="002B7D1E">
      <w:pPr>
        <w:pStyle w:val="BodyText"/>
      </w:pPr>
    </w:p>
    <w:p w14:paraId="632D8084" w14:textId="77777777" w:rsidR="002B7D1E" w:rsidRDefault="002B7D1E">
      <w:pPr>
        <w:pStyle w:val="BodyText"/>
      </w:pPr>
    </w:p>
    <w:p w14:paraId="63A83EB6" w14:textId="77777777" w:rsidR="002B7D1E" w:rsidRDefault="002B7D1E">
      <w:pPr>
        <w:pStyle w:val="BodyText"/>
      </w:pPr>
    </w:p>
    <w:p w14:paraId="487AC87F" w14:textId="77777777" w:rsidR="002B7D1E" w:rsidRDefault="002B7D1E">
      <w:pPr>
        <w:pStyle w:val="BodyText"/>
      </w:pPr>
    </w:p>
    <w:p w14:paraId="296A9E0F" w14:textId="77777777" w:rsidR="002B7D1E" w:rsidRDefault="002B7D1E">
      <w:pPr>
        <w:pStyle w:val="BodyText"/>
      </w:pPr>
    </w:p>
    <w:p w14:paraId="7A3E6AD4" w14:textId="77777777" w:rsidR="002B7D1E" w:rsidRDefault="002B7D1E">
      <w:pPr>
        <w:pStyle w:val="BodyText"/>
      </w:pPr>
    </w:p>
    <w:p w14:paraId="47954EDC" w14:textId="77777777" w:rsidR="002B7D1E" w:rsidRDefault="002B7D1E">
      <w:pPr>
        <w:pStyle w:val="BodyText"/>
      </w:pPr>
    </w:p>
    <w:p w14:paraId="45FF33E6" w14:textId="77777777" w:rsidR="002B7D1E" w:rsidRDefault="002B7D1E">
      <w:pPr>
        <w:pStyle w:val="BodyText"/>
      </w:pPr>
    </w:p>
    <w:p w14:paraId="6A76E08F" w14:textId="77777777" w:rsidR="002B7D1E" w:rsidRDefault="002B7D1E">
      <w:pPr>
        <w:pStyle w:val="BodyText"/>
      </w:pPr>
    </w:p>
    <w:p w14:paraId="6D91BE44" w14:textId="77777777" w:rsidR="002B7D1E" w:rsidRDefault="002B7D1E">
      <w:pPr>
        <w:pStyle w:val="BodyText"/>
      </w:pPr>
    </w:p>
    <w:p w14:paraId="0B3D1B43" w14:textId="77777777" w:rsidR="002B7D1E" w:rsidRDefault="002B7D1E">
      <w:pPr>
        <w:pStyle w:val="BodyText"/>
      </w:pPr>
    </w:p>
    <w:p w14:paraId="424B83D3" w14:textId="77777777" w:rsidR="002B7D1E" w:rsidRDefault="002B7D1E">
      <w:pPr>
        <w:pStyle w:val="BodyText"/>
      </w:pPr>
    </w:p>
    <w:p w14:paraId="660D0F1D" w14:textId="77777777" w:rsidR="002B7D1E" w:rsidRDefault="002B7D1E">
      <w:pPr>
        <w:pStyle w:val="BodyText"/>
      </w:pPr>
    </w:p>
    <w:p w14:paraId="1E09C718" w14:textId="77777777" w:rsidR="002B7D1E" w:rsidRDefault="002B7D1E">
      <w:pPr>
        <w:pStyle w:val="BodyText"/>
      </w:pPr>
    </w:p>
    <w:p w14:paraId="7827AB59" w14:textId="77777777" w:rsidR="002B7D1E" w:rsidRDefault="002B7D1E">
      <w:pPr>
        <w:pStyle w:val="BodyText"/>
      </w:pPr>
    </w:p>
    <w:p w14:paraId="24E5680D" w14:textId="77777777" w:rsidR="002B7D1E" w:rsidRDefault="002B7D1E">
      <w:pPr>
        <w:pStyle w:val="BodyText"/>
      </w:pPr>
    </w:p>
    <w:p w14:paraId="0FD571CC" w14:textId="77777777" w:rsidR="002B7D1E" w:rsidRDefault="002B7D1E">
      <w:pPr>
        <w:pStyle w:val="BodyText"/>
      </w:pPr>
    </w:p>
    <w:p w14:paraId="0A7B65FF" w14:textId="77777777" w:rsidR="002B7D1E" w:rsidRDefault="002B7D1E">
      <w:pPr>
        <w:pStyle w:val="BodyText"/>
      </w:pPr>
    </w:p>
    <w:p w14:paraId="3B0494AB" w14:textId="77777777" w:rsidR="002B7D1E" w:rsidRDefault="002B7D1E">
      <w:pPr>
        <w:pStyle w:val="BodyText"/>
      </w:pPr>
    </w:p>
    <w:p w14:paraId="39C84454" w14:textId="77777777" w:rsidR="002B7D1E" w:rsidRDefault="002B7D1E">
      <w:pPr>
        <w:pStyle w:val="BodyText"/>
      </w:pPr>
    </w:p>
    <w:p w14:paraId="52F22D0C" w14:textId="77777777" w:rsidR="002B7D1E" w:rsidRDefault="002B7D1E">
      <w:pPr>
        <w:pStyle w:val="BodyText"/>
      </w:pPr>
    </w:p>
    <w:p w14:paraId="2FB6F9BB" w14:textId="77777777" w:rsidR="002B7D1E" w:rsidRDefault="002B7D1E">
      <w:pPr>
        <w:pStyle w:val="BodyText"/>
      </w:pPr>
    </w:p>
    <w:p w14:paraId="199742A5" w14:textId="77777777" w:rsidR="002B7D1E" w:rsidRDefault="002B7D1E">
      <w:pPr>
        <w:pStyle w:val="BodyText"/>
      </w:pPr>
    </w:p>
    <w:p w14:paraId="5AE460E6" w14:textId="77777777" w:rsidR="002B7D1E" w:rsidRDefault="002B7D1E">
      <w:pPr>
        <w:pStyle w:val="BodyText"/>
      </w:pPr>
    </w:p>
    <w:p w14:paraId="066630CC" w14:textId="77777777" w:rsidR="002B7D1E" w:rsidRDefault="002B7D1E">
      <w:pPr>
        <w:pStyle w:val="BodyText"/>
      </w:pPr>
    </w:p>
    <w:p w14:paraId="196AC267" w14:textId="77777777" w:rsidR="002B7D1E" w:rsidRDefault="002B7D1E">
      <w:pPr>
        <w:pStyle w:val="BodyText"/>
      </w:pPr>
    </w:p>
    <w:p w14:paraId="2FB0970D" w14:textId="77777777" w:rsidR="002B7D1E" w:rsidRDefault="002B7D1E">
      <w:pPr>
        <w:pStyle w:val="BodyText"/>
      </w:pPr>
    </w:p>
    <w:p w14:paraId="249F98F4" w14:textId="77777777" w:rsidR="002B7D1E" w:rsidRDefault="002B7D1E">
      <w:pPr>
        <w:pStyle w:val="BodyText"/>
      </w:pPr>
    </w:p>
    <w:p w14:paraId="19BB8A35" w14:textId="77777777" w:rsidR="002B7D1E" w:rsidRDefault="002B7D1E">
      <w:pPr>
        <w:pStyle w:val="BodyText"/>
      </w:pPr>
    </w:p>
    <w:p w14:paraId="4AB1C442" w14:textId="77777777" w:rsidR="002B7D1E" w:rsidRDefault="002B7D1E">
      <w:pPr>
        <w:pStyle w:val="BodyText"/>
      </w:pPr>
    </w:p>
    <w:p w14:paraId="20C2E9E0" w14:textId="77777777" w:rsidR="002B7D1E" w:rsidRDefault="002B7D1E">
      <w:pPr>
        <w:pStyle w:val="BodyText"/>
      </w:pPr>
    </w:p>
    <w:p w14:paraId="7092FE4E" w14:textId="77777777" w:rsidR="002B7D1E" w:rsidRDefault="002B7D1E">
      <w:pPr>
        <w:pStyle w:val="BodyText"/>
      </w:pPr>
    </w:p>
    <w:p w14:paraId="5232DE8F" w14:textId="77777777" w:rsidR="002B7D1E" w:rsidRDefault="002B7D1E">
      <w:pPr>
        <w:pStyle w:val="BodyText"/>
      </w:pPr>
    </w:p>
    <w:p w14:paraId="04910745" w14:textId="77777777" w:rsidR="002B7D1E" w:rsidRDefault="00DB4D50">
      <w:pPr>
        <w:pStyle w:val="BodyText"/>
        <w:spacing w:before="138"/>
        <w:jc w:val="center"/>
      </w:pPr>
      <w:r>
        <w:rPr>
          <w:w w:val="106"/>
        </w:rPr>
        <w:t>1</w:t>
      </w:r>
    </w:p>
    <w:sectPr w:rsidR="002B7D1E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6841"/>
    <w:multiLevelType w:val="hybridMultilevel"/>
    <w:tmpl w:val="6C406922"/>
    <w:lvl w:ilvl="0" w:tplc="0C6CC9B2">
      <w:start w:val="1"/>
      <w:numFmt w:val="decimal"/>
      <w:lvlText w:val="%1."/>
      <w:lvlJc w:val="left"/>
      <w:pPr>
        <w:ind w:left="598" w:hanging="255"/>
        <w:jc w:val="left"/>
      </w:pPr>
      <w:rPr>
        <w:rFonts w:ascii="Garamond" w:eastAsia="Garamond" w:hAnsi="Garamond" w:cs="Garamond" w:hint="default"/>
        <w:w w:val="112"/>
        <w:sz w:val="20"/>
        <w:szCs w:val="20"/>
      </w:rPr>
    </w:lvl>
    <w:lvl w:ilvl="1" w:tplc="B1B4DD24">
      <w:start w:val="1"/>
      <w:numFmt w:val="lowerLetter"/>
      <w:lvlText w:val="(%2)"/>
      <w:lvlJc w:val="left"/>
      <w:pPr>
        <w:ind w:left="1036" w:hanging="355"/>
        <w:jc w:val="left"/>
      </w:pPr>
      <w:rPr>
        <w:rFonts w:ascii="Garamond" w:eastAsia="Garamond" w:hAnsi="Garamond" w:cs="Garamond" w:hint="default"/>
        <w:w w:val="128"/>
        <w:sz w:val="20"/>
        <w:szCs w:val="20"/>
        <w:vertAlign w:val="baseline"/>
      </w:rPr>
    </w:lvl>
    <w:lvl w:ilvl="2" w:tplc="459A7ED8">
      <w:numFmt w:val="bullet"/>
      <w:lvlText w:val="•"/>
      <w:lvlJc w:val="left"/>
      <w:pPr>
        <w:ind w:left="1986" w:hanging="355"/>
      </w:pPr>
      <w:rPr>
        <w:rFonts w:hint="default"/>
      </w:rPr>
    </w:lvl>
    <w:lvl w:ilvl="3" w:tplc="94E6E7CE">
      <w:numFmt w:val="bullet"/>
      <w:lvlText w:val="•"/>
      <w:lvlJc w:val="left"/>
      <w:pPr>
        <w:ind w:left="2933" w:hanging="355"/>
      </w:pPr>
      <w:rPr>
        <w:rFonts w:hint="default"/>
      </w:rPr>
    </w:lvl>
    <w:lvl w:ilvl="4" w:tplc="50682E62">
      <w:numFmt w:val="bullet"/>
      <w:lvlText w:val="•"/>
      <w:lvlJc w:val="left"/>
      <w:pPr>
        <w:ind w:left="3880" w:hanging="355"/>
      </w:pPr>
      <w:rPr>
        <w:rFonts w:hint="default"/>
      </w:rPr>
    </w:lvl>
    <w:lvl w:ilvl="5" w:tplc="F2728DCE">
      <w:numFmt w:val="bullet"/>
      <w:lvlText w:val="•"/>
      <w:lvlJc w:val="left"/>
      <w:pPr>
        <w:ind w:left="4826" w:hanging="355"/>
      </w:pPr>
      <w:rPr>
        <w:rFonts w:hint="default"/>
      </w:rPr>
    </w:lvl>
    <w:lvl w:ilvl="6" w:tplc="C2FA875E">
      <w:numFmt w:val="bullet"/>
      <w:lvlText w:val="•"/>
      <w:lvlJc w:val="left"/>
      <w:pPr>
        <w:ind w:left="5773" w:hanging="355"/>
      </w:pPr>
      <w:rPr>
        <w:rFonts w:hint="default"/>
      </w:rPr>
    </w:lvl>
    <w:lvl w:ilvl="7" w:tplc="82021246">
      <w:numFmt w:val="bullet"/>
      <w:lvlText w:val="•"/>
      <w:lvlJc w:val="left"/>
      <w:pPr>
        <w:ind w:left="6720" w:hanging="355"/>
      </w:pPr>
      <w:rPr>
        <w:rFonts w:hint="default"/>
      </w:rPr>
    </w:lvl>
    <w:lvl w:ilvl="8" w:tplc="55F4CC62">
      <w:numFmt w:val="bullet"/>
      <w:lvlText w:val="•"/>
      <w:lvlJc w:val="left"/>
      <w:pPr>
        <w:ind w:left="7666" w:hanging="3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D1E"/>
    <w:rsid w:val="000011AC"/>
    <w:rsid w:val="0004322E"/>
    <w:rsid w:val="001B4FC2"/>
    <w:rsid w:val="002B7D1E"/>
    <w:rsid w:val="00405067"/>
    <w:rsid w:val="00405EAE"/>
    <w:rsid w:val="00463EC6"/>
    <w:rsid w:val="004F09F6"/>
    <w:rsid w:val="0082680D"/>
    <w:rsid w:val="00A43C00"/>
    <w:rsid w:val="00A4601B"/>
    <w:rsid w:val="00BD7045"/>
    <w:rsid w:val="00CA7946"/>
    <w:rsid w:val="00D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044F91"/>
  <w15:docId w15:val="{913D783C-8CAD-4119-AE13-1C98B542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8"/>
      <w:ind w:left="598" w:hanging="256"/>
    </w:pPr>
    <w:rPr>
      <w:rFonts w:ascii="Georgia" w:eastAsia="Georgia" w:hAnsi="Georgia" w:cs="Georgia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3"/>
      <w:ind w:left="598" w:right="98" w:hanging="36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 Kinsaul</cp:lastModifiedBy>
  <cp:revision>6</cp:revision>
  <cp:lastPrinted>2020-10-29T01:27:00Z</cp:lastPrinted>
  <dcterms:created xsi:type="dcterms:W3CDTF">2020-10-27T19:40:00Z</dcterms:created>
  <dcterms:modified xsi:type="dcterms:W3CDTF">2020-10-29T01:28:00Z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TeX</vt:lpwstr>
  </property>
  <property fmtid="{D5CDD505-2E9C-101B-9397-08002B2CF9AE}" pid="4" name="LastSaved">
    <vt:filetime>2020-10-27T00:00:00Z</vt:filetime>
  </property>
</Properties>
</file>