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480" w:before="240" w:after="120"/>
        <w:ind w:hanging="0" w:start="0" w:end="0"/>
        <w:rPr/>
      </w:pPr>
      <w:r>
        <w:rPr/>
        <w:t>Insights on Secure Coding Practices</w:t>
      </w:r>
    </w:p>
    <w:p>
      <w:pPr>
        <w:pStyle w:val="BodyText"/>
        <w:bidi w:val="0"/>
        <w:spacing w:lineRule="auto" w:line="480"/>
        <w:ind w:hanging="0" w:start="0" w:end="0"/>
        <w:rPr/>
      </w:pPr>
      <w:r>
        <w:rPr/>
        <w:t>Through my recent coursework, I've come to recognize the critical importance of integrating security into every phase of software development by adopting a robust secure coding standard.  Security must be a foundational element, not an afterthought.  Exploring standards like those from OWASP and SEI CERT has equipped me with the knowledge to identify and address common vulnerabilities, such as SQL injection and cross site scripting, during the coding phase.  By embedding security practices early, developers can significantly reduce risks, save time, and avoid costly rework post deployment.  Core practices like input validation, adhering to the principle of least privilege, and implementing secure authentication mechanisms should be second nature to developers, woven into daily coding routines rather than addressed only during post deployment security audits.</w:t>
      </w:r>
    </w:p>
    <w:p>
      <w:pPr>
        <w:pStyle w:val="BodyText"/>
        <w:bidi w:val="0"/>
        <w:spacing w:lineRule="auto" w:line="480"/>
        <w:ind w:hanging="0" w:start="0" w:end="0"/>
        <w:rPr/>
      </w:pPr>
      <w:r>
        <w:rPr/>
      </w:r>
    </w:p>
    <w:p>
      <w:pPr>
        <w:pStyle w:val="Heading3"/>
        <w:bidi w:val="0"/>
        <w:spacing w:lineRule="auto" w:line="480"/>
        <w:ind w:hanging="0" w:start="0" w:end="0"/>
        <w:rPr/>
      </w:pPr>
      <w:r>
        <w:rPr/>
        <w:t>Proactive Security Measures</w:t>
      </w:r>
    </w:p>
    <w:p>
      <w:pPr>
        <w:pStyle w:val="BodyText"/>
        <w:bidi w:val="0"/>
        <w:spacing w:lineRule="auto" w:line="480"/>
        <w:ind w:hanging="0" w:start="0" w:end="0"/>
        <w:rPr/>
      </w:pPr>
      <w:r>
        <w:rPr/>
        <w:t>To prevent vulnerabilities like XSS, developers should consistently sanitize and validate all user inputs, encode output data, and implement Content Security Policy headers to restrict unauthorized scripts.  For instance, using libraries like DOMPurify for sanitizing HTML inputs can mitigate XSS risks.  Additionally, employing secure coding frameworks that enforce escaping mechanisms, such as React's automatic XSS protection for rendered content, reduces exposure.  Regularly updating dependencies and conducting static code analysis with tools like ESLint or SonarQube further ensures vulnerabilities are caught early.</w:t>
      </w:r>
    </w:p>
    <w:p>
      <w:pPr>
        <w:pStyle w:val="Heading3"/>
        <w:bidi w:val="0"/>
        <w:spacing w:lineRule="auto" w:line="480"/>
        <w:ind w:hanging="0" w:start="0" w:end="0"/>
        <w:rPr/>
      </w:pPr>
      <w:r>
        <w:rPr/>
        <w:t>Zero Trust Architecture</w:t>
      </w:r>
    </w:p>
    <w:p>
      <w:pPr>
        <w:pStyle w:val="BodyText"/>
        <w:bidi w:val="0"/>
        <w:spacing w:lineRule="auto" w:line="480"/>
        <w:ind w:hanging="0" w:start="0" w:end="0"/>
        <w:rPr/>
      </w:pPr>
      <w:r>
        <w:rPr/>
        <w:t>A key takeaway is the adoption of the Zero Trust model, which assumes no inherent trust for any user, device, or connection, whether inside or outside the network.  This approach strengthens secure coding by enforcing strict identity verification, role based access control, and end to end encryption.  For example, implementing multi-factor authentication and validating session tokens for every request ensures robust access control.  Encrypting sensitive data both at rest and in transit, using protocols like TLS 1.3, further aligns with Zero Trust principles.  Regularly auditing and rotating cryptographic keys also minimizes the risk of unauthorized access.</w:t>
      </w:r>
    </w:p>
    <w:p>
      <w:pPr>
        <w:pStyle w:val="BodyText"/>
        <w:bidi w:val="0"/>
        <w:spacing w:lineRule="auto" w:line="480"/>
        <w:ind w:hanging="0" w:start="0" w:end="0"/>
        <w:rPr/>
      </w:pPr>
      <w:r>
        <w:rPr/>
      </w:r>
    </w:p>
    <w:p>
      <w:pPr>
        <w:pStyle w:val="Heading3"/>
        <w:bidi w:val="0"/>
        <w:spacing w:lineRule="auto" w:line="480"/>
        <w:ind w:hanging="0" w:start="0" w:end="0"/>
        <w:rPr/>
      </w:pPr>
      <w:r>
        <w:rPr/>
        <w:t>Risk Based Prioritization</w:t>
      </w:r>
    </w:p>
    <w:p>
      <w:pPr>
        <w:pStyle w:val="BodyText"/>
        <w:bidi w:val="0"/>
        <w:spacing w:lineRule="auto" w:line="480"/>
        <w:ind w:hanging="0" w:start="0" w:end="0"/>
        <w:rPr/>
      </w:pPr>
      <w:r>
        <w:rPr/>
        <w:t>Another critical lesson is the value of risk-based decision-making through threat modeling and frameworks like STRIDE (Spoofing, Tampering, Repudiation, Information Disclosure, Denial of Service, Elevation of Privilege).  By assessing vulnerabilities based on their likelihood and potential impact, developers can prioritize mitigation efforts effectively.  For instance, addressing a high impact SQL injection vulnerability that could expose sensitive data takes precedence over implementing low impact policies with minimal protective value.  This approach optimizes resource allocation, ensuring that critical threats are mitigated first.</w:t>
      </w:r>
    </w:p>
    <w:p>
      <w:pPr>
        <w:pStyle w:val="BodyText"/>
        <w:bidi w:val="0"/>
        <w:spacing w:lineRule="auto" w:line="480"/>
        <w:ind w:hanging="0" w:start="0" w:end="0"/>
        <w:rPr/>
      </w:pPr>
      <w:r>
        <w:rPr/>
      </w:r>
    </w:p>
    <w:p>
      <w:pPr>
        <w:pStyle w:val="Heading3"/>
        <w:bidi w:val="0"/>
        <w:spacing w:lineRule="auto" w:line="480"/>
        <w:ind w:hanging="0" w:start="0" w:end="0"/>
        <w:rPr/>
      </w:pPr>
      <w:r>
        <w:rPr/>
        <w:t>Embedding Security, Not Bolting It On</w:t>
      </w:r>
    </w:p>
    <w:p>
      <w:pPr>
        <w:pStyle w:val="BodyText"/>
        <w:bidi w:val="0"/>
        <w:spacing w:lineRule="auto" w:line="480"/>
        <w:ind w:hanging="0" w:start="0" w:end="0"/>
        <w:rPr/>
      </w:pPr>
      <w:r>
        <w:rPr/>
        <w:t>Rather than treating security as a separate phase, it must be seamlessly integrated into the development lifecycle.  This means incorporating secure coding practices from the design phase through to deployment.  For example, using parameterized queries in SQL to prevent injection attacks and adopting secure session management with HttpOnly and Secure cookie flags are proactive measures that embed security.  Automated security testing, such as integrating tools like OWASP ZAP into CI/CD pipelines, ensures vulnerabilities are caught before code reaches production.  Regularly training developers on secure coding practices and maintaining up to date security policies further reinforces this proactive mindset.</w:t>
      </w:r>
    </w:p>
    <w:p>
      <w:pPr>
        <w:pStyle w:val="BodyText"/>
        <w:bidi w:val="0"/>
        <w:spacing w:lineRule="auto" w:line="480"/>
        <w:ind w:hanging="0" w:start="0" w:end="0"/>
        <w:rPr/>
      </w:pPr>
      <w:r>
        <w:rPr/>
      </w:r>
    </w:p>
    <w:p>
      <w:pPr>
        <w:pStyle w:val="Heading3"/>
        <w:bidi w:val="0"/>
        <w:spacing w:lineRule="auto" w:line="480"/>
        <w:ind w:hanging="0" w:start="0" w:end="0"/>
        <w:rPr/>
      </w:pPr>
      <w:r>
        <w:rPr/>
        <w:t>Conclusion</w:t>
      </w:r>
    </w:p>
    <w:p>
      <w:pPr>
        <w:pStyle w:val="BodyText"/>
        <w:bidi w:val="0"/>
        <w:spacing w:lineRule="auto" w:line="480"/>
        <w:ind w:hanging="0" w:start="0" w:end="0"/>
        <w:rPr/>
      </w:pPr>
      <w:r>
        <w:rPr/>
        <w:t>By embracing secure coding standards, Zero Trust principles, and risk based prioritization, developers can create robust, resilient software.  Preventing vulnerabilities like XSS through input validation and output encoding, embedding security throughout the development process, and enforcing strict access controls not only mitigates risks but also fosters efficient, cost effective development.  This holistic approach ensures security is a core component of software, not an afterthought.</w:t>
      </w:r>
    </w:p>
    <w:p>
      <w:pPr>
        <w:pStyle w:val="Normal"/>
        <w:bidi w:val="0"/>
        <w:spacing w:lineRule="auto" w:line="480"/>
        <w:ind w:hanging="0" w:start="0" w:end="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LibreOffice/25.2.5.2$Linux_X86_64 LibreOffice_project/520$Build-2</Application>
  <AppVersion>15.0000</AppVersion>
  <Pages>3</Pages>
  <Words>564</Words>
  <Characters>3589</Characters>
  <CharactersWithSpaces>4161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2025-08-24T21:14:16Z</dcterms:created>
  <dc:creator/>
  <dc:description/>
  <dc:language>en-US</dc:language>
  <cp:lastModifiedBy/>
  <dcterms:modified xsi:type="dcterms:W3CDTF">2025-08-24T21:20:38Z</dcterms:modified>
  <cp:revision>1</cp:revision>
  <dc:subject/>
  <dc:title/>
</cp:coreProperties>
</file>