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フィッシャーメン（Fishermen）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受け身な立場であるステークホルダーにより選ばれ、ガバナンスにおいて二つの役割、すなわち投票の提案及び危険または悪意のある投票を阻止します。</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アクティブに構築を続けるチームにより構成されています
。</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緊急投票を</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提案でき、協議会とともに、</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早急にトラッキングできる投票および導入を可能にします。</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DOTトークンには3つの</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明確な目的があります：ネットワークにおける</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ガバナンス、運営、そして</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ボンディングです。</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ポルカドットトークン保有者はプロトコルを完全にコントロールすることができます。 プロトコルのアップグレードや改善を含むすべての特権、他のプラットフォーム上ではマイナーにしか与えられていない特権が、リレーチェーン上の参加者（すなわちDOT保有者）には与えられています。</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運営</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ゲーム理論がトークン保有者を正直に行動させるように促します。 良い行動を行う者は報酬を受け取り、悪い行動を行うものはネットワークにおけるステークを失うメカニズムとなっています。 このようなメカニズムによってネットワークの安全性が保たれています。</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新しいパラチェーンはボンディングトークンを追加することによって加えられます。 有効期限が切れている、または実用性のないパラチェーンはボンディングトークンを取り除くことによって除外されます。 これはPoSを実行したものです。</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ポルカドットのワイルドないとこであるKusama上のカオスを使ってみよう</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KusamaはPolkadotの初期段階の監査も精錬もされていないネットワークの技術及び経済的インセンチブを実世界において実験するネットワークです。 また、Kusamaはパラチェーン開発者がアイディアをPolkadot上に実装するため最適な場所です。</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KusamaはKMSトークンを保有するサポーターから成るコミュニティによって統治されています。 中央集権的にコントロールされている強制シャットダウンさせるシステムがないため、Kusamaは独立したコミュニティネットワークであり続けることができます。</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改革に参加してみますか？ KSMトークンを保有しステーキング、バリデーション（検証）そしてガバナンスに参加する方法を知るためにはユーザーガイドをお読みください。</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あなたのブロックチェーンを作り、アップグレードする。</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Substrateはブロックチェーンを構築するためのフレームワークであり、あなたのユニークなユースケースのためにブロックチェーンを最適化し、カスタマイズすることができます。</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完全にモジュラーであり柔軟性を持っています。すなわち、用意されているコンポーネントを選び、組み合わせ、あとはフレームワークを用いるだけで、あなたのコアビジネスロジックを作ることを可能にします。 モジュールを繋ぎ合わせるようなコンセンサス、ネットワークまたファイナリティは、あなたが特化したい専門的分野にフォーカスすることを可能にし、開発プロセスにおけるあなたの貴重な時間も労力も節約してくれるのです。 Substrateを用いれば、必要な機能だけをあなたのカスタムブロックチェーンに取り入れ、無駄を省くことができます。</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Subsrtateのフォーキング不要なアップグレード及び透明性のあるガバナンスツールのおかけで、ネットワークが分裂すること恐れもなく、適時新しい機能を追加することができます。 リスクのない、より簡単なアップグレードは、あなたのブロックチェーンを開発や市場のニーズと同じペースで成長及び進化することを可能にしてくれます。</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Substrateはまた、Polkadotに繋ぐことによりネイティブサポートを受けることができます。 他のブロックチェーンネットワークに繋ぐためのSubstrateツールであるCumulusは、インターチェーンコミュニケーション、コラボレーション、また共通セキュリティをもたらすことができます。</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Substrateについて更に知るためにはここ、またはSubstrateデベロッパーハブへ。</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Web3 Foundationについて</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Foundationは、分散型ウェブソフトウェアプロトコルの分野にある技術及びアプリケーション、特にWeb3の分散システムの安全性、また安定を確保し、</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恩恵を受けることができる現代の暗号化メソッドを養成しサポートするために設立されました。 PolkadotはWeb3 Foundationの中で最重要です。</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将来の基礎</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Foundationは、Web3と同じミッションを持つプロジェクトの開発及び展開に資金を提供しようとしています。</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革新的ブロックチェーン技術、暗号メッセージングプロトコル。</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（libp2pとdevp2pのような）P2Pネットワーキング基盤</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（DAC/DAOソフトウェアのような）暗号経済メカニズム</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データ公開システム</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（IPFSのようなもの）。</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もっと知るためには</w:t>
      </w:r>
      <w:hyperlink r:id="rId6"/>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と</w:t>
      </w:r>
      <w:hyperlink r:id="rId8"/>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と</w:t>
      </w:r>
      <w:hyperlink r:id="rId10"/>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で。</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開発</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チーム</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Parityについて</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FoundationはParity TechnologiesにPolkadotを構築させることを任命しました。</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イーサリアム共同設立者により設立</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Gavin Wood博士、Parityはトップ分散システムエンジニア、暗号研究者、ソリューション設計士、また調査員から成るグローバルチームです。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