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アクティブに構築を続けるチームにより構成されています
。</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ポルカドットトークン保有者はプロトコルを完全にコントロールすることができます。 プロトコルのアップグレードや改善を含むすべての特権、他のプラットフォーム上ではマイナーにしか与えられていない特権が、リレーチェーン上の参加者（すなわちDOT保有者）には与えられています。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