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2937"/>
          <w:sz w:val="52"/>
          <w:szCs w:val="52"/>
        </w:rPr>
        <w:t xml:space="preserve">🥜 Peanut Gallery</w:t>
      </w:r>
    </w:p>
    <w:p>
      <w:pPr>
        <w:spacing w:after="40"/>
      </w:pPr>
      <w:r>
        <w:rPr>
          <w:rFonts w:ascii="Arial" w:cs="Arial" w:eastAsia="Arial" w:hAnsi="Arial"/>
          <w:color w:val="9CA3AF"/>
          <w:sz w:val="28"/>
          <w:szCs w:val="28"/>
        </w:rPr>
        <w:t xml:space="preserve">AI Podcast Sidebar for This Week in Startups</w:t>
      </w:r>
    </w:p>
    <w:p>
      <w:pPr>
        <w:pBdr>
          <w:bottom w:val="single" w:color="F59E0B" w:sz="6" w:space="1"/>
        </w:pBdr>
        <w:spacing w:after="200"/>
      </w:pPr>
      <w:r>
        <w:rPr>
          <w:rFonts w:ascii="Arial" w:cs="Arial" w:eastAsia="Arial" w:hAnsi="Arial"/>
          <w:color w:val="9CA3AF"/>
          <w:sz w:val="22"/>
          <w:szCs w:val="22"/>
        </w:rPr>
        <w:t xml:space="preserve">Context Switch Document — April 16,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1F2937"/>
                <w:sz w:val="20"/>
                <w:szCs w:val="20"/>
              </w:rPr>
              <w:t xml:space="preserve">Repo</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github.com/Sethmr/peanut.gallery</w:t>
            </w:r>
          </w:p>
        </w:tc>
      </w:tr>
      <w:tr>
        <w:tc>
          <w:tcPr>
            <w:tcW w:type="dxa" w:w="2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1F2937"/>
                <w:sz w:val="20"/>
                <w:szCs w:val="20"/>
              </w:rPr>
              <w:t xml:space="preserve">Bounty</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Jason Calacanis $5,000 TWiST AI Sidebar Challenge</w:t>
            </w:r>
          </w:p>
        </w:tc>
      </w:tr>
      <w:tr>
        <w:tc>
          <w:tcPr>
            <w:tcW w:type="dxa" w:w="2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1F2937"/>
                <w:sz w:val="20"/>
                <w:szCs w:val="20"/>
              </w:rPr>
              <w:t xml:space="preserve">Stack</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Next.js 15 + React 19 + TypeScript + Tailwind + Chrome Extension (MV3)</w:t>
            </w:r>
          </w:p>
        </w:tc>
      </w:tr>
      <w:tr>
        <w:tc>
          <w:tcPr>
            <w:tcW w:type="dxa" w:w="2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1F2937"/>
                <w:sz w:val="20"/>
                <w:szCs w:val="20"/>
              </w:rPr>
              <w:t xml:space="preserve">AI Models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Deepgram Nova-3 (transcription), Groq Llama-70B/8B + Claude Haiku (personas)</w:t>
            </w:r>
          </w:p>
        </w:tc>
      </w:tr>
      <w:tr>
        <w:tc>
          <w:tcPr>
            <w:tcW w:type="dxa" w:w="2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1F2937"/>
                <w:sz w:val="20"/>
                <w:szCs w:val="20"/>
              </w:rPr>
              <w:t xml:space="preserve">Deploy</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Railway (web app) + Chrome Web Store (extension)</w:t>
            </w:r>
          </w:p>
        </w:tc>
      </w:tr>
      <w:tr>
        <w:tc>
          <w:tcPr>
            <w:tcW w:type="dxa" w:w="2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1F2937"/>
                <w:sz w:val="20"/>
                <w:szCs w:val="20"/>
              </w:rPr>
              <w:t xml:space="preserve">Branch</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main (61a8750)</w:t>
            </w:r>
          </w:p>
        </w:tc>
      </w:tr>
    </w:tbl>
    <w:p>
      <w:pPr>
        <w:spacing w:after="100" w:before="300"/>
      </w:pPr>
    </w:p>
    <w:p>
      <w:pPr>
        <w:pStyle w:val="Heading1"/>
        <w:spacing w:after="150" w:before="300"/>
      </w:pPr>
      <w:r>
        <w:rPr>
          <w:rFonts w:ascii="Arial" w:cs="Arial" w:eastAsia="Arial" w:hAnsi="Arial"/>
          <w:b/>
          <w:bCs/>
        </w:rPr>
        <w:t xml:space="preserve">What Is Peanut Gallery?</w:t>
      </w:r>
    </w:p>
    <w:p>
      <w:pPr>
        <w:spacing w:after="120"/>
      </w:pPr>
      <w:r>
        <w:rPr>
          <w:rFonts w:ascii="Arial" w:cs="Arial" w:eastAsia="Arial" w:hAnsi="Arial"/>
          <w:sz w:val="22"/>
          <w:szCs w:val="22"/>
        </w:rPr>
        <w:t xml:space="preserve">Peanut Gallery is an open-source AI podcast sidebar that gives live shows a real-time “writers’ room.” Four AI personas—inspired by the Howard Stern Show staff—watch along with you and react to what’s being said on air. Think MST3K meets podcast commentary, built specifically for Jason Calacanis’s This Week in Startups.</w:t>
      </w:r>
    </w:p>
    <w:p>
      <w:pPr>
        <w:spacing w:after="120"/>
      </w:pPr>
      <w:r>
        <w:rPr>
          <w:rFonts w:ascii="Arial" w:cs="Arial" w:eastAsia="Arial" w:hAnsi="Arial"/>
          <w:sz w:val="22"/>
          <w:szCs w:val="22"/>
        </w:rPr>
        <w:t xml:space="preserve">The core loop: YouTube audio is captured in real-time, transcribed by Deepgram, routed through a Director that picks which persona should speak, and the persona’s reaction streams into a sidebar next to the video.</w:t>
      </w:r>
    </w:p>
    <w:p>
      <w:pPr>
        <w:pStyle w:val="Heading1"/>
        <w:spacing w:after="150" w:before="300"/>
      </w:pPr>
      <w:r>
        <w:rPr>
          <w:rFonts w:ascii="Arial" w:cs="Arial" w:eastAsia="Arial" w:hAnsi="Arial"/>
          <w:b/>
          <w:bCs/>
        </w:rPr>
        <w:t xml:space="preserve">The Four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600"/>
        <w:gridCol w:w="2200"/>
        <w:gridCol w:w="3260"/>
      </w:tblGrid>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Name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Role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Inspired By</w:t>
            </w:r>
          </w:p>
        </w:tc>
        <w:tc>
          <w:tcPr>
            <w:tcW w:type="dxa" w:w="3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Model</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Baba Booey</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Fact-Checker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Gary Dell’Abate</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Claude Haiku</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The Troll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Cynical Commentator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Artie Lange / Callers</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Groq Llama-70B</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Fred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Sound FX / Context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Fred Norris</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Groq Llama-8B</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Jackie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Comedy Writer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Jackie Martling</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Groq Llama-70B</w:t>
            </w:r>
          </w:p>
        </w:tc>
      </w:tr>
    </w:tbl>
    <w:p>
      <w:r>
        <w:br w:type="page"/>
      </w:r>
    </w:p>
    <w:p>
      <w:pPr>
        <w:pStyle w:val="Heading1"/>
        <w:spacing w:after="150" w:before="300"/>
      </w:pPr>
      <w:r>
        <w:rPr>
          <w:rFonts w:ascii="Arial" w:cs="Arial" w:eastAsia="Arial" w:hAnsi="Arial"/>
          <w:b/>
          <w:bCs/>
        </w:rPr>
        <w:t xml:space="preserve">Architecture Overview</w:t>
      </w:r>
    </w:p>
    <w:p>
      <w:pPr>
        <w:pStyle w:val="Heading2"/>
        <w:spacing w:after="150" w:before="300"/>
      </w:pPr>
      <w:r>
        <w:rPr>
          <w:rFonts w:ascii="Arial" w:cs="Arial" w:eastAsia="Arial" w:hAnsi="Arial"/>
          <w:b/>
          <w:bCs/>
        </w:rPr>
        <w:t xml:space="preserve">Two Audio Capture Modes</w:t>
      </w:r>
    </w:p>
    <w:p>
      <w:pPr>
        <w:spacing w:after="120"/>
      </w:pPr>
      <w:r>
        <w:rPr>
          <w:rFonts w:ascii="Arial" w:cs="Arial" w:eastAsia="Arial" w:hAnsi="Arial"/>
          <w:sz w:val="22"/>
          <w:szCs w:val="22"/>
        </w:rPr>
        <w:t xml:space="preserve">The app supports two modes for getting podcast audio into the transcription pipeline:</w:t>
      </w:r>
    </w:p>
    <w:p>
      <w:pPr>
        <w:pStyle w:val="Heading3"/>
        <w:spacing w:after="150" w:before="300"/>
      </w:pPr>
      <w:r>
        <w:rPr>
          <w:rFonts w:ascii="Arial" w:cs="Arial" w:eastAsia="Arial" w:hAnsi="Arial"/>
          <w:b/>
          <w:bCs/>
        </w:rPr>
        <w:t xml:space="preserve">Mode 1: Server-Side (yt-dlp)</w:t>
      </w:r>
    </w:p>
    <w:p>
      <w:pPr>
        <w:spacing w:after="120"/>
      </w:pPr>
      <w:r>
        <w:rPr>
          <w:rFonts w:ascii="Arial" w:cs="Arial" w:eastAsia="Arial" w:hAnsi="Arial"/>
          <w:sz w:val="22"/>
          <w:szCs w:val="22"/>
        </w:rPr>
        <w:t xml:space="preserve">The server spawns yt-dlp to extract audio from a YouTube URL, pipes it through FFmpeg to produce 16kHz mono PCM, and streams it to Deepgram. This works great on a developer machine with yt-dlp installed but gets blocked on headless servers due to YouTube’s bot detection.</w:t>
      </w:r>
    </w:p>
    <w:p>
      <w:pPr>
        <w:pStyle w:val="Heading3"/>
        <w:spacing w:after="150" w:before="300"/>
      </w:pPr>
      <w:r>
        <w:rPr>
          <w:rFonts w:ascii="Arial" w:cs="Arial" w:eastAsia="Arial" w:hAnsi="Arial"/>
          <w:b/>
          <w:bCs/>
        </w:rPr>
        <w:t xml:space="preserve">Mode 2: Chrome Extension (tabCapture) — PRIMARY</w:t>
      </w:r>
    </w:p>
    <w:p>
      <w:pPr>
        <w:spacing w:after="120"/>
      </w:pPr>
      <w:r>
        <w:rPr>
          <w:rFonts w:ascii="Arial" w:cs="Arial" w:eastAsia="Arial" w:hAnsi="Arial"/>
          <w:sz w:val="22"/>
          <w:szCs w:val="22"/>
        </w:rPr>
        <w:t xml:space="preserve">A Chrome Extension uses chrome.tabCapture.getMediaStreamId() to silently capture the tab’s audio output—the same technique used by Otter.ai, Fireflies, and Recall.ai. The audio never leaves the user’s browser until it reaches our server as PCM chunks. YouTube can’t block this because it captures post-decode audio, not the video stream itself.</w:t>
      </w:r>
    </w:p>
    <w:p>
      <w:pPr>
        <w:pStyle w:val="Heading3"/>
        <w:spacing w:after="150" w:before="300"/>
      </w:pPr>
      <w:r>
        <w:rPr>
          <w:rFonts w:ascii="Arial" w:cs="Arial" w:eastAsia="Arial" w:hAnsi="Arial"/>
          <w:b/>
          <w:bCs/>
        </w:rPr>
        <w:t xml:space="preserve">Extension Audio Pipeline</w:t>
      </w:r>
    </w:p>
    <w:p>
      <w:pPr>
        <w:spacing w:after="120"/>
      </w:pPr>
      <w:r>
        <w:rPr>
          <w:rFonts w:ascii="Arial" w:cs="Arial" w:eastAsia="Arial" w:hAnsi="Arial"/>
          <w:sz w:val="22"/>
          <w:szCs w:val="22"/>
        </w:rPr>
        <w:t xml:space="preserve">Tab audio → AudioContext (48kHz) → ScriptProcessorNode → downsample to 16kHz → Int16 PCM → base64 → HTTP PATCH every 250ms → server → Deepgram Nova-3 WebSocket.</w:t>
      </w:r>
    </w:p>
    <w:p>
      <w:pPr>
        <w:pStyle w:val="Heading2"/>
        <w:spacing w:after="150" w:before="300"/>
      </w:pPr>
      <w:r>
        <w:rPr>
          <w:rFonts w:ascii="Arial" w:cs="Arial" w:eastAsia="Arial" w:hAnsi="Arial"/>
          <w:b/>
          <w:bCs/>
        </w:rPr>
        <w:t xml:space="preserve">The Director</w:t>
      </w:r>
    </w:p>
    <w:p>
      <w:pPr>
        <w:spacing w:after="120"/>
      </w:pPr>
      <w:r>
        <w:rPr>
          <w:rFonts w:ascii="Arial" w:cs="Arial" w:eastAsia="Arial" w:hAnsi="Arial"/>
          <w:sz w:val="22"/>
          <w:szCs w:val="22"/>
        </w:rPr>
        <w:t xml:space="preserve">The Director is a pure pattern-matching module (no LLM call) that acts as a “booth producer.” It reads each transcript chunk, scores it against persona specialties (facts → Baba Booey, hype/BS → Troll, etc.), picks the best persona for the moment, then rolls dice for cascading responses: 50% chance a second persona reacts, 35% for a third, 20% for all four. This creates natural Stern Show dynamics where some moments get one response and others get a pile-on.</w:t>
      </w:r>
    </w:p>
    <w:p>
      <w:pPr>
        <w:pStyle w:val="Heading1"/>
        <w:spacing w:after="150" w:before="300"/>
      </w:pPr>
      <w:r>
        <w:rPr>
          <w:rFonts w:ascii="Arial" w:cs="Arial" w:eastAsia="Arial" w:hAnsi="Arial"/>
          <w:b/>
          <w:bCs/>
        </w:rPr>
        <w:t xml:space="preserve">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File</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Purpose</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extension/manifest.json</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MV3 Chrome extension manifest. Permissions: tabCapture, offscreen, activeTab, storage, sidePanel.</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extension/background.js</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Service worker. Captures tabCapture stream ID on icon click (user gesture context), stores it, opens side panel, broadcasts STREAM_READY.</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extension/offscreen.js</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Invisible audio processor. getUserMedia with tab source → AudioContext → downsample → base64 PCM → PATCH to server. Also parses SSE and broadcasts events.</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extension/sidepanel.html/js</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Full gallery UI in dark theme. Persona avatars, transcript feed, fire buttons. Listens for SSE_EVENT messages from offscreen doc.</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lib/transcription.ts</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TranscriptionManager. Handles both yt-dlp mode and browser mode (startBrowser/feedAudio). Manages Deepgram WebSocket, stall detection.</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lib/director.ts</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Pattern-matching booth producer. Scores transcript chunks against persona specialties, picks speakers, orchestrates cascades.</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lib/personas.ts</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System prompts for all 4 personas. Deeply researched from actual Stern Show dynamics, adapted for TWiST.</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lib/persona-engine.ts</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Calls Groq/Claude APIs with persona system prompts, streams responses back via SSE.</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app/api/transcribe/route.ts</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API endpoint. POST creates session (yt-dlp or browser mode). PATCH handles audio_chunk, fire_persona, stop. GET streams SSE.</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app/watch/page.tsx</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Web UI with YouTube embed, transcript bar, persona columns. Has server/extension mode toggle.</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app/page.tsx</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Landing page with persona cards, bounty video embed, and call-to-action.</w:t>
            </w:r>
          </w:p>
        </w:tc>
      </w:tr>
    </w:tbl>
    <w:p>
      <w:r>
        <w:br w:type="page"/>
      </w:r>
    </w:p>
    <w:p>
      <w:pPr>
        <w:pStyle w:val="Heading1"/>
        <w:spacing w:after="150" w:before="300"/>
      </w:pPr>
      <w:r>
        <w:rPr>
          <w:rFonts w:ascii="Arial" w:cs="Arial" w:eastAsia="Arial" w:hAnsi="Arial"/>
          <w:b/>
          <w:bCs/>
        </w:rPr>
        <w:t xml:space="preserve">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1200"/>
        <w:gridCol w:w="2800"/>
      </w:tblGrid>
      <w:tr>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Feature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Status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Notes</w:t>
            </w:r>
          </w:p>
        </w:tc>
      </w:tr>
      <w:tr>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Landing page + SEO</w:t>
            </w:r>
          </w:p>
        </w:tc>
        <w:tc>
          <w:tcPr>
            <w:tcW w:type="dxa" w:w="1200"/>
            <w:tcBorders>
              <w:top w:val="single" w:color="D1D5DB" w:sz="1"/>
              <w:left w:val="single" w:color="D1D5DB" w:sz="1"/>
              <w:bottom w:val="single" w:color="D1D5DB" w:sz="1"/>
              <w:right w:val="single" w:color="D1D5DB"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Deployed on Railway</w:t>
            </w:r>
          </w:p>
        </w:tc>
      </w:tr>
      <w:tr>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Web UI (watch page)</w:t>
            </w:r>
          </w:p>
        </w:tc>
        <w:tc>
          <w:tcPr>
            <w:tcW w:type="dxa" w:w="1200"/>
            <w:tcBorders>
              <w:top w:val="single" w:color="D1D5DB" w:sz="1"/>
              <w:left w:val="single" w:color="D1D5DB" w:sz="1"/>
              <w:bottom w:val="single" w:color="D1D5DB" w:sz="1"/>
              <w:right w:val="single" w:color="D1D5DB"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Server/extension mode toggle</w:t>
            </w:r>
          </w:p>
        </w:tc>
      </w:tr>
      <w:tr>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Persona system + Director</w:t>
            </w:r>
          </w:p>
        </w:tc>
        <w:tc>
          <w:tcPr>
            <w:tcW w:type="dxa" w:w="1200"/>
            <w:tcBorders>
              <w:top w:val="single" w:color="D1D5DB" w:sz="1"/>
              <w:left w:val="single" w:color="D1D5DB" w:sz="1"/>
              <w:bottom w:val="single" w:color="D1D5DB" w:sz="1"/>
              <w:right w:val="single" w:color="D1D5DB"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All 4 personas, cascade logic</w:t>
            </w:r>
          </w:p>
        </w:tc>
      </w:tr>
      <w:tr>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yt-dlp audio pipeline</w:t>
            </w:r>
          </w:p>
        </w:tc>
        <w:tc>
          <w:tcPr>
            <w:tcW w:type="dxa" w:w="1200"/>
            <w:tcBorders>
              <w:top w:val="single" w:color="D1D5DB" w:sz="1"/>
              <w:left w:val="single" w:color="D1D5DB" w:sz="1"/>
              <w:bottom w:val="single" w:color="D1D5DB" w:sz="1"/>
              <w:right w:val="single" w:color="D1D5DB"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Works locally, blocked on headless</w:t>
            </w:r>
          </w:p>
        </w:tc>
      </w:tr>
      <w:tr>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Chrome Extension (tabCapture)</w:t>
            </w:r>
          </w:p>
        </w:tc>
        <w:tc>
          <w:tcPr>
            <w:tcW w:type="dxa" w:w="1200"/>
            <w:tcBorders>
              <w:top w:val="single" w:color="D1D5DB" w:sz="1"/>
              <w:left w:val="single" w:color="D1D5DB" w:sz="1"/>
              <w:bottom w:val="single" w:color="D1D5DB" w:sz="1"/>
              <w:right w:val="single" w:color="D1D5DB"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Built, not yet E2E tested</w:t>
            </w:r>
          </w:p>
        </w:tc>
      </w:tr>
      <w:tr>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Side panel UI</w:t>
            </w:r>
          </w:p>
        </w:tc>
        <w:tc>
          <w:tcPr>
            <w:tcW w:type="dxa" w:w="1200"/>
            <w:tcBorders>
              <w:top w:val="single" w:color="D1D5DB" w:sz="1"/>
              <w:left w:val="single" w:color="D1D5DB" w:sz="1"/>
              <w:bottom w:val="single" w:color="D1D5DB" w:sz="1"/>
              <w:right w:val="single" w:color="D1D5DB"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Dark theme, persona gallery</w:t>
            </w:r>
          </w:p>
        </w:tc>
      </w:tr>
      <w:tr>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Extension icons</w:t>
            </w:r>
          </w:p>
        </w:tc>
        <w:tc>
          <w:tcPr>
            <w:tcW w:type="dxa" w:w="1200"/>
            <w:tcBorders>
              <w:top w:val="single" w:color="D1D5DB" w:sz="1"/>
              <w:left w:val="single" w:color="D1D5DB" w:sz="1"/>
              <w:bottom w:val="single" w:color="D1D5DB" w:sz="1"/>
              <w:right w:val="single" w:color="D1D5DB"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Just added — was missing</w:t>
            </w:r>
          </w:p>
        </w:tc>
      </w:tr>
      <w:tr>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End-to-end test (ext → audio → AI)</w:t>
            </w:r>
          </w:p>
        </w:tc>
        <w:tc>
          <w:tcPr>
            <w:tcW w:type="dxa" w:w="1200"/>
            <w:tcBorders>
              <w:top w:val="single" w:color="D1D5DB" w:sz="1"/>
              <w:left w:val="single" w:color="D1D5DB" w:sz="1"/>
              <w:bottom w:val="single" w:color="D1D5DB" w:sz="1"/>
              <w:right w:val="single" w:color="D1D5DB" w:sz="1"/>
            </w:tcBorders>
            <w:shd w:fill="F59E0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NEXT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Pin icon, click it, test full flow</w:t>
            </w:r>
          </w:p>
        </w:tc>
      </w:tr>
      <w:tr>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Chrome Web Store submission</w:t>
            </w:r>
          </w:p>
        </w:tc>
        <w:tc>
          <w:tcPr>
            <w:tcW w:type="dxa" w:w="1200"/>
            <w:tcBorders>
              <w:top w:val="single" w:color="D1D5DB" w:sz="1"/>
              <w:left w:val="single" w:color="D1D5DB" w:sz="1"/>
              <w:bottom w:val="single" w:color="D1D5DB" w:sz="1"/>
              <w:right w:val="single" w:color="D1D5DB" w:sz="1"/>
            </w:tcBorders>
            <w:shd w:fill="9CA3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TODO</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After E2E is validated</w:t>
            </w:r>
          </w:p>
        </w:tc>
      </w:tr>
      <w:tr>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Bounty submission to Jason</w:t>
            </w:r>
          </w:p>
        </w:tc>
        <w:tc>
          <w:tcPr>
            <w:tcW w:type="dxa" w:w="1200"/>
            <w:tcBorders>
              <w:top w:val="single" w:color="D1D5DB" w:sz="1"/>
              <w:left w:val="single" w:color="D1D5DB" w:sz="1"/>
              <w:bottom w:val="single" w:color="D1D5DB" w:sz="1"/>
              <w:right w:val="single" w:color="D1D5DB" w:sz="1"/>
            </w:tcBorders>
            <w:shd w:fill="9CA3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TODO</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Demo video + repo link</w:t>
            </w:r>
          </w:p>
        </w:tc>
      </w:tr>
    </w:tbl>
    <w:p>
      <w:pPr>
        <w:spacing w:before="300"/>
      </w:pPr>
    </w:p>
    <w:p>
      <w:pPr>
        <w:pStyle w:val="Heading1"/>
        <w:spacing w:after="150" w:before="300"/>
      </w:pPr>
      <w:r>
        <w:rPr>
          <w:rFonts w:ascii="Arial" w:cs="Arial" w:eastAsia="Arial" w:hAnsi="Arial"/>
          <w:b/>
          <w:bCs/>
        </w:rPr>
        <w:t xml:space="preserve">Recent Git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Hash</w:t>
            </w:r>
          </w:p>
        </w:tc>
        <w:tc>
          <w:tcPr>
            <w:tcW w:type="dxa" w:w="8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Message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61a8750</w:t>
            </w:r>
          </w:p>
        </w:tc>
        <w:tc>
          <w:tcPr>
            <w:tcW w:type="dxa" w:w="8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fix: add missing extension icons so toolbar button appears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3df1317</w:t>
            </w:r>
          </w:p>
        </w:tc>
        <w:tc>
          <w:tcPr>
            <w:tcW w:type="dxa" w:w="8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fix: broadcast STREAM_READY to side panel when icon clicked while panel already open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4dc7fdd</w:t>
            </w:r>
          </w:p>
        </w:tc>
        <w:tc>
          <w:tcPr>
            <w:tcW w:type="dxa" w:w="8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fix: capture tabCapture stream ID on icon click, not in side panel message handler</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a44eab5</w:t>
            </w:r>
          </w:p>
        </w:tc>
        <w:tc>
          <w:tcPr>
            <w:tcW w:type="dxa" w:w="8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feat: Chrome Side Panel + fix tabCapture permissions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48ebbae</w:t>
            </w:r>
          </w:p>
        </w:tc>
        <w:tc>
          <w:tcPr>
            <w:tcW w:type="dxa" w:w="8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feat: Chrome extension for tab audio capture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c51165b</w:t>
            </w:r>
          </w:p>
        </w:tc>
        <w:tc>
          <w:tcPr>
            <w:tcW w:type="dxa" w:w="8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fix: restore fade-in animations + align persona card quotes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bc4e371</w:t>
            </w:r>
          </w:p>
        </w:tc>
        <w:tc>
          <w:tcPr>
            <w:tcW w:type="dxa" w:w="8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feat: restore Jason’s bounty video to landing page hero</w:t>
            </w:r>
          </w:p>
        </w:tc>
      </w:tr>
    </w:tbl>
    <w:p>
      <w:r>
        <w:br w:type="page"/>
      </w:r>
    </w:p>
    <w:p>
      <w:pPr>
        <w:pStyle w:val="Heading1"/>
        <w:spacing w:after="150" w:before="300"/>
      </w:pPr>
      <w:r>
        <w:rPr>
          <w:rFonts w:ascii="Arial" w:cs="Arial" w:eastAsia="Arial" w:hAnsi="Arial"/>
          <w:b/>
          <w:bCs/>
        </w:rPr>
        <w:t xml:space="preserve">Key Bugs Fixed Along the Way</w:t>
      </w:r>
    </w:p>
    <w:p>
      <w:pPr>
        <w:pStyle w:val="Heading3"/>
        <w:spacing w:after="150" w:before="300"/>
      </w:pPr>
      <w:r>
        <w:rPr>
          <w:rFonts w:ascii="Arial" w:cs="Arial" w:eastAsia="Arial" w:hAnsi="Arial"/>
          <w:b/>
          <w:bCs/>
        </w:rPr>
        <w:t xml:space="preserve">activeTab permission error in side panel</w:t>
      </w:r>
    </w:p>
    <w:p>
      <w:pPr>
        <w:spacing w:after="120"/>
      </w:pPr>
      <w:r>
        <w:rPr>
          <w:rFonts w:ascii="Arial" w:cs="Arial" w:eastAsia="Arial" w:hAnsi="Arial"/>
          <w:sz w:val="22"/>
          <w:szCs w:val="22"/>
        </w:rPr>
        <w:t xml:space="preserve">Side panels don’t grant activeTab permission like popups do. tabCapture.getMediaStreamId() requires a user gesture context. Fixed by capturing the stream ID immediately inside chrome.action.onClicked (which has gesture context), storing it, then opening the side panel separately.</w:t>
      </w:r>
    </w:p>
    <w:p>
      <w:pPr>
        <w:pStyle w:val="Heading3"/>
        <w:spacing w:after="150" w:before="300"/>
      </w:pPr>
      <w:r>
        <w:rPr>
          <w:rFonts w:ascii="Arial" w:cs="Arial" w:eastAsia="Arial" w:hAnsi="Arial"/>
          <w:b/>
          <w:bCs/>
        </w:rPr>
        <w:t xml:space="preserve">Side panel not receiving stream ready notification</w:t>
      </w:r>
    </w:p>
    <w:p>
      <w:pPr>
        <w:spacing w:after="120"/>
      </w:pPr>
      <w:r>
        <w:rPr>
          <w:rFonts w:ascii="Arial" w:cs="Arial" w:eastAsia="Arial" w:hAnsi="Arial"/>
          <w:sz w:val="22"/>
          <w:szCs w:val="22"/>
        </w:rPr>
        <w:t xml:space="preserve">When the side panel was already open from a previous session and the user clicked the icon, checkStreamReady() had already run on initial load and found nothing. Fixed by broadcasting a STREAM_READY message from background.js after capturing the stream ID so already-open panels get notified.</w:t>
      </w:r>
    </w:p>
    <w:p>
      <w:pPr>
        <w:pStyle w:val="Heading3"/>
        <w:spacing w:after="150" w:before="300"/>
      </w:pPr>
      <w:r>
        <w:rPr>
          <w:rFonts w:ascii="Arial" w:cs="Arial" w:eastAsia="Arial" w:hAnsi="Arial"/>
          <w:b/>
          <w:bCs/>
        </w:rPr>
        <w:t xml:space="preserve">Extension icon invisible in toolbar</w:t>
      </w:r>
    </w:p>
    <w:p>
      <w:pPr>
        <w:spacing w:after="120"/>
      </w:pPr>
      <w:r>
        <w:rPr>
          <w:rFonts w:ascii="Arial" w:cs="Arial" w:eastAsia="Arial" w:hAnsi="Arial"/>
          <w:sz w:val="22"/>
          <w:szCs w:val="22"/>
        </w:rPr>
        <w:t xml:space="preserve">The manifest referenced icon files (icons/icon16.png, etc.) that didn’t exist in the repo. Chrome silently hid the extension from the toolbar. Fixed by generating actual peanut-shaped PNG icons.</w:t>
      </w:r>
    </w:p>
    <w:p>
      <w:pPr>
        <w:pStyle w:val="Heading3"/>
        <w:spacing w:after="150" w:before="300"/>
      </w:pPr>
      <w:r>
        <w:rPr>
          <w:rFonts w:ascii="Arial" w:cs="Arial" w:eastAsia="Arial" w:hAnsi="Arial"/>
          <w:b/>
          <w:bCs/>
        </w:rPr>
        <w:t xml:space="preserve">yt-dlp bot detection on headless servers</w:t>
      </w:r>
    </w:p>
    <w:p>
      <w:pPr>
        <w:spacing w:after="120"/>
      </w:pPr>
      <w:r>
        <w:rPr>
          <w:rFonts w:ascii="Arial" w:cs="Arial" w:eastAsia="Arial" w:hAnsi="Arial"/>
          <w:sz w:val="22"/>
          <w:szCs w:val="22"/>
        </w:rPr>
        <w:t xml:space="preserve">YouTube increasingly blocks audio extraction from servers. Improved error messages, added cookie support, upgraded the yt-dlp player client. Ultimately, the Chrome Extension approach bypasses this entirely since it captures post-decode audio from the browser tab.</w:t>
      </w:r>
    </w:p>
    <w:p>
      <w:pPr>
        <w:pStyle w:val="Heading1"/>
        <w:spacing w:after="150" w:before="300"/>
      </w:pPr>
      <w:r>
        <w:rPr>
          <w:rFonts w:ascii="Arial" w:cs="Arial" w:eastAsia="Arial" w:hAnsi="Arial"/>
          <w:b/>
          <w:bCs/>
        </w:rPr>
        <w:t xml:space="preserve">Environment Setup</w:t>
      </w:r>
    </w:p>
    <w:p>
      <w:pPr>
        <w:pStyle w:val="Heading2"/>
        <w:spacing w:after="150" w:before="300"/>
      </w:pPr>
      <w:r>
        <w:rPr>
          <w:rFonts w:ascii="Arial" w:cs="Arial" w:eastAsia="Arial" w:hAnsi="Arial"/>
          <w:b/>
          <w:bCs/>
        </w:rPr>
        <w:t xml:space="preserve">Required API Keys (.env.local)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Key</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Source</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DEEPGRAM_API_KEY</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console.deepgram.com — real-time transcription</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GROQ_API_KEY</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console.groq.com — Llama models for Troll, Fred, Jackie</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ANTHROPIC_API_KEY</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console.anthropic.com — Claude Haiku for Baba Booey</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BRAVE_SEARCH_API_KEY</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brave.com/search/api — real-time fact-checking (optional)</w:t>
            </w:r>
          </w:p>
        </w:tc>
      </w:tr>
    </w:tbl>
    <w:p>
      <w:pPr>
        <w:spacing w:before="200"/>
      </w:pPr>
    </w:p>
    <w:p>
      <w:pPr>
        <w:pStyle w:val="Heading2"/>
        <w:spacing w:after="150" w:before="300"/>
      </w:pPr>
      <w:r>
        <w:rPr>
          <w:rFonts w:ascii="Arial" w:cs="Arial" w:eastAsia="Arial" w:hAnsi="Arial"/>
          <w:b/>
          <w:bCs/>
        </w:rPr>
        <w:t xml:space="preserve">Quick Start</w:t>
      </w:r>
    </w:p>
    <w:p>
      <w:pPr>
        <w:spacing w:after="120"/>
      </w:pPr>
      <w:r>
        <w:rPr>
          <w:rFonts w:ascii="Arial" w:cs="Arial" w:eastAsia="Arial" w:hAnsi="Arial"/>
          <w:sz w:val="22"/>
          <w:szCs w:val="22"/>
        </w:rPr>
        <w:t xml:space="preserve">1. Clone the repo: git clone git@github.com:Sethmr/peanut.gallery.git</w:t>
      </w:r>
    </w:p>
    <w:p>
      <w:pPr>
        <w:spacing w:after="120"/>
      </w:pPr>
      <w:r>
        <w:rPr>
          <w:rFonts w:ascii="Arial" w:cs="Arial" w:eastAsia="Arial" w:hAnsi="Arial"/>
          <w:sz w:val="22"/>
          <w:szCs w:val="22"/>
        </w:rPr>
        <w:t xml:space="preserve">2. Install deps: npm install</w:t>
      </w:r>
    </w:p>
    <w:p>
      <w:pPr>
        <w:spacing w:after="120"/>
      </w:pPr>
      <w:r>
        <w:rPr>
          <w:rFonts w:ascii="Arial" w:cs="Arial" w:eastAsia="Arial" w:hAnsi="Arial"/>
          <w:sz w:val="22"/>
          <w:szCs w:val="22"/>
        </w:rPr>
        <w:t xml:space="preserve">3. Copy .env.example to .env.local and fill in API keys</w:t>
      </w:r>
    </w:p>
    <w:p>
      <w:pPr>
        <w:spacing w:after="120"/>
      </w:pPr>
      <w:r>
        <w:rPr>
          <w:rFonts w:ascii="Arial" w:cs="Arial" w:eastAsia="Arial" w:hAnsi="Arial"/>
          <w:sz w:val="22"/>
          <w:szCs w:val="22"/>
        </w:rPr>
        <w:t xml:space="preserve">4. Run dev server: npm run dev</w:t>
      </w:r>
    </w:p>
    <w:p>
      <w:pPr>
        <w:spacing w:after="120"/>
      </w:pPr>
      <w:r>
        <w:rPr>
          <w:rFonts w:ascii="Arial" w:cs="Arial" w:eastAsia="Arial" w:hAnsi="Arial"/>
          <w:sz w:val="22"/>
          <w:szCs w:val="22"/>
        </w:rPr>
        <w:t xml:space="preserve">5. Load extension: chrome://extensions → Developer mode → Load unpacked → select extension/ folder</w:t>
      </w:r>
    </w:p>
    <w:p>
      <w:pPr>
        <w:spacing w:after="120"/>
      </w:pPr>
      <w:r>
        <w:rPr>
          <w:rFonts w:ascii="Arial" w:cs="Arial" w:eastAsia="Arial" w:hAnsi="Arial"/>
          <w:sz w:val="22"/>
          <w:szCs w:val="22"/>
        </w:rPr>
        <w:t xml:space="preserve">6. Pin the peanut icon in Chrome toolbar</w:t>
      </w:r>
    </w:p>
    <w:p>
      <w:pPr>
        <w:spacing w:after="120"/>
      </w:pPr>
      <w:r>
        <w:rPr>
          <w:rFonts w:ascii="Arial" w:cs="Arial" w:eastAsia="Arial" w:hAnsi="Arial"/>
          <w:sz w:val="22"/>
          <w:szCs w:val="22"/>
        </w:rPr>
        <w:t xml:space="preserve">7. Navigate to a YouTube video, click the peanut icon, then Start Listening</w:t>
      </w:r>
    </w:p>
    <w:p>
      <w:pPr>
        <w:pStyle w:val="Heading1"/>
        <w:spacing w:after="150" w:before="300"/>
      </w:pPr>
      <w:r>
        <w:rPr>
          <w:rFonts w:ascii="Arial" w:cs="Arial" w:eastAsia="Arial" w:hAnsi="Arial"/>
          <w:b/>
          <w:bCs/>
        </w:rPr>
        <w:t xml:space="preserve">Immediate Next Steps</w:t>
      </w:r>
    </w:p>
    <w:p>
      <w:pPr>
        <w:spacing w:after="120"/>
      </w:pPr>
      <w:r>
        <w:rPr>
          <w:rFonts w:ascii="Arial" w:cs="Arial" w:eastAsia="Arial" w:hAnsi="Arial"/>
          <w:sz w:val="22"/>
          <w:szCs w:val="22"/>
        </w:rPr>
        <w:t xml:space="preserve">1. Pin the extension icon in Chrome toolbar (puzzle piece menu → find Peanut Gallery → pin it)</w:t>
      </w:r>
    </w:p>
    <w:p>
      <w:pPr>
        <w:spacing w:after="120"/>
      </w:pPr>
      <w:r>
        <w:rPr>
          <w:rFonts w:ascii="Arial" w:cs="Arial" w:eastAsia="Arial" w:hAnsi="Arial"/>
          <w:sz w:val="22"/>
          <w:szCs w:val="22"/>
        </w:rPr>
        <w:t xml:space="preserve">2. Run the first end-to-end test: icon click → side panel → Start Listening → audio capture → transcription → persona reactions</w:t>
      </w:r>
    </w:p>
    <w:p>
      <w:pPr>
        <w:spacing w:after="120"/>
      </w:pPr>
      <w:r>
        <w:rPr>
          <w:rFonts w:ascii="Arial" w:cs="Arial" w:eastAsia="Arial" w:hAnsi="Arial"/>
          <w:sz w:val="22"/>
          <w:szCs w:val="22"/>
        </w:rPr>
        <w:t xml:space="preserve">3. Debug any issues in the audio pipeline (check DevTools console for the offscreen document and side panel)</w:t>
      </w:r>
    </w:p>
    <w:p>
      <w:pPr>
        <w:spacing w:after="120"/>
      </w:pPr>
      <w:r>
        <w:rPr>
          <w:rFonts w:ascii="Arial" w:cs="Arial" w:eastAsia="Arial" w:hAnsi="Arial"/>
          <w:sz w:val="22"/>
          <w:szCs w:val="22"/>
        </w:rPr>
        <w:t xml:space="preserve">4. Once E2E works: record a demo video showing the gallery reacting to a TWiST episode</w:t>
      </w:r>
    </w:p>
    <w:p>
      <w:pPr>
        <w:spacing w:after="120"/>
      </w:pPr>
      <w:r>
        <w:rPr>
          <w:rFonts w:ascii="Arial" w:cs="Arial" w:eastAsia="Arial" w:hAnsi="Arial"/>
          <w:sz w:val="22"/>
          <w:szCs w:val="22"/>
        </w:rPr>
        <w:t xml:space="preserve">5. Submit to Jason Calacanis for the $5,000 bounty</w:t>
      </w:r>
    </w:p>
    <w:p>
      <w:pPr>
        <w:spacing w:after="120"/>
      </w:pPr>
      <w:r>
        <w:rPr>
          <w:rFonts w:ascii="Arial" w:cs="Arial" w:eastAsia="Arial" w:hAnsi="Arial"/>
          <w:sz w:val="22"/>
          <w:szCs w:val="22"/>
        </w:rPr>
        <w:t xml:space="preserve">6. Publish extension to Chrome Web Store</w:t>
      </w:r>
    </w:p>
    <w:p>
      <w:pPr>
        <w:spacing w:before="200"/>
      </w:pPr>
    </w:p>
    <w:p>
      <w:pPr>
        <w:pBdr>
          <w:top w:val="single" w:color="F59E0B" w:sz="2" w:space="1"/>
        </w:pBdr>
        <w:spacing w:after="100" w:before="200"/>
      </w:pPr>
      <w:r>
        <w:rPr>
          <w:rFonts w:ascii="Arial" w:cs="Arial" w:eastAsia="Arial" w:hAnsi="Arial"/>
          <w:i/>
          <w:iCs/>
          <w:color w:val="9CA3AF"/>
          <w:sz w:val="18"/>
          <w:szCs w:val="18"/>
        </w:rPr>
        <w:t xml:space="preserve">Generated April 16, 2026 — Seth Richardson — sethr@hey.com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8"/>
        <w:szCs w:val="18"/>
      </w:rPr>
      <w:t xml:space="preserve">Peanut Gallery — Context Switch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50" w:before="24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2026-04-17T02:30:07.350Z</dcterms:created>
  <dcterms:modified xsi:type="dcterms:W3CDTF">2026-04-17T02:30:07.350Z</dcterms:modified>
</cp:coreProperties>
</file>

<file path=docProps/custom.xml><?xml version="1.0" encoding="utf-8"?>
<Properties xmlns="http://schemas.openxmlformats.org/officeDocument/2006/custom-properties" xmlns:vt="http://schemas.openxmlformats.org/officeDocument/2006/docPropsVTypes"/>
</file>