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005" w:rsidRPr="00434005" w:rsidRDefault="00434005">
      <w:pPr>
        <w:rPr>
          <w:rFonts w:ascii="Arial" w:hAnsi="Arial" w:cs="Arial"/>
        </w:rPr>
      </w:pPr>
    </w:p>
    <w:p w:rsidR="00434005" w:rsidRPr="00434005" w:rsidRDefault="00434005" w:rsidP="00434005">
      <w:pPr>
        <w:jc w:val="center"/>
        <w:rPr>
          <w:rFonts w:ascii="Arial" w:hAnsi="Arial" w:cs="Arial"/>
        </w:rPr>
      </w:pPr>
      <w:r w:rsidRPr="00434005">
        <w:rPr>
          <w:rFonts w:ascii="Arial" w:hAnsi="Arial" w:cs="Arial"/>
        </w:rPr>
        <w:t>Berufsakademie Sachsen</w:t>
      </w:r>
    </w:p>
    <w:p w:rsidR="00434005" w:rsidRPr="00434005" w:rsidRDefault="00434005" w:rsidP="00434005">
      <w:pPr>
        <w:jc w:val="center"/>
        <w:rPr>
          <w:rFonts w:ascii="Arial" w:hAnsi="Arial" w:cs="Arial"/>
        </w:rPr>
      </w:pPr>
      <w:r w:rsidRPr="00434005">
        <w:rPr>
          <w:rFonts w:ascii="Arial" w:hAnsi="Arial" w:cs="Arial"/>
        </w:rPr>
        <w:t>Staatliche Studienakademie Leipzig</w:t>
      </w: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Pr="00434005" w:rsidRDefault="00434005" w:rsidP="00434005">
      <w:pPr>
        <w:jc w:val="center"/>
        <w:rPr>
          <w:rFonts w:ascii="Arial" w:hAnsi="Arial" w:cs="Arial"/>
          <w:b/>
        </w:rPr>
      </w:pPr>
      <w:r w:rsidRPr="00434005">
        <w:rPr>
          <w:rFonts w:ascii="Arial" w:hAnsi="Arial" w:cs="Arial"/>
          <w:b/>
        </w:rPr>
        <w:t xml:space="preserve">Pflichtenheft </w:t>
      </w:r>
    </w:p>
    <w:p w:rsidR="00434005" w:rsidRPr="00434005" w:rsidRDefault="00434005" w:rsidP="00434005">
      <w:pPr>
        <w:jc w:val="center"/>
        <w:rPr>
          <w:rFonts w:ascii="Arial" w:hAnsi="Arial" w:cs="Arial"/>
          <w:sz w:val="26"/>
          <w:szCs w:val="26"/>
        </w:rPr>
      </w:pPr>
      <w:r w:rsidRPr="00434005">
        <w:rPr>
          <w:rFonts w:ascii="Arial" w:hAnsi="Arial" w:cs="Arial"/>
          <w:sz w:val="26"/>
          <w:szCs w:val="26"/>
        </w:rPr>
        <w:t>Android Spielesammlung</w:t>
      </w:r>
    </w:p>
    <w:p w:rsidR="00434005" w:rsidRPr="00434005" w:rsidRDefault="00434005" w:rsidP="00434005">
      <w:pPr>
        <w:jc w:val="center"/>
        <w:rPr>
          <w:rFonts w:ascii="Arial" w:hAnsi="Arial" w:cs="Arial"/>
          <w:sz w:val="24"/>
          <w:szCs w:val="24"/>
        </w:rPr>
      </w:pPr>
    </w:p>
    <w:p w:rsidR="00434005" w:rsidRPr="00434005" w:rsidRDefault="00434005" w:rsidP="00434005">
      <w:pPr>
        <w:jc w:val="center"/>
        <w:rPr>
          <w:rFonts w:ascii="Arial" w:hAnsi="Arial" w:cs="Arial"/>
          <w:sz w:val="24"/>
          <w:szCs w:val="24"/>
        </w:rPr>
      </w:pPr>
    </w:p>
    <w:p w:rsidR="00434005" w:rsidRPr="00434005" w:rsidRDefault="00434005" w:rsidP="00434005">
      <w:pPr>
        <w:jc w:val="center"/>
        <w:rPr>
          <w:rFonts w:ascii="Arial" w:hAnsi="Arial" w:cs="Arial"/>
          <w:sz w:val="24"/>
          <w:szCs w:val="24"/>
        </w:rPr>
      </w:pPr>
    </w:p>
    <w:p w:rsidR="00434005" w:rsidRPr="00434005" w:rsidRDefault="00434005" w:rsidP="00434005">
      <w:pPr>
        <w:rPr>
          <w:rFonts w:ascii="Arial" w:hAnsi="Arial" w:cs="Arial"/>
        </w:rPr>
      </w:pPr>
      <w:r w:rsidRPr="00434005">
        <w:rPr>
          <w:rFonts w:ascii="Arial" w:hAnsi="Arial" w:cs="Arial"/>
        </w:rPr>
        <w:t xml:space="preserve">Autoren </w:t>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Paul Jähne</w:t>
      </w:r>
    </w:p>
    <w:p w:rsidR="00434005" w:rsidRPr="00434005" w:rsidRDefault="00434005" w:rsidP="00434005">
      <w:pPr>
        <w:rPr>
          <w:rFonts w:ascii="Arial" w:hAnsi="Arial" w:cs="Arial"/>
        </w:rPr>
      </w:pP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Martin Kimmel</w:t>
      </w:r>
    </w:p>
    <w:p w:rsidR="00434005" w:rsidRPr="00434005" w:rsidRDefault="00434005" w:rsidP="00434005">
      <w:pPr>
        <w:rPr>
          <w:rFonts w:ascii="Arial" w:hAnsi="Arial" w:cs="Arial"/>
        </w:rPr>
      </w:pP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André Heinicke</w:t>
      </w:r>
    </w:p>
    <w:p w:rsidR="00434005" w:rsidRPr="00434005" w:rsidRDefault="00434005" w:rsidP="00434005">
      <w:pPr>
        <w:rPr>
          <w:rFonts w:ascii="Arial" w:hAnsi="Arial" w:cs="Arial"/>
        </w:rPr>
      </w:pP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Sascha Kühnel</w:t>
      </w: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Default="00434005" w:rsidP="00434005">
      <w:pPr>
        <w:rPr>
          <w:rFonts w:ascii="Arial" w:hAnsi="Arial" w:cs="Arial"/>
        </w:rPr>
      </w:pPr>
      <w:r w:rsidRPr="00434005">
        <w:rPr>
          <w:rFonts w:ascii="Arial" w:hAnsi="Arial" w:cs="Arial"/>
        </w:rPr>
        <w:t xml:space="preserve">Seminargruppe </w:t>
      </w:r>
      <w:r w:rsidRPr="00434005">
        <w:rPr>
          <w:rFonts w:ascii="Arial" w:hAnsi="Arial" w:cs="Arial"/>
        </w:rPr>
        <w:tab/>
      </w:r>
      <w:r w:rsidRPr="00434005">
        <w:rPr>
          <w:rFonts w:ascii="Arial" w:hAnsi="Arial" w:cs="Arial"/>
        </w:rPr>
        <w:tab/>
      </w:r>
      <w:r w:rsidRPr="00434005">
        <w:rPr>
          <w:rFonts w:ascii="Arial" w:hAnsi="Arial" w:cs="Arial"/>
        </w:rPr>
        <w:tab/>
        <w:t>IT2011</w:t>
      </w:r>
    </w:p>
    <w:p w:rsidR="00434005" w:rsidRDefault="00434005" w:rsidP="00434005">
      <w:pPr>
        <w:rPr>
          <w:rFonts w:ascii="Arial" w:hAnsi="Arial" w:cs="Arial"/>
        </w:rPr>
      </w:pPr>
    </w:p>
    <w:p w:rsidR="00434005" w:rsidRDefault="00434005" w:rsidP="00434005">
      <w:pPr>
        <w:rPr>
          <w:rFonts w:ascii="Arial" w:hAnsi="Arial" w:cs="Arial"/>
        </w:rPr>
      </w:pPr>
    </w:p>
    <w:p w:rsidR="00434005" w:rsidRPr="00434005" w:rsidRDefault="00434005" w:rsidP="00434005">
      <w:pPr>
        <w:rPr>
          <w:rFonts w:ascii="Arial" w:hAnsi="Arial" w:cs="Arial"/>
        </w:rPr>
      </w:pPr>
    </w:p>
    <w:p w:rsidR="00434005" w:rsidRDefault="00434005" w:rsidP="00434005">
      <w:pPr>
        <w:rPr>
          <w:rFonts w:ascii="Arial" w:hAnsi="Arial" w:cs="Arial"/>
        </w:rPr>
      </w:pPr>
      <w:r w:rsidRPr="00434005">
        <w:rPr>
          <w:rFonts w:ascii="Arial" w:hAnsi="Arial" w:cs="Arial"/>
        </w:rPr>
        <w:t xml:space="preserve">Version </w:t>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1.0</w:t>
      </w:r>
    </w:p>
    <w:p w:rsidR="00434005" w:rsidRPr="00434005" w:rsidRDefault="00434005" w:rsidP="00434005">
      <w:pPr>
        <w:rPr>
          <w:rFonts w:ascii="Arial" w:hAnsi="Arial" w:cs="Arial"/>
        </w:rPr>
      </w:pPr>
    </w:p>
    <w:p w:rsidR="00434005" w:rsidRPr="00434005" w:rsidRDefault="00434005" w:rsidP="00434005">
      <w:pPr>
        <w:rPr>
          <w:rFonts w:ascii="Arial" w:hAnsi="Arial" w:cs="Arial"/>
        </w:rPr>
      </w:pPr>
      <w:r w:rsidRPr="00434005">
        <w:rPr>
          <w:rFonts w:ascii="Arial" w:hAnsi="Arial" w:cs="Arial"/>
        </w:rPr>
        <w:t xml:space="preserve">Vorzulegende Stelle </w:t>
      </w:r>
      <w:r w:rsidRPr="00434005">
        <w:rPr>
          <w:rFonts w:ascii="Arial" w:hAnsi="Arial" w:cs="Arial"/>
        </w:rPr>
        <w:tab/>
      </w:r>
      <w:r w:rsidRPr="00434005">
        <w:rPr>
          <w:rFonts w:ascii="Arial" w:hAnsi="Arial" w:cs="Arial"/>
        </w:rPr>
        <w:tab/>
      </w:r>
      <w:r w:rsidRPr="00434005">
        <w:rPr>
          <w:rFonts w:ascii="Arial" w:hAnsi="Arial" w:cs="Arial"/>
        </w:rPr>
        <w:tab/>
        <w:t xml:space="preserve">Staatliche Studienakademie Leipzig </w:t>
      </w:r>
    </w:p>
    <w:p w:rsidR="00434005" w:rsidRPr="00434005" w:rsidRDefault="00434005" w:rsidP="00434005">
      <w:pPr>
        <w:ind w:left="2832" w:firstLine="708"/>
        <w:rPr>
          <w:rFonts w:ascii="Arial" w:hAnsi="Arial" w:cs="Arial"/>
        </w:rPr>
      </w:pPr>
      <w:r w:rsidRPr="00434005">
        <w:rPr>
          <w:rFonts w:ascii="Arial" w:hAnsi="Arial" w:cs="Arial"/>
        </w:rPr>
        <w:t xml:space="preserve">Studienrichtung Informatik </w:t>
      </w:r>
    </w:p>
    <w:p w:rsidR="00434005" w:rsidRPr="00434005" w:rsidRDefault="00434005" w:rsidP="00434005">
      <w:pPr>
        <w:ind w:left="2832" w:firstLine="708"/>
        <w:rPr>
          <w:rFonts w:ascii="Arial" w:hAnsi="Arial" w:cs="Arial"/>
        </w:rPr>
      </w:pPr>
      <w:r w:rsidRPr="00434005">
        <w:rPr>
          <w:rFonts w:ascii="Arial" w:hAnsi="Arial" w:cs="Arial"/>
        </w:rPr>
        <w:t xml:space="preserve">Herr Dr.-Ing. Christian Heller </w:t>
      </w:r>
    </w:p>
    <w:p w:rsidR="00434005" w:rsidRPr="00434005" w:rsidRDefault="00434005" w:rsidP="00434005">
      <w:pPr>
        <w:ind w:left="2832" w:firstLine="708"/>
        <w:rPr>
          <w:rFonts w:ascii="Arial" w:hAnsi="Arial" w:cs="Arial"/>
        </w:rPr>
      </w:pPr>
      <w:r w:rsidRPr="00434005">
        <w:rPr>
          <w:rFonts w:ascii="Arial" w:hAnsi="Arial" w:cs="Arial"/>
        </w:rPr>
        <w:t xml:space="preserve">Schönauer Straße 113 a </w:t>
      </w:r>
    </w:p>
    <w:p w:rsidR="00434005" w:rsidRPr="00434005" w:rsidRDefault="00434005" w:rsidP="00434005">
      <w:pPr>
        <w:ind w:left="2832" w:firstLine="708"/>
        <w:rPr>
          <w:rFonts w:ascii="Arial" w:hAnsi="Arial" w:cs="Arial"/>
        </w:rPr>
      </w:pPr>
      <w:r w:rsidRPr="00434005">
        <w:rPr>
          <w:rFonts w:ascii="Arial" w:hAnsi="Arial" w:cs="Arial"/>
        </w:rPr>
        <w:t>04207 Leipzig</w:t>
      </w:r>
    </w:p>
    <w:p w:rsidR="00434005" w:rsidRPr="00434005" w:rsidRDefault="00434005" w:rsidP="00434005">
      <w:pPr>
        <w:rPr>
          <w:rFonts w:ascii="Arial" w:hAnsi="Arial" w:cs="Arial"/>
        </w:rPr>
      </w:pPr>
      <w:r w:rsidRPr="00434005">
        <w:rPr>
          <w:rFonts w:ascii="Arial" w:hAnsi="Arial" w:cs="Arial"/>
        </w:rPr>
        <w:t xml:space="preserve">  </w:t>
      </w: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Pr="00434005" w:rsidRDefault="00B051B3" w:rsidP="00434005">
      <w:pPr>
        <w:rPr>
          <w:rFonts w:ascii="Arial" w:hAnsi="Arial" w:cs="Arial"/>
        </w:rPr>
      </w:pPr>
      <w:r>
        <w:rPr>
          <w:rFonts w:ascii="Arial" w:hAnsi="Arial" w:cs="Arial"/>
        </w:rPr>
        <w:t>Leipzig, 24.01.2014</w:t>
      </w:r>
    </w:p>
    <w:p w:rsidR="0032351D" w:rsidRDefault="00520C4D" w:rsidP="00520C4D">
      <w:pPr>
        <w:jc w:val="both"/>
        <w:rPr>
          <w:rFonts w:ascii="Arial" w:hAnsi="Arial" w:cs="Arial"/>
          <w:b/>
        </w:rPr>
      </w:pPr>
      <w:r w:rsidRPr="00520C4D">
        <w:rPr>
          <w:rFonts w:ascii="Arial" w:hAnsi="Arial" w:cs="Arial"/>
          <w:b/>
        </w:rPr>
        <w:lastRenderedPageBreak/>
        <w:t>Produktübersicht</w:t>
      </w:r>
    </w:p>
    <w:p w:rsidR="00520C4D" w:rsidRDefault="00520C4D" w:rsidP="00520C4D">
      <w:pPr>
        <w:jc w:val="both"/>
        <w:rPr>
          <w:rFonts w:ascii="Arial" w:hAnsi="Arial" w:cs="Arial"/>
          <w:b/>
        </w:rPr>
      </w:pPr>
      <w:r>
        <w:rPr>
          <w:rFonts w:ascii="Arial" w:hAnsi="Arial" w:cs="Arial"/>
          <w:b/>
        </w:rPr>
        <w:tab/>
      </w:r>
      <w:r w:rsidRPr="00520C4D">
        <w:rPr>
          <w:rFonts w:ascii="Arial" w:hAnsi="Arial" w:cs="Arial"/>
          <w:b/>
        </w:rPr>
        <w:t>Use-Case-Diagramm</w:t>
      </w:r>
    </w:p>
    <w:p w:rsidR="00FB01F6" w:rsidRDefault="00FB01F6" w:rsidP="00520C4D">
      <w:pPr>
        <w:jc w:val="both"/>
        <w:rPr>
          <w:rFonts w:ascii="Arial" w:hAnsi="Arial" w:cs="Arial"/>
          <w:b/>
        </w:rPr>
      </w:pPr>
    </w:p>
    <w:p w:rsidR="00FB01F6" w:rsidRPr="00520C4D" w:rsidRDefault="00FB01F6" w:rsidP="00FB01F6">
      <w:pPr>
        <w:jc w:val="center"/>
        <w:rPr>
          <w:rFonts w:ascii="Arial" w:hAnsi="Arial" w:cs="Arial"/>
          <w:b/>
        </w:rPr>
      </w:pPr>
      <w:r>
        <w:rPr>
          <w:rFonts w:ascii="Arial" w:hAnsi="Arial" w:cs="Arial"/>
          <w:b/>
          <w:noProof/>
          <w:lang w:eastAsia="de-DE"/>
        </w:rPr>
        <w:drawing>
          <wp:inline distT="0" distB="0" distL="0" distR="0">
            <wp:extent cx="3705742" cy="4143953"/>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4">
                      <a:extLst>
                        <a:ext uri="{28A0092B-C50C-407E-A947-70E740481C1C}">
                          <a14:useLocalDpi xmlns:a14="http://schemas.microsoft.com/office/drawing/2010/main" val="0"/>
                        </a:ext>
                      </a:extLst>
                    </a:blip>
                    <a:stretch>
                      <a:fillRect/>
                    </a:stretch>
                  </pic:blipFill>
                  <pic:spPr>
                    <a:xfrm>
                      <a:off x="0" y="0"/>
                      <a:ext cx="3705742" cy="4143953"/>
                    </a:xfrm>
                    <a:prstGeom prst="rect">
                      <a:avLst/>
                    </a:prstGeom>
                  </pic:spPr>
                </pic:pic>
              </a:graphicData>
            </a:graphic>
          </wp:inline>
        </w:drawing>
      </w:r>
    </w:p>
    <w:p w:rsidR="00CC1F4A" w:rsidRDefault="00520C4D">
      <w:pPr>
        <w:rPr>
          <w:rFonts w:ascii="Arial" w:hAnsi="Arial" w:cs="Arial"/>
          <w:b/>
        </w:rPr>
      </w:pPr>
      <w:r>
        <w:rPr>
          <w:rFonts w:ascii="Arial" w:hAnsi="Arial" w:cs="Arial"/>
        </w:rPr>
        <w:br w:type="page"/>
      </w:r>
      <w:r w:rsidR="00CC1F4A">
        <w:rPr>
          <w:rFonts w:ascii="Arial" w:hAnsi="Arial" w:cs="Arial"/>
          <w:b/>
        </w:rPr>
        <w:lastRenderedPageBreak/>
        <w:t>Benutzeroberfläche</w:t>
      </w:r>
    </w:p>
    <w:p w:rsidR="00CC1F4A" w:rsidRDefault="00CC1F4A">
      <w:pPr>
        <w:rPr>
          <w:rFonts w:ascii="Arial" w:hAnsi="Arial" w:cs="Arial"/>
          <w:b/>
        </w:rPr>
      </w:pPr>
      <w:r>
        <w:rPr>
          <w:rFonts w:ascii="Arial" w:hAnsi="Arial" w:cs="Arial"/>
          <w:b/>
        </w:rPr>
        <w:tab/>
        <w:t>Sudoku</w:t>
      </w:r>
    </w:p>
    <w:p w:rsidR="00CC1F4A" w:rsidRPr="00CC1F4A" w:rsidRDefault="00CC1F4A">
      <w:pPr>
        <w:rPr>
          <w:rFonts w:ascii="Arial" w:hAnsi="Arial" w:cs="Arial"/>
        </w:rPr>
      </w:pPr>
      <w:r>
        <w:rPr>
          <w:rFonts w:ascii="Arial" w:hAnsi="Arial" w:cs="Arial"/>
        </w:rPr>
        <w:t xml:space="preserve">Die Benutzeroberfläche des Sudokus soll so gestaltet sein, dass alle Funktionen ohne Schwierigkeiten per Touchsensor bedient werden können. Nachfolgend ist ein Entwurf der Benutzeroberfläche bei Start eines neuen Spieles dargestellt. Das Plus links im Bild soll zur schnellen Erstellung eines neuen Spieles dienen. Das Kreuz daneben soll die Funktion zum Löschen aller gemachten Eingaben übernehmen. Neben diesem Symbol befindet sich das Icon, welches genutzt werden soll um in das Menü des Sudoku zu gelangen. </w:t>
      </w:r>
      <w:r w:rsidR="00847AFA">
        <w:rPr>
          <w:rFonts w:ascii="Arial" w:hAnsi="Arial" w:cs="Arial"/>
        </w:rPr>
        <w:t>Außerdem soll neben diesem die Zeit fortlaufend in Echtzeit dargestellt werden, damit der Anwender seinen aktuellen „Highscore“ sieht.</w:t>
      </w:r>
    </w:p>
    <w:p w:rsidR="00CC1F4A" w:rsidRDefault="00CC1F4A">
      <w:pPr>
        <w:rPr>
          <w:rFonts w:ascii="Arial" w:hAnsi="Arial" w:cs="Arial"/>
          <w:b/>
        </w:rPr>
      </w:pPr>
      <w:r>
        <w:rPr>
          <w:rFonts w:ascii="Arial" w:hAnsi="Arial" w:cs="Arial"/>
          <w:noProof/>
          <w:lang w:eastAsia="de-DE"/>
        </w:rPr>
        <w:drawing>
          <wp:inline distT="0" distB="0" distL="0" distR="0" wp14:anchorId="48B06D57" wp14:editId="335F88E2">
            <wp:extent cx="5760720" cy="5193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doku_blank.png"/>
                    <pic:cNvPicPr/>
                  </pic:nvPicPr>
                  <pic:blipFill>
                    <a:blip r:embed="rId5">
                      <a:extLst>
                        <a:ext uri="{28A0092B-C50C-407E-A947-70E740481C1C}">
                          <a14:useLocalDpi xmlns:a14="http://schemas.microsoft.com/office/drawing/2010/main" val="0"/>
                        </a:ext>
                      </a:extLst>
                    </a:blip>
                    <a:stretch>
                      <a:fillRect/>
                    </a:stretch>
                  </pic:blipFill>
                  <pic:spPr>
                    <a:xfrm>
                      <a:off x="0" y="0"/>
                      <a:ext cx="5760720" cy="5193030"/>
                    </a:xfrm>
                    <a:prstGeom prst="rect">
                      <a:avLst/>
                    </a:prstGeom>
                  </pic:spPr>
                </pic:pic>
              </a:graphicData>
            </a:graphic>
          </wp:inline>
        </w:drawing>
      </w:r>
    </w:p>
    <w:p w:rsidR="0071415D" w:rsidRPr="0071415D" w:rsidRDefault="0071415D">
      <w:pPr>
        <w:rPr>
          <w:rFonts w:ascii="Arial" w:hAnsi="Arial" w:cs="Arial"/>
        </w:rPr>
      </w:pPr>
      <w:r>
        <w:rPr>
          <w:rFonts w:ascii="Arial" w:hAnsi="Arial" w:cs="Arial"/>
        </w:rPr>
        <w:t>Die folgende Abbildung soll die schemenhafte Darstellung einer Eingabe widerspiegeln. Diese soll, wie in den Produktfunktionen beschrieben, über die in Android implementierte Tastatur des Gerätes verwirklicht werden. Beim Anwählen eines Feldes zur Eingabe soll sie erscheinen und nach der Eingabe für eine bessere Übersicht wieder verschwinden.</w:t>
      </w:r>
    </w:p>
    <w:p w:rsidR="002B70DE" w:rsidRDefault="002B70DE">
      <w:pPr>
        <w:rPr>
          <w:rFonts w:ascii="Arial" w:hAnsi="Arial" w:cs="Arial"/>
          <w:noProof/>
          <w:lang w:eastAsia="de-DE"/>
        </w:rPr>
      </w:pPr>
    </w:p>
    <w:p w:rsidR="002B70DE" w:rsidRDefault="002B70DE">
      <w:pPr>
        <w:rPr>
          <w:rFonts w:ascii="Arial" w:hAnsi="Arial" w:cs="Arial"/>
          <w:noProof/>
          <w:lang w:eastAsia="de-DE"/>
        </w:rPr>
      </w:pPr>
    </w:p>
    <w:p w:rsidR="002B70DE" w:rsidRDefault="002B70DE">
      <w:pPr>
        <w:rPr>
          <w:rFonts w:ascii="Arial" w:hAnsi="Arial" w:cs="Arial"/>
          <w:noProof/>
          <w:lang w:eastAsia="de-DE"/>
        </w:rPr>
      </w:pPr>
    </w:p>
    <w:p w:rsidR="00771069" w:rsidRDefault="00CC1F4A">
      <w:pPr>
        <w:rPr>
          <w:rFonts w:ascii="Arial" w:hAnsi="Arial" w:cs="Arial"/>
        </w:rPr>
      </w:pPr>
      <w:r>
        <w:rPr>
          <w:rFonts w:ascii="Arial" w:hAnsi="Arial" w:cs="Arial"/>
          <w:noProof/>
          <w:lang w:eastAsia="de-DE"/>
        </w:rPr>
        <w:lastRenderedPageBreak/>
        <w:drawing>
          <wp:inline distT="0" distB="0" distL="0" distR="0" wp14:anchorId="5A3096A4" wp14:editId="150FEF8B">
            <wp:extent cx="5760720" cy="519303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doku_eingab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193030"/>
                    </a:xfrm>
                    <a:prstGeom prst="rect">
                      <a:avLst/>
                    </a:prstGeom>
                  </pic:spPr>
                </pic:pic>
              </a:graphicData>
            </a:graphic>
          </wp:inline>
        </w:drawing>
      </w:r>
    </w:p>
    <w:p w:rsidR="002B70DE" w:rsidRDefault="002B70DE">
      <w:pPr>
        <w:rPr>
          <w:rFonts w:ascii="Arial" w:hAnsi="Arial" w:cs="Arial"/>
        </w:rPr>
      </w:pPr>
      <w:r>
        <w:rPr>
          <w:rFonts w:ascii="Arial" w:hAnsi="Arial" w:cs="Arial"/>
        </w:rPr>
        <w:t>Wird der Menüknopf auf der rechten unteren Hälfte des Bildschirmes betätigt, soll ein Menü aufklappen, welches ähnlich wie in dieser Abbildung dargestellt sein soll.</w:t>
      </w:r>
      <w:r w:rsidR="00650D18">
        <w:rPr>
          <w:rFonts w:ascii="Arial" w:hAnsi="Arial" w:cs="Arial"/>
        </w:rPr>
        <w:t xml:space="preserve"> Dieses enthält die Funktionen „Neues Spiel“, „Laden“, „Speichern“ und „Highscore“. Die Funktion der Knöpfe ist unter Produktfunktionen näher erläutert. </w:t>
      </w:r>
    </w:p>
    <w:p w:rsidR="00AA0F3A" w:rsidRDefault="00CC1F4A">
      <w:pPr>
        <w:rPr>
          <w:rFonts w:ascii="Arial" w:hAnsi="Arial" w:cs="Arial"/>
        </w:rPr>
      </w:pPr>
      <w:r>
        <w:rPr>
          <w:rFonts w:ascii="Arial" w:hAnsi="Arial" w:cs="Arial"/>
          <w:noProof/>
          <w:lang w:eastAsia="de-DE"/>
        </w:rPr>
        <w:lastRenderedPageBreak/>
        <w:drawing>
          <wp:inline distT="0" distB="0" distL="0" distR="0">
            <wp:extent cx="5760720" cy="519303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doku_menu.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193030"/>
                    </a:xfrm>
                    <a:prstGeom prst="rect">
                      <a:avLst/>
                    </a:prstGeom>
                  </pic:spPr>
                </pic:pic>
              </a:graphicData>
            </a:graphic>
          </wp:inline>
        </w:drawing>
      </w:r>
    </w:p>
    <w:p w:rsidR="00AA0F3A" w:rsidRDefault="00AA0F3A">
      <w:pPr>
        <w:rPr>
          <w:rFonts w:ascii="Arial" w:hAnsi="Arial" w:cs="Arial"/>
        </w:rPr>
      </w:pPr>
      <w:r>
        <w:rPr>
          <w:rFonts w:ascii="Arial" w:hAnsi="Arial" w:cs="Arial"/>
        </w:rPr>
        <w:br w:type="page"/>
      </w:r>
    </w:p>
    <w:p w:rsidR="00AA0F3A" w:rsidRDefault="00AA0F3A">
      <w:pPr>
        <w:rPr>
          <w:rFonts w:ascii="Arial" w:hAnsi="Arial" w:cs="Arial"/>
        </w:rPr>
      </w:pPr>
      <w:r>
        <w:rPr>
          <w:rFonts w:ascii="Arial" w:hAnsi="Arial" w:cs="Arial"/>
        </w:rPr>
        <w:lastRenderedPageBreak/>
        <w:t>4.1. Produktfunktionen</w:t>
      </w:r>
    </w:p>
    <w:p w:rsidR="00CC1F4A" w:rsidRDefault="00AA0F3A">
      <w:pPr>
        <w:rPr>
          <w:rFonts w:ascii="Arial" w:hAnsi="Arial" w:cs="Arial"/>
        </w:rPr>
      </w:pPr>
      <w:r>
        <w:rPr>
          <w:rFonts w:ascii="Arial" w:hAnsi="Arial" w:cs="Arial"/>
        </w:rPr>
        <w:t>9. Softwaretest, Softwaretestszenarien</w:t>
      </w:r>
      <w:bookmarkStart w:id="0" w:name="_GoBack"/>
      <w:bookmarkEnd w:id="0"/>
      <w:r w:rsidR="00CC1F4A">
        <w:rPr>
          <w:rFonts w:ascii="Arial" w:hAnsi="Arial" w:cs="Arial"/>
        </w:rPr>
        <w:br w:type="page"/>
      </w:r>
    </w:p>
    <w:p w:rsidR="00520C4D" w:rsidRDefault="00520C4D">
      <w:pPr>
        <w:rPr>
          <w:rFonts w:ascii="Arial" w:hAnsi="Arial" w:cs="Arial"/>
        </w:rPr>
      </w:pPr>
    </w:p>
    <w:p w:rsidR="00520C4D" w:rsidRDefault="00520C4D" w:rsidP="00520C4D">
      <w:pPr>
        <w:jc w:val="both"/>
        <w:rPr>
          <w:rFonts w:ascii="Arial" w:hAnsi="Arial" w:cs="Arial"/>
        </w:rPr>
      </w:pPr>
    </w:p>
    <w:p w:rsidR="0032351D" w:rsidRDefault="0032351D">
      <w:pPr>
        <w:rPr>
          <w:rFonts w:ascii="Arial" w:hAnsi="Arial" w:cs="Arial"/>
        </w:rPr>
      </w:pPr>
      <w:r>
        <w:rPr>
          <w:rFonts w:ascii="Arial" w:hAnsi="Arial" w:cs="Arial"/>
        </w:rPr>
        <w:t>Grobe Inhalte:</w:t>
      </w:r>
    </w:p>
    <w:p w:rsidR="00CA4463" w:rsidRPr="00434005" w:rsidRDefault="00434005">
      <w:pPr>
        <w:rPr>
          <w:rFonts w:ascii="Arial" w:hAnsi="Arial" w:cs="Arial"/>
        </w:rPr>
      </w:pPr>
      <w:r w:rsidRPr="00434005">
        <w:rPr>
          <w:rFonts w:ascii="Arial" w:hAnsi="Arial" w:cs="Arial"/>
        </w:rPr>
        <w:t xml:space="preserve">Vorbestimmungen...........................................................................................................................4 1.  Zielbestimmung..............................................................................................................................4 2.  Produkteinsatz................................................................................................................................5 2.1.  Zielgruppen.............................................................................................................................5 2.2.  Anwendungsbereich................................................................................................................5 2.3.  Betriebsbedingungen..............................................................................................................5 3.  Produktfunktionen..........................................................................................................................6 4.  Produktübersicht.............................................................................................................................8 4.1.  Use Case Diagramme..............................................................................................................8 4.2.  Entity Relationship Diagramm  .............................................................................................9 4.3.  UML Class Diagramm (Datenklassen).................................................................................10 5.  Produktdaten.................................................................................................................................11 6.  Produktleistung.............................................................................................................................12 7.  Qualitätsanforderungen................................................................................................................13 8.  Benutzeroberfläche.......................................................................................................................15 8.1.  Anwendungslayout................................................................................................................15 9.  Technische Produktumgebung......................................................................................................18 9.1.  </w:t>
      </w:r>
    </w:p>
    <w:sectPr w:rsidR="00CA4463" w:rsidRPr="004340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05"/>
    <w:rsid w:val="002B70DE"/>
    <w:rsid w:val="0032351D"/>
    <w:rsid w:val="00434005"/>
    <w:rsid w:val="00520C4D"/>
    <w:rsid w:val="00650D18"/>
    <w:rsid w:val="0071415D"/>
    <w:rsid w:val="00771069"/>
    <w:rsid w:val="00847AFA"/>
    <w:rsid w:val="00AA0F3A"/>
    <w:rsid w:val="00B051B3"/>
    <w:rsid w:val="00CA4463"/>
    <w:rsid w:val="00CC1F4A"/>
    <w:rsid w:val="00FB01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9DE46-7616-4A4C-B3BD-7D21D2E19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585</Words>
  <Characters>3689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Kühnel</dc:creator>
  <cp:keywords/>
  <dc:description/>
  <cp:lastModifiedBy>Sascha Kühnel</cp:lastModifiedBy>
  <cp:revision>12</cp:revision>
  <dcterms:created xsi:type="dcterms:W3CDTF">2014-01-14T15:03:00Z</dcterms:created>
  <dcterms:modified xsi:type="dcterms:W3CDTF">2014-01-20T10:53:00Z</dcterms:modified>
</cp:coreProperties>
</file>