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5CA00" w14:textId="6E1227E1" w:rsidR="00787DE8" w:rsidRPr="00787DE8" w:rsidRDefault="00787DE8" w:rsidP="00787DE8">
      <w:pPr>
        <w:rPr>
          <w:u w:val="single"/>
        </w:rPr>
      </w:pPr>
      <w:r w:rsidRPr="00787DE8">
        <w:rPr>
          <w:u w:val="single"/>
        </w:rPr>
        <w:t>Question 1:</w:t>
      </w:r>
    </w:p>
    <w:p w14:paraId="20F54149" w14:textId="352165A9" w:rsidR="00787DE8" w:rsidRDefault="00787DE8" w:rsidP="00787DE8">
      <w:r w:rsidRPr="00787DE8">
        <w:t>In the context of a real-time operating system (RTOS), both hardware timers and software timers are used to manage time-based operations. Discuss the </w:t>
      </w:r>
      <w:r w:rsidRPr="00787DE8">
        <w:rPr>
          <w:b/>
          <w:bCs/>
        </w:rPr>
        <w:t>advantages and disadvantages</w:t>
      </w:r>
      <w:r w:rsidRPr="00787DE8">
        <w:t> of each type of timer. In your response, explain how each timer works, compare their precision, scalability, and system resource usage, and describe scenarios where one might be preferred over the other.</w:t>
      </w:r>
    </w:p>
    <w:p w14:paraId="6B65A2BF" w14:textId="77777777" w:rsidR="00787DE8" w:rsidRDefault="00787DE8" w:rsidP="00787DE8"/>
    <w:p w14:paraId="6EAAD6A6" w14:textId="7DBE7FB5" w:rsidR="00787DE8" w:rsidRDefault="00787DE8" w:rsidP="00787DE8">
      <w:r>
        <w:t xml:space="preserve">Hardware timers use separate modules designed specifically for the timer, like a real-time clock. Software timers use code and software routines, they count clock cycles or use delays. Hardware timers are generally more reliable, because they are independent of everything else going on in the processor. They are also more accurate. Software timers are easier to make, but less accurate because of how it relies on other parts of the system. Software timers are also more flexible than hardware timers, because the software routine can change pretty easily. The hardware can’t change, and using it requires to change software anyways, like a prescaler or counter. Hardware timers don’t use much of the system’s resources, because of its independence. Software does, because of its dependence on the system. In a scenario where you need something super precise, with a small range of differences, use a hardware timer. In a scenario where you want to use lots of different values of timers easily, and the accuracy doesn’t matter as much, use a software timer. </w:t>
      </w:r>
    </w:p>
    <w:p w14:paraId="10363207" w14:textId="77777777" w:rsidR="00787DE8" w:rsidRDefault="00787DE8">
      <w:r>
        <w:br w:type="page"/>
      </w:r>
    </w:p>
    <w:p w14:paraId="54092432" w14:textId="312729E6" w:rsidR="00787DE8" w:rsidRDefault="00787DE8" w:rsidP="00787DE8">
      <w:pPr>
        <w:rPr>
          <w:u w:val="single"/>
        </w:rPr>
      </w:pPr>
      <w:r w:rsidRPr="00787DE8">
        <w:rPr>
          <w:u w:val="single"/>
        </w:rPr>
        <w:lastRenderedPageBreak/>
        <w:t>Question 2:</w:t>
      </w:r>
    </w:p>
    <w:p w14:paraId="15CA3B3C" w14:textId="41438562" w:rsidR="00787DE8" w:rsidRDefault="00787DE8" w:rsidP="00787DE8">
      <w:r w:rsidRPr="00787DE8">
        <w:t>Explain the concept of </w:t>
      </w:r>
      <w:r w:rsidRPr="00787DE8">
        <w:rPr>
          <w:i/>
          <w:iCs/>
        </w:rPr>
        <w:t>cycle-stealing</w:t>
      </w:r>
      <w:r w:rsidRPr="00787DE8">
        <w:t> as it relates to Direct Memory Access (DMA) controllers in embedded systems. In your response, describe how cycle-stealing works, why it is used, and how it affects CPU processing time and overall system performance. Provide examples of application scenarios where cycle-stealing might be beneficial or problematic.</w:t>
      </w:r>
    </w:p>
    <w:p w14:paraId="07C1863C" w14:textId="77777777" w:rsidR="00787DE8" w:rsidRDefault="00787DE8" w:rsidP="00787DE8"/>
    <w:p w14:paraId="1886CFFB" w14:textId="7FD08176" w:rsidR="008C4AB1" w:rsidRDefault="00DC1F18" w:rsidP="00787DE8">
      <w:r>
        <w:t xml:space="preserve">Direct Memory Access (DMA) is where a peripheral device </w:t>
      </w:r>
      <w:r w:rsidR="0003717B">
        <w:t xml:space="preserve">can access RAM directly, instead of having to have the CPU do it. This greatly reduces the stress of tending to peripheral devices on the CPU, due to the potentially large amount of I/O data to and from the device. </w:t>
      </w:r>
      <w:r w:rsidR="006D17A6">
        <w:t xml:space="preserve">To do this, the DMA </w:t>
      </w:r>
      <w:r w:rsidR="00C12CDD">
        <w:t>controller</w:t>
      </w:r>
      <w:r w:rsidR="006D17A6">
        <w:t xml:space="preserve"> needs to take control of the bus. There are a few ways that it can do this, including cycle-stealing. Cycle-stealing is where the DMA </w:t>
      </w:r>
      <w:r w:rsidR="00C12CDD">
        <w:t>controller</w:t>
      </w:r>
      <w:r w:rsidR="006D17A6">
        <w:t xml:space="preserve"> </w:t>
      </w:r>
      <w:r w:rsidR="00833C8E">
        <w:t xml:space="preserve">takes temporary control of the bus, </w:t>
      </w:r>
      <w:r w:rsidR="00C12CDD">
        <w:t xml:space="preserve">transfering one </w:t>
      </w:r>
      <w:r w:rsidR="008C4AB1">
        <w:t>word</w:t>
      </w:r>
      <w:r w:rsidR="00C12CDD">
        <w:t xml:space="preserve"> of data. </w:t>
      </w:r>
      <w:r w:rsidR="00AC234A">
        <w:t xml:space="preserve">It then lets go of the memory bus for the CPU to have again. </w:t>
      </w:r>
      <w:r w:rsidR="00260675">
        <w:t xml:space="preserve">The CPU can then access memory in between DMA data transfers. </w:t>
      </w:r>
      <w:r w:rsidR="0074005E">
        <w:t xml:space="preserve">Cycle-stealing is good if </w:t>
      </w:r>
      <w:r w:rsidR="00617BC8">
        <w:t xml:space="preserve">you are wanting to let the CPU </w:t>
      </w:r>
      <w:r w:rsidR="00291014">
        <w:t xml:space="preserve">be more free to access data. It is bad if the peripheral device needs to have the fastest transfer rate possible, because cycle-stealing is a bit slower. It is slower because it needs to </w:t>
      </w:r>
      <w:r w:rsidR="004A4956">
        <w:t xml:space="preserve">prepare the data for each transfer, which takes time. </w:t>
      </w:r>
    </w:p>
    <w:p w14:paraId="7D039B20" w14:textId="77777777" w:rsidR="008C4AB1" w:rsidRDefault="008C4AB1">
      <w:r>
        <w:br w:type="page"/>
      </w:r>
    </w:p>
    <w:p w14:paraId="1F5E4D84" w14:textId="5BB862BD" w:rsidR="00787DE8" w:rsidRPr="008C4AB1" w:rsidRDefault="008C4AB1" w:rsidP="00787DE8">
      <w:pPr>
        <w:rPr>
          <w:u w:val="single"/>
        </w:rPr>
      </w:pPr>
      <w:r w:rsidRPr="008C4AB1">
        <w:rPr>
          <w:u w:val="single"/>
        </w:rPr>
        <w:lastRenderedPageBreak/>
        <w:t>Question 3:</w:t>
      </w:r>
    </w:p>
    <w:p w14:paraId="34397311" w14:textId="77777777" w:rsidR="008C4AB1" w:rsidRPr="008C4AB1" w:rsidRDefault="008C4AB1" w:rsidP="008C4AB1">
      <w:r w:rsidRPr="008C4AB1">
        <w:t>In a real-time embedded system with three tasks of varying priorities—low (Control), medium (System Identification), and high (Alarm)—two shared resources (ADC and DAC) are protected by separate mutexes. The Control task locks ADC first, then DAC. The SI task locks DAC first, then ADC. Given this resource acquisition pattern, is the system susceptible to a deadlock condition?</w:t>
      </w:r>
    </w:p>
    <w:p w14:paraId="1B001604" w14:textId="77777777" w:rsidR="008C4AB1" w:rsidRDefault="008C4AB1" w:rsidP="008C4AB1">
      <w:r w:rsidRPr="008C4AB1">
        <w:rPr>
          <w:b/>
          <w:bCs/>
        </w:rPr>
        <w:t>Please explain why. </w:t>
      </w:r>
      <w:r w:rsidRPr="008C4AB1">
        <w:t>If it is susceptible to deadlock, describe </w:t>
      </w:r>
      <w:r w:rsidRPr="008C4AB1">
        <w:rPr>
          <w:b/>
          <w:bCs/>
        </w:rPr>
        <w:t>two different methods</w:t>
      </w:r>
      <w:r w:rsidRPr="008C4AB1">
        <w:t> you could use to resolve it.</w:t>
      </w:r>
    </w:p>
    <w:p w14:paraId="5828305F" w14:textId="77777777" w:rsidR="006C30FA" w:rsidRDefault="006C30FA" w:rsidP="008C4AB1"/>
    <w:p w14:paraId="19123405" w14:textId="46B930DA" w:rsidR="00595D90" w:rsidRDefault="006C30FA" w:rsidP="008C4AB1">
      <w:r>
        <w:t xml:space="preserve">Yes, this system has some susceptibility to deadlock. It is due to the order that the resources are locked by the mutex. </w:t>
      </w:r>
      <w:r w:rsidR="00765539">
        <w:t xml:space="preserve">Let’s do a scenario. Lets say that the control </w:t>
      </w:r>
      <w:r w:rsidR="005262ED">
        <w:t xml:space="preserve">task runs first. It locks the ADC, and then is probably doing some computations with the data from it. This means that nothing else can access the ADC now whilst it is doing this. </w:t>
      </w:r>
      <w:r w:rsidR="000E4620">
        <w:t xml:space="preserve">Now, while this is happening, let’s say that the system identification </w:t>
      </w:r>
      <w:r w:rsidR="00C05AB1">
        <w:t>task runs. It locks the DAC, and is probably doing something with it.</w:t>
      </w:r>
      <w:r w:rsidR="008F28E4">
        <w:t xml:space="preserve"> After this, the control task is done and looks for the DAC, but it is unavailable, so it waits. While it is waiting the SI task is done, looks for the ADC, it is not available, so it waits. Uh oh… we are in an infinite waiting state</w:t>
      </w:r>
      <w:r w:rsidR="00595D90">
        <w:t xml:space="preserve"> (deadlock).</w:t>
      </w:r>
    </w:p>
    <w:p w14:paraId="307D0AF7" w14:textId="5094A7BB" w:rsidR="006C30FA" w:rsidRDefault="00D52F69" w:rsidP="008C4AB1">
      <w:r>
        <w:t>Notice that I assumed that the unlocking happens after</w:t>
      </w:r>
      <w:r w:rsidR="00595D90">
        <w:t xml:space="preserve"> each task locks both resources. One method that the deadlock can be resolved is to unlock the resource before looking to lock the second. This will free up the first resource to the other task for usage, and will </w:t>
      </w:r>
      <w:r w:rsidR="00F02D20">
        <w:t xml:space="preserve">prevent the deadlock. However, this may not be the best. We might want to keep the first resource locked while we use the second, so that the data isn’t messed up during the second computation. </w:t>
      </w:r>
    </w:p>
    <w:p w14:paraId="301E1705" w14:textId="54184596" w:rsidR="005D5309" w:rsidRDefault="005D5309" w:rsidP="008C4AB1">
      <w:r>
        <w:t xml:space="preserve">The second way that I would fix this would be to set a specific locking order. </w:t>
      </w:r>
      <w:r w:rsidR="00F31021">
        <w:t xml:space="preserve">Meaning, only lock the ADC and DAC resources in a specific order inside of the tasks. Let’s say that we preset this order to be ADC, then DAC, and run the same scenario as before. The control task runs, and </w:t>
      </w:r>
      <w:r w:rsidR="00DB22A4">
        <w:t xml:space="preserve">the ADC is locked. After, the SI task runs, but the ADC is being used. </w:t>
      </w:r>
      <w:r w:rsidR="00F37B98">
        <w:t>This task is probably put into the waiting state now</w:t>
      </w:r>
      <w:r w:rsidR="000C7D87">
        <w:t xml:space="preserve"> by the scheduler. </w:t>
      </w:r>
      <w:r w:rsidR="00DB22A4">
        <w:t xml:space="preserve">So it waits. The </w:t>
      </w:r>
      <w:r w:rsidR="001D79C7">
        <w:t xml:space="preserve">control task then locks the DAC, probably does some computation, and then lets go of both the ADC and the DAC. The SI task now has access to the ADC, and can do the same thing. Now there is no deadlock.  </w:t>
      </w:r>
    </w:p>
    <w:p w14:paraId="2E2999D2" w14:textId="77777777" w:rsidR="000A3C8A" w:rsidRDefault="000A3C8A" w:rsidP="008C4AB1"/>
    <w:p w14:paraId="677CC692" w14:textId="459EBB50" w:rsidR="00787DE8" w:rsidRPr="00787DE8" w:rsidRDefault="00787DE8" w:rsidP="00787DE8"/>
    <w:p w14:paraId="1F5D0012" w14:textId="59CB867C" w:rsidR="00787DE8" w:rsidRDefault="00787DE8"/>
    <w:sectPr w:rsidR="00787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DE8"/>
    <w:rsid w:val="0003717B"/>
    <w:rsid w:val="000A3C8A"/>
    <w:rsid w:val="000C7D87"/>
    <w:rsid w:val="000E4620"/>
    <w:rsid w:val="001D79C7"/>
    <w:rsid w:val="00226CE7"/>
    <w:rsid w:val="00260675"/>
    <w:rsid w:val="00291014"/>
    <w:rsid w:val="004A4956"/>
    <w:rsid w:val="005262ED"/>
    <w:rsid w:val="00595D90"/>
    <w:rsid w:val="005D5309"/>
    <w:rsid w:val="00617BC8"/>
    <w:rsid w:val="00623C06"/>
    <w:rsid w:val="006C30FA"/>
    <w:rsid w:val="006D17A6"/>
    <w:rsid w:val="0074005E"/>
    <w:rsid w:val="00765539"/>
    <w:rsid w:val="00787DE8"/>
    <w:rsid w:val="00833C8E"/>
    <w:rsid w:val="008C4AB1"/>
    <w:rsid w:val="008F28E4"/>
    <w:rsid w:val="00AC234A"/>
    <w:rsid w:val="00C05AB1"/>
    <w:rsid w:val="00C12CDD"/>
    <w:rsid w:val="00CF76B1"/>
    <w:rsid w:val="00D52F69"/>
    <w:rsid w:val="00DB22A4"/>
    <w:rsid w:val="00DC1F18"/>
    <w:rsid w:val="00F02D20"/>
    <w:rsid w:val="00F31021"/>
    <w:rsid w:val="00F37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F541"/>
  <w15:chartTrackingRefBased/>
  <w15:docId w15:val="{6E34E780-4B51-4D19-868C-37AD8E19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DE8"/>
    <w:rPr>
      <w:rFonts w:eastAsiaTheme="majorEastAsia" w:cstheme="majorBidi"/>
      <w:color w:val="272727" w:themeColor="text1" w:themeTint="D8"/>
    </w:rPr>
  </w:style>
  <w:style w:type="paragraph" w:styleId="Title">
    <w:name w:val="Title"/>
    <w:basedOn w:val="Normal"/>
    <w:next w:val="Normal"/>
    <w:link w:val="TitleChar"/>
    <w:uiPriority w:val="10"/>
    <w:qFormat/>
    <w:rsid w:val="0078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DE8"/>
    <w:pPr>
      <w:spacing w:before="160"/>
      <w:jc w:val="center"/>
    </w:pPr>
    <w:rPr>
      <w:i/>
      <w:iCs/>
      <w:color w:val="404040" w:themeColor="text1" w:themeTint="BF"/>
    </w:rPr>
  </w:style>
  <w:style w:type="character" w:customStyle="1" w:styleId="QuoteChar">
    <w:name w:val="Quote Char"/>
    <w:basedOn w:val="DefaultParagraphFont"/>
    <w:link w:val="Quote"/>
    <w:uiPriority w:val="29"/>
    <w:rsid w:val="00787DE8"/>
    <w:rPr>
      <w:i/>
      <w:iCs/>
      <w:color w:val="404040" w:themeColor="text1" w:themeTint="BF"/>
    </w:rPr>
  </w:style>
  <w:style w:type="paragraph" w:styleId="ListParagraph">
    <w:name w:val="List Paragraph"/>
    <w:basedOn w:val="Normal"/>
    <w:uiPriority w:val="34"/>
    <w:qFormat/>
    <w:rsid w:val="00787DE8"/>
    <w:pPr>
      <w:ind w:left="720"/>
      <w:contextualSpacing/>
    </w:pPr>
  </w:style>
  <w:style w:type="character" w:styleId="IntenseEmphasis">
    <w:name w:val="Intense Emphasis"/>
    <w:basedOn w:val="DefaultParagraphFont"/>
    <w:uiPriority w:val="21"/>
    <w:qFormat/>
    <w:rsid w:val="00787DE8"/>
    <w:rPr>
      <w:i/>
      <w:iCs/>
      <w:color w:val="0F4761" w:themeColor="accent1" w:themeShade="BF"/>
    </w:rPr>
  </w:style>
  <w:style w:type="paragraph" w:styleId="IntenseQuote">
    <w:name w:val="Intense Quote"/>
    <w:basedOn w:val="Normal"/>
    <w:next w:val="Normal"/>
    <w:link w:val="IntenseQuoteChar"/>
    <w:uiPriority w:val="30"/>
    <w:qFormat/>
    <w:rsid w:val="00787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DE8"/>
    <w:rPr>
      <w:i/>
      <w:iCs/>
      <w:color w:val="0F4761" w:themeColor="accent1" w:themeShade="BF"/>
    </w:rPr>
  </w:style>
  <w:style w:type="character" w:styleId="IntenseReference">
    <w:name w:val="Intense Reference"/>
    <w:basedOn w:val="DefaultParagraphFont"/>
    <w:uiPriority w:val="32"/>
    <w:qFormat/>
    <w:rsid w:val="00787DE8"/>
    <w:rPr>
      <w:b/>
      <w:bCs/>
      <w:smallCaps/>
      <w:color w:val="0F4761" w:themeColor="accent1" w:themeShade="BF"/>
      <w:spacing w:val="5"/>
    </w:rPr>
  </w:style>
  <w:style w:type="paragraph" w:styleId="NormalWeb">
    <w:name w:val="Normal (Web)"/>
    <w:basedOn w:val="Normal"/>
    <w:uiPriority w:val="99"/>
    <w:semiHidden/>
    <w:unhideWhenUsed/>
    <w:rsid w:val="00787D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31</cp:revision>
  <dcterms:created xsi:type="dcterms:W3CDTF">2026-03-11T16:30:00Z</dcterms:created>
  <dcterms:modified xsi:type="dcterms:W3CDTF">2026-03-11T17:06:00Z</dcterms:modified>
</cp:coreProperties>
</file>