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7C44" w14:textId="77777777" w:rsidR="007B52C6" w:rsidRPr="00394DC2" w:rsidRDefault="00664ABD" w:rsidP="007B52C6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r>
        <w:rPr>
          <w:rFonts w:ascii="Cambria Math" w:hAnsi="Cambria Math" w:cs="Arial"/>
          <w:b/>
          <w:sz w:val="24"/>
          <w:szCs w:val="24"/>
          <w:u w:val="single"/>
        </w:rPr>
        <w:t>Time Varying Fields</w:t>
      </w:r>
      <w:r w:rsidR="00CF2861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7B52C6" w:rsidRPr="00394DC2">
        <w:rPr>
          <w:rFonts w:ascii="Cambria Math" w:hAnsi="Cambria Math" w:cs="Arial"/>
          <w:b/>
          <w:sz w:val="24"/>
          <w:szCs w:val="24"/>
          <w:u w:val="single"/>
        </w:rPr>
        <w:t>Homework</w:t>
      </w:r>
      <w:r w:rsidR="00FE1702">
        <w:rPr>
          <w:rFonts w:ascii="Cambria Math" w:hAnsi="Cambria Math" w:cs="Arial"/>
          <w:b/>
          <w:sz w:val="24"/>
          <w:szCs w:val="24"/>
          <w:u w:val="single"/>
        </w:rPr>
        <w:t xml:space="preserve"> (29</w:t>
      </w:r>
      <w:r w:rsidR="004B5213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1B552A8D" w14:textId="7959E58F" w:rsidR="007B52C6" w:rsidRPr="00394DC2" w:rsidRDefault="005D6892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>(jas</w:t>
      </w:r>
      <w:r w:rsidR="00664ABD">
        <w:rPr>
          <w:rFonts w:ascii="Cambria Math" w:hAnsi="Cambria Math" w:cs="Arial"/>
          <w:sz w:val="24"/>
          <w:szCs w:val="24"/>
        </w:rPr>
        <w:t xml:space="preserve"> Time Varying Fields</w:t>
      </w:r>
      <w:r w:rsidR="003D636F">
        <w:rPr>
          <w:rFonts w:ascii="Cambria Math" w:hAnsi="Cambria Math" w:cs="Arial"/>
          <w:sz w:val="24"/>
          <w:szCs w:val="24"/>
        </w:rPr>
        <w:t xml:space="preserve"> HW</w:t>
      </w:r>
      <w:r w:rsidR="008B17FD">
        <w:rPr>
          <w:rFonts w:ascii="Cambria Math" w:hAnsi="Cambria Math" w:cs="Arial"/>
          <w:sz w:val="24"/>
          <w:szCs w:val="24"/>
        </w:rPr>
        <w:t xml:space="preserve">.docx </w:t>
      </w:r>
      <w:r w:rsidR="001E76A1">
        <w:rPr>
          <w:rFonts w:ascii="Cambria Math" w:hAnsi="Cambria Math" w:cs="Arial"/>
          <w:sz w:val="24"/>
          <w:szCs w:val="24"/>
        </w:rPr>
        <w:t>11</w:t>
      </w:r>
      <w:r w:rsidR="00DD3E95">
        <w:rPr>
          <w:rFonts w:ascii="Cambria Math" w:hAnsi="Cambria Math" w:cs="Arial"/>
          <w:sz w:val="24"/>
          <w:szCs w:val="24"/>
        </w:rPr>
        <w:t>/</w:t>
      </w:r>
      <w:r w:rsidR="00D82636">
        <w:rPr>
          <w:rFonts w:ascii="Cambria Math" w:hAnsi="Cambria Math" w:cs="Arial"/>
          <w:sz w:val="24"/>
          <w:szCs w:val="24"/>
        </w:rPr>
        <w:t>12</w:t>
      </w:r>
      <w:r w:rsidR="007B52C6" w:rsidRPr="00394DC2">
        <w:rPr>
          <w:rFonts w:ascii="Cambria Math" w:hAnsi="Cambria Math" w:cs="Arial"/>
          <w:sz w:val="24"/>
          <w:szCs w:val="24"/>
        </w:rPr>
        <w:t>/20</w:t>
      </w:r>
      <w:r w:rsidR="001E76A1">
        <w:rPr>
          <w:rFonts w:ascii="Cambria Math" w:hAnsi="Cambria Math" w:cs="Arial"/>
          <w:sz w:val="24"/>
          <w:szCs w:val="24"/>
        </w:rPr>
        <w:t>2</w:t>
      </w:r>
      <w:r w:rsidR="00D82636">
        <w:rPr>
          <w:rFonts w:ascii="Cambria Math" w:hAnsi="Cambria Math" w:cs="Arial"/>
          <w:sz w:val="24"/>
          <w:szCs w:val="24"/>
        </w:rPr>
        <w:t>5</w:t>
      </w:r>
      <w:r w:rsidR="007B52C6" w:rsidRPr="00394DC2">
        <w:rPr>
          <w:rFonts w:ascii="Cambria Math" w:hAnsi="Cambria Math" w:cs="Arial"/>
          <w:sz w:val="24"/>
          <w:szCs w:val="24"/>
        </w:rPr>
        <w:t>)</w:t>
      </w:r>
    </w:p>
    <w:p w14:paraId="2D4E21A4" w14:textId="55A47897" w:rsidR="007B52C6" w:rsidRDefault="007B52C6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70FA64A4" w14:textId="77777777" w:rsidR="000B4FA9" w:rsidRPr="0090458B" w:rsidRDefault="000B4FA9" w:rsidP="000B4FA9">
      <w:pPr>
        <w:rPr>
          <w:rFonts w:ascii="Cambria Math" w:hAnsi="Cambria Math" w:cs="Arial"/>
          <w:sz w:val="24"/>
          <w:szCs w:val="24"/>
        </w:rPr>
      </w:pPr>
      <w:bookmarkStart w:id="0" w:name="_Hlk10038951"/>
      <w:r w:rsidRPr="0090458B">
        <w:rPr>
          <w:rFonts w:ascii="Cambria Math" w:hAnsi="Cambria Math" w:cs="Arial"/>
          <w:sz w:val="24"/>
          <w:szCs w:val="24"/>
        </w:rPr>
        <w:t xml:space="preserve">Use units and clearly label answers using 3 or 4 significant digits where appropriate. </w:t>
      </w:r>
      <w:r w:rsidRPr="0090458B">
        <w:rPr>
          <w:rFonts w:ascii="Cambria Math" w:hAnsi="Cambria Math" w:cs="Arial"/>
          <w:b/>
          <w:sz w:val="24"/>
          <w:szCs w:val="24"/>
        </w:rPr>
        <w:t>Show your work</w:t>
      </w:r>
      <w:r w:rsidRPr="0090458B">
        <w:rPr>
          <w:rFonts w:ascii="Cambria Math" w:hAnsi="Cambria Math" w:cs="Arial"/>
          <w:sz w:val="24"/>
          <w:szCs w:val="24"/>
        </w:rPr>
        <w:t xml:space="preserve"> so that if necessary partial credit can be awarded.</w:t>
      </w:r>
    </w:p>
    <w:bookmarkEnd w:id="0"/>
    <w:p w14:paraId="21B32760" w14:textId="77777777" w:rsidR="000B4FA9" w:rsidRPr="00394DC2" w:rsidRDefault="000B4FA9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067309AE" w14:textId="77777777" w:rsidR="000B4FA9" w:rsidRDefault="000B4FA9" w:rsidP="001B4822">
      <w:pPr>
        <w:pStyle w:val="ListParagraph"/>
        <w:numPr>
          <w:ilvl w:val="0"/>
          <w:numId w:val="29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Using your own words and complete sentences along with</w:t>
      </w:r>
      <w:r w:rsidRPr="00351E72">
        <w:rPr>
          <w:rFonts w:ascii="Cambria Math" w:hAnsi="Cambria Math" w:cs="Arial"/>
          <w:sz w:val="24"/>
          <w:szCs w:val="24"/>
        </w:rPr>
        <w:t xml:space="preserve"> Lenz’s law, explain why a permanent magnet falling through the center of </w:t>
      </w:r>
      <w:r w:rsidRPr="00351E72">
        <w:rPr>
          <w:rFonts w:ascii="Cambria Math" w:hAnsi="Cambria Math"/>
          <w:noProof/>
        </w:rPr>
        <w:drawing>
          <wp:anchor distT="0" distB="0" distL="114300" distR="114300" simplePos="0" relativeHeight="251664384" behindDoc="0" locked="1" layoutInCell="1" allowOverlap="1" wp14:anchorId="4592D4E3" wp14:editId="2CFDF47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77240" cy="3163570"/>
            <wp:effectExtent l="0" t="0" r="3810" b="0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ertical Copper Pipe and Magne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1E72">
        <w:rPr>
          <w:rFonts w:ascii="Cambria Math" w:hAnsi="Cambria Math" w:cs="Arial"/>
          <w:sz w:val="24"/>
          <w:szCs w:val="24"/>
        </w:rPr>
        <w:t xml:space="preserve">a vertical copper pipe, as illustrated in the adjacent figure, </w:t>
      </w:r>
      <w:r>
        <w:rPr>
          <w:rFonts w:ascii="Cambria Math" w:hAnsi="Cambria Math" w:cs="Arial"/>
          <w:sz w:val="24"/>
          <w:szCs w:val="24"/>
        </w:rPr>
        <w:t xml:space="preserve">falls slower than if the pipe was made of a </w:t>
      </w:r>
      <w:r w:rsidRPr="00351E72">
        <w:rPr>
          <w:rFonts w:ascii="Cambria Math" w:hAnsi="Cambria Math" w:cs="Arial"/>
          <w:sz w:val="24"/>
          <w:szCs w:val="24"/>
        </w:rPr>
        <w:t>non-conductive</w:t>
      </w:r>
      <w:r>
        <w:rPr>
          <w:rFonts w:ascii="Cambria Math" w:hAnsi="Cambria Math" w:cs="Arial"/>
          <w:sz w:val="24"/>
          <w:szCs w:val="24"/>
        </w:rPr>
        <w:t xml:space="preserve"> material such as PVC plastic</w:t>
      </w:r>
      <w:r w:rsidR="00351E72" w:rsidRPr="00351E72">
        <w:rPr>
          <w:rFonts w:ascii="Cambria Math" w:hAnsi="Cambria Math" w:cs="Arial"/>
          <w:sz w:val="24"/>
          <w:szCs w:val="24"/>
        </w:rPr>
        <w:t xml:space="preserve">. </w:t>
      </w:r>
    </w:p>
    <w:p w14:paraId="296D4FD2" w14:textId="787F8018" w:rsidR="00351E72" w:rsidRDefault="00351E72" w:rsidP="000B4FA9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 w:rsidRPr="00351E72">
        <w:rPr>
          <w:rFonts w:ascii="Cambria Math" w:hAnsi="Cambria Math" w:cs="Arial"/>
          <w:sz w:val="24"/>
          <w:szCs w:val="24"/>
        </w:rPr>
        <w:t>(5 points</w:t>
      </w:r>
      <w:r w:rsidR="00E52620">
        <w:rPr>
          <w:rFonts w:ascii="Cambria Math" w:hAnsi="Cambria Math" w:cs="Arial"/>
          <w:sz w:val="24"/>
          <w:szCs w:val="24"/>
        </w:rPr>
        <w:t>.</w:t>
      </w:r>
      <w:r w:rsidRPr="00351E72">
        <w:rPr>
          <w:rFonts w:ascii="Cambria Math" w:hAnsi="Cambria Math" w:cs="Arial"/>
          <w:sz w:val="24"/>
          <w:szCs w:val="24"/>
        </w:rPr>
        <w:t xml:space="preserve">) </w:t>
      </w:r>
    </w:p>
    <w:p w14:paraId="1BC45D2C" w14:textId="77777777" w:rsidR="00D2507A" w:rsidRDefault="00D2507A" w:rsidP="000B4FA9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619BEA74" w14:textId="54AC7C0A" w:rsidR="00351E72" w:rsidRPr="003E622A" w:rsidRDefault="00D2507A" w:rsidP="00571BB5">
      <w:pPr>
        <w:pStyle w:val="ListParagraph"/>
        <w:spacing w:after="0"/>
        <w:ind w:left="360"/>
        <w:rPr>
          <w:rFonts w:ascii="Cambria Math" w:hAnsi="Cambria Math" w:cs="Arial"/>
          <w:color w:val="5B9BD5" w:themeColor="accent1"/>
          <w:sz w:val="24"/>
          <w:szCs w:val="24"/>
        </w:rPr>
      </w:pPr>
      <w:r w:rsidRPr="003E622A">
        <w:rPr>
          <w:rFonts w:ascii="Cambria Math" w:hAnsi="Cambria Math" w:cs="Arial"/>
          <w:color w:val="5B9BD5" w:themeColor="accent1"/>
          <w:sz w:val="24"/>
          <w:szCs w:val="24"/>
        </w:rPr>
        <w:t>Lenz’s law says that when a current is induced in a conductor, the magnetic field that the current produces is opposite of field that initially produced the current.</w:t>
      </w:r>
      <w:r w:rsidR="00C96AD0" w:rsidRPr="003E622A">
        <w:rPr>
          <w:rFonts w:ascii="Cambria Math" w:hAnsi="Cambria Math" w:cs="Arial"/>
          <w:color w:val="5B9BD5" w:themeColor="accent1"/>
          <w:sz w:val="24"/>
          <w:szCs w:val="24"/>
        </w:rPr>
        <w:t xml:space="preserve"> As the magnet falls, it induces a current in the </w:t>
      </w:r>
      <w:r w:rsidR="00252CB7" w:rsidRPr="003E622A">
        <w:rPr>
          <w:rFonts w:ascii="Cambria Math" w:hAnsi="Cambria Math" w:cs="Arial"/>
          <w:color w:val="5B9BD5" w:themeColor="accent1"/>
          <w:sz w:val="24"/>
          <w:szCs w:val="24"/>
        </w:rPr>
        <w:t>conductor,</w:t>
      </w:r>
      <w:r w:rsidR="00571BB5" w:rsidRPr="003E622A">
        <w:rPr>
          <w:rFonts w:ascii="Cambria Math" w:hAnsi="Cambria Math" w:cs="Arial"/>
          <w:color w:val="5B9BD5" w:themeColor="accent1"/>
          <w:sz w:val="24"/>
          <w:szCs w:val="24"/>
        </w:rPr>
        <w:t xml:space="preserve"> and this current produces a new magnetic field. The initial magnetic field is downwards, and the new magnetic field is upwards. This means that the magnet will fall slower than it would </w:t>
      </w:r>
      <w:r w:rsidR="00252CB7" w:rsidRPr="003E622A">
        <w:rPr>
          <w:rFonts w:ascii="Cambria Math" w:hAnsi="Cambria Math" w:cs="Arial"/>
          <w:color w:val="5B9BD5" w:themeColor="accent1"/>
          <w:sz w:val="24"/>
          <w:szCs w:val="24"/>
        </w:rPr>
        <w:t xml:space="preserve">without the pipe, because there is an opposite force on the magnet slowing it down. </w:t>
      </w:r>
    </w:p>
    <w:p w14:paraId="357E42B3" w14:textId="77777777" w:rsidR="00351E72" w:rsidRDefault="00351E72" w:rsidP="00351E72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47D1AFB5" w14:textId="77777777" w:rsidR="004B5213" w:rsidRDefault="004B5213" w:rsidP="00351E72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20FC4264" w14:textId="7D3CACB0" w:rsidR="004B5213" w:rsidRPr="003E622A" w:rsidRDefault="004B5213" w:rsidP="003E622A">
      <w:pPr>
        <w:spacing w:after="0"/>
        <w:rPr>
          <w:rFonts w:ascii="Cambria Math" w:hAnsi="Cambria Math" w:cs="Arial"/>
          <w:sz w:val="24"/>
          <w:szCs w:val="24"/>
        </w:rPr>
      </w:pPr>
    </w:p>
    <w:p w14:paraId="1BB9CC68" w14:textId="77777777" w:rsidR="000B4FA9" w:rsidRDefault="000B4FA9" w:rsidP="00351E72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088BB6B2" w14:textId="77777777" w:rsidR="004B5213" w:rsidRPr="00351E72" w:rsidRDefault="004B5213" w:rsidP="00351E72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72EC7F43" w14:textId="27B0D9F5" w:rsidR="00B867EC" w:rsidRDefault="007B690B" w:rsidP="001B4822">
      <w:pPr>
        <w:pStyle w:val="ListParagraph"/>
        <w:numPr>
          <w:ilvl w:val="0"/>
          <w:numId w:val="29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Using your own words and complete sentences, explain why an inductor oppose a change in current. </w:t>
      </w:r>
      <w:r w:rsidR="00664ABD">
        <w:rPr>
          <w:rFonts w:ascii="Cambria Math" w:hAnsi="Cambria Math" w:cs="Arial"/>
          <w:sz w:val="24"/>
          <w:szCs w:val="24"/>
        </w:rPr>
        <w:t>(2</w:t>
      </w:r>
      <w:r w:rsidR="000F2D04" w:rsidRPr="000F2D04">
        <w:rPr>
          <w:rFonts w:ascii="Cambria Math" w:hAnsi="Cambria Math" w:cs="Arial"/>
          <w:sz w:val="24"/>
          <w:szCs w:val="24"/>
        </w:rPr>
        <w:t xml:space="preserve"> points</w:t>
      </w:r>
      <w:r w:rsidR="00A64C20">
        <w:rPr>
          <w:rFonts w:ascii="Cambria Math" w:hAnsi="Cambria Math" w:cs="Arial"/>
          <w:sz w:val="24"/>
          <w:szCs w:val="24"/>
        </w:rPr>
        <w:t>.</w:t>
      </w:r>
      <w:r w:rsidR="000F2D04" w:rsidRPr="000F2D04">
        <w:rPr>
          <w:rFonts w:ascii="Cambria Math" w:hAnsi="Cambria Math" w:cs="Arial"/>
          <w:sz w:val="24"/>
          <w:szCs w:val="24"/>
        </w:rPr>
        <w:t>)</w:t>
      </w:r>
    </w:p>
    <w:p w14:paraId="269E5628" w14:textId="77777777" w:rsidR="0066725A" w:rsidRDefault="0066725A" w:rsidP="0066725A">
      <w:pPr>
        <w:spacing w:after="0"/>
        <w:rPr>
          <w:rFonts w:ascii="Cambria Math" w:hAnsi="Cambria Math" w:cs="Arial"/>
          <w:sz w:val="24"/>
          <w:szCs w:val="24"/>
        </w:rPr>
      </w:pPr>
    </w:p>
    <w:p w14:paraId="2DB5ED25" w14:textId="23AE855A" w:rsidR="0066725A" w:rsidRPr="00033070" w:rsidRDefault="0066725A" w:rsidP="0066725A">
      <w:pPr>
        <w:spacing w:after="0"/>
        <w:rPr>
          <w:rFonts w:ascii="Cambria Math" w:hAnsi="Cambria Math" w:cs="Arial"/>
          <w:color w:val="5B9BD5" w:themeColor="accent1"/>
          <w:sz w:val="24"/>
          <w:szCs w:val="24"/>
        </w:rPr>
      </w:pPr>
      <w:r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An inductor is essentially a </w:t>
      </w:r>
      <w:r w:rsidR="004440CB"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wire round in tight circles. When a current passes through an inductor, the </w:t>
      </w:r>
      <w:r w:rsidR="0022631A" w:rsidRPr="00033070">
        <w:rPr>
          <w:rFonts w:ascii="Cambria Math" w:hAnsi="Cambria Math" w:cs="Arial"/>
          <w:color w:val="5B9BD5" w:themeColor="accent1"/>
          <w:sz w:val="24"/>
          <w:szCs w:val="24"/>
        </w:rPr>
        <w:t>magnetic field it produces is perpendicular to the ends of the inductor</w:t>
      </w:r>
      <w:r w:rsidR="00190B84"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. </w:t>
      </w:r>
      <w:r w:rsidR="00763146"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The magnitude of this magnetic field is dependent on the </w:t>
      </w:r>
      <w:r w:rsidR="003E622A"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amount of current flowing through the inductor. So, when the </w:t>
      </w:r>
      <w:r w:rsidR="00A25360"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current changes, so does the </w:t>
      </w:r>
      <w:r w:rsidR="00E52AD9"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magnitude of the </w:t>
      </w:r>
      <w:r w:rsidR="00A25360"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magnetic field. Faraday’s law says that a changing magnetic field induces a </w:t>
      </w:r>
      <w:r w:rsidR="00190B84" w:rsidRPr="00033070">
        <w:rPr>
          <w:rFonts w:ascii="Cambria Math" w:hAnsi="Cambria Math" w:cs="Arial"/>
          <w:color w:val="5B9BD5" w:themeColor="accent1"/>
          <w:sz w:val="24"/>
          <w:szCs w:val="24"/>
        </w:rPr>
        <w:t>voltage. This voltage is opposite of the direction of current flow in the inductor.</w:t>
      </w:r>
      <w:r w:rsidR="00071E19"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 Because of this, the induced voltage </w:t>
      </w:r>
      <w:r w:rsidR="00614854" w:rsidRPr="00033070">
        <w:rPr>
          <w:rFonts w:ascii="Cambria Math" w:hAnsi="Cambria Math" w:cs="Arial"/>
          <w:color w:val="5B9BD5" w:themeColor="accent1"/>
          <w:sz w:val="24"/>
          <w:szCs w:val="24"/>
        </w:rPr>
        <w:t xml:space="preserve">opposes the change in current flow. </w:t>
      </w:r>
    </w:p>
    <w:p w14:paraId="60D8EE59" w14:textId="53A74636" w:rsidR="000B4FA9" w:rsidRPr="00033070" w:rsidRDefault="000F2D04" w:rsidP="00033070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 w:rsidRPr="000F2D04">
        <w:rPr>
          <w:rFonts w:ascii="Cambria Math" w:hAnsi="Cambria Math" w:cs="Arial"/>
          <w:sz w:val="24"/>
          <w:szCs w:val="24"/>
        </w:rPr>
        <w:t xml:space="preserve"> </w:t>
      </w:r>
    </w:p>
    <w:p w14:paraId="75EE0CE1" w14:textId="2B243095" w:rsidR="004B5213" w:rsidRDefault="00033070" w:rsidP="00033070">
      <w:pPr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br w:type="page"/>
      </w:r>
    </w:p>
    <w:p w14:paraId="06CEA0BD" w14:textId="77777777" w:rsidR="000B4FA9" w:rsidRPr="000B4FA9" w:rsidRDefault="007B690B" w:rsidP="004957B0">
      <w:pPr>
        <w:pStyle w:val="ListParagraph"/>
        <w:numPr>
          <w:ilvl w:val="0"/>
          <w:numId w:val="7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lastRenderedPageBreak/>
        <w:t>Using your own words and complete sentences, explain what</w:t>
      </w:r>
      <w:r w:rsidRPr="001A4B7D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Maxwell’s Equation </w:t>
      </w:r>
      <m:oMath>
        <m:r>
          <m:rPr>
            <m:nor/>
          </m:rPr>
          <w:rPr>
            <w:rFonts w:ascii="Cambria Math" w:hAnsi="Cambria Math" w:cs="Arial"/>
            <w:sz w:val="24"/>
            <w:szCs w:val="24"/>
          </w:rPr>
          <m:t>∇×</m:t>
        </m:r>
        <m:r>
          <m:rPr>
            <m:nor/>
          </m:rPr>
          <w:rPr>
            <w:rFonts w:ascii="Cambria Math" w:hAnsi="Cambria Math" w:cs="Arial"/>
            <w:b/>
            <w:bCs/>
            <w:sz w:val="24"/>
            <w:szCs w:val="24"/>
          </w:rPr>
          <m:t>E</m:t>
        </m:r>
        <m:r>
          <m:rPr>
            <m:nor/>
          </m:rPr>
          <w:rPr>
            <w:rFonts w:ascii="Cambria Math" w:hAnsi="Cambria Math" w:cs="Arial"/>
            <w:sz w:val="24"/>
            <w:szCs w:val="24"/>
          </w:rPr>
          <m:t> =-</m:t>
        </m:r>
        <m:f>
          <m:f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∂</m:t>
            </m:r>
            <m:r>
              <m:rPr>
                <m:nor/>
              </m:rPr>
              <w:rPr>
                <w:rFonts w:ascii="Cambria Math" w:hAnsi="Cambria Math" w:cs="Arial"/>
                <w:b/>
                <w:bCs/>
                <w:sz w:val="24"/>
                <w:szCs w:val="24"/>
              </w:rPr>
              <m:t>B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∂t</m:t>
            </m:r>
          </m:den>
        </m:f>
      </m:oMath>
      <w:r>
        <w:rPr>
          <w:rFonts w:ascii="Cambria Math" w:eastAsiaTheme="minorEastAsia" w:hAnsi="Cambria Math" w:cs="Arial"/>
          <w:sz w:val="24"/>
          <w:szCs w:val="24"/>
        </w:rPr>
        <w:t xml:space="preserve"> expresses about electric fields</w:t>
      </w:r>
      <w:r w:rsidR="000B4FA9">
        <w:rPr>
          <w:rFonts w:ascii="Cambria Math" w:eastAsiaTheme="minorEastAsia" w:hAnsi="Cambria Math" w:cs="Arial"/>
          <w:sz w:val="24"/>
          <w:szCs w:val="24"/>
        </w:rPr>
        <w:t xml:space="preserve"> (2 points)</w:t>
      </w:r>
      <w:r>
        <w:rPr>
          <w:rFonts w:ascii="Cambria Math" w:eastAsiaTheme="minorEastAsia" w:hAnsi="Cambria Math" w:cs="Arial"/>
          <w:sz w:val="24"/>
          <w:szCs w:val="24"/>
        </w:rPr>
        <w:t>.</w:t>
      </w:r>
      <w:r w:rsidRPr="004957B0">
        <w:rPr>
          <w:rFonts w:ascii="Cambria Math" w:eastAsiaTheme="minorEastAsia" w:hAnsi="Cambria Math" w:cs="Arial"/>
          <w:sz w:val="24"/>
          <w:szCs w:val="24"/>
        </w:rPr>
        <w:t xml:space="preserve"> Include some remarks</w:t>
      </w:r>
      <w:r>
        <w:rPr>
          <w:rFonts w:ascii="Cambria Math" w:eastAsiaTheme="minorEastAsia" w:hAnsi="Cambria Math" w:cs="Arial"/>
        </w:rPr>
        <w:t xml:space="preserve"> </w:t>
      </w:r>
      <w:r w:rsidRPr="004957B0">
        <w:rPr>
          <w:rFonts w:ascii="Cambria Math" w:eastAsiaTheme="minorEastAsia" w:hAnsi="Cambria Math" w:cs="Arial"/>
          <w:sz w:val="24"/>
          <w:szCs w:val="24"/>
        </w:rPr>
        <w:t xml:space="preserve">distinguishing the electric field </w:t>
      </w:r>
      <w:r>
        <w:rPr>
          <w:rFonts w:ascii="Cambria Math" w:eastAsiaTheme="minorEastAsia" w:hAnsi="Cambria Math" w:cs="Arial"/>
          <w:sz w:val="24"/>
          <w:szCs w:val="24"/>
        </w:rPr>
        <w:t>lines associated with</w:t>
      </w:r>
      <w:r w:rsidRPr="004957B0">
        <w:rPr>
          <w:rFonts w:ascii="Cambria Math" w:eastAsiaTheme="minorEastAsia" w:hAnsi="Cambria Math" w:cs="Arial"/>
          <w:sz w:val="24"/>
          <w:szCs w:val="24"/>
        </w:rPr>
        <w:t xml:space="preserve"> </w:t>
      </w:r>
      <m:oMath>
        <m:r>
          <m:rPr>
            <m:nor/>
          </m:rPr>
          <w:rPr>
            <w:rFonts w:ascii="Cambria Math" w:hAnsi="Cambria Math" w:cs="Arial"/>
            <w:sz w:val="24"/>
            <w:szCs w:val="24"/>
          </w:rPr>
          <m:t>∇×</m:t>
        </m:r>
        <m:r>
          <m:rPr>
            <m:nor/>
          </m:rPr>
          <w:rPr>
            <w:rFonts w:ascii="Cambria Math" w:hAnsi="Cambria Math" w:cs="Arial"/>
            <w:b/>
            <w:bCs/>
            <w:sz w:val="24"/>
            <w:szCs w:val="24"/>
          </w:rPr>
          <m:t>E</m:t>
        </m:r>
        <m:r>
          <m:rPr>
            <m:nor/>
          </m:rPr>
          <w:rPr>
            <w:rFonts w:ascii="Cambria Math" w:hAnsi="Cambria Math" w:cs="Arial"/>
            <w:sz w:val="24"/>
            <w:szCs w:val="24"/>
          </w:rPr>
          <m:t> =-</m:t>
        </m:r>
        <m:f>
          <m:f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∂</m:t>
            </m:r>
            <m:r>
              <m:rPr>
                <m:nor/>
              </m:rPr>
              <w:rPr>
                <w:rFonts w:ascii="Cambria Math" w:hAnsi="Cambria Math" w:cs="Arial"/>
                <w:b/>
                <w:bCs/>
                <w:sz w:val="24"/>
                <w:szCs w:val="24"/>
              </w:rPr>
              <m:t>B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∂t</m:t>
            </m:r>
          </m:den>
        </m:f>
      </m:oMath>
      <w:r>
        <w:rPr>
          <w:rFonts w:ascii="Cambria Math" w:eastAsiaTheme="minorEastAsia" w:hAnsi="Cambria Math" w:cs="Arial"/>
          <w:iCs/>
          <w:sz w:val="24"/>
          <w:szCs w:val="24"/>
        </w:rPr>
        <w:t xml:space="preserve"> </w:t>
      </w:r>
      <w:r w:rsidR="000B4FA9">
        <w:rPr>
          <w:rFonts w:ascii="Cambria Math" w:eastAsiaTheme="minorEastAsia" w:hAnsi="Cambria Math" w:cs="Arial"/>
          <w:iCs/>
          <w:sz w:val="24"/>
          <w:szCs w:val="24"/>
        </w:rPr>
        <w:t xml:space="preserve">(1 point) </w:t>
      </w:r>
      <w:r>
        <w:rPr>
          <w:rFonts w:ascii="Cambria Math" w:eastAsiaTheme="minorEastAsia" w:hAnsi="Cambria Math" w:cs="Arial"/>
          <w:sz w:val="24"/>
          <w:szCs w:val="24"/>
        </w:rPr>
        <w:t xml:space="preserve">in comparison with the </w:t>
      </w:r>
      <w:r w:rsidRPr="004957B0">
        <w:rPr>
          <w:rFonts w:ascii="Cambria Math" w:eastAsiaTheme="minorEastAsia" w:hAnsi="Cambria Math" w:cs="Arial"/>
          <w:sz w:val="24"/>
          <w:szCs w:val="24"/>
        </w:rPr>
        <w:t>electric</w:t>
      </w:r>
      <w:r>
        <w:rPr>
          <w:rFonts w:ascii="Cambria Math" w:eastAsiaTheme="minorEastAsia" w:hAnsi="Cambria Math" w:cs="Arial"/>
          <w:sz w:val="24"/>
          <w:szCs w:val="24"/>
        </w:rPr>
        <w:t xml:space="preserve"> field lines associated with static</w:t>
      </w:r>
      <w:r w:rsidRPr="004957B0">
        <w:rPr>
          <w:rFonts w:ascii="Cambria Math" w:eastAsiaTheme="minorEastAsia" w:hAnsi="Cambria Math" w:cs="Arial"/>
          <w:sz w:val="24"/>
          <w:szCs w:val="24"/>
        </w:rPr>
        <w:t xml:space="preserve"> electrical charges</w:t>
      </w:r>
      <w:r w:rsidR="000B4FA9">
        <w:rPr>
          <w:rFonts w:ascii="Cambria Math" w:eastAsiaTheme="minorEastAsia" w:hAnsi="Cambria Math" w:cs="Arial"/>
          <w:sz w:val="24"/>
          <w:szCs w:val="24"/>
        </w:rPr>
        <w:t xml:space="preserve"> (1 point)</w:t>
      </w:r>
      <w:r>
        <w:rPr>
          <w:rFonts w:ascii="Cambria Math" w:eastAsiaTheme="minorEastAsia" w:hAnsi="Cambria Math" w:cs="Arial"/>
        </w:rPr>
        <w:t xml:space="preserve">. </w:t>
      </w:r>
    </w:p>
    <w:p w14:paraId="225DAE76" w14:textId="48D97C2B" w:rsidR="004957B0" w:rsidRDefault="004957B0" w:rsidP="000B4FA9">
      <w:pPr>
        <w:pStyle w:val="ListParagraph"/>
        <w:ind w:left="360"/>
        <w:rPr>
          <w:rFonts w:ascii="Cambria Math" w:eastAsiaTheme="minorEastAsia" w:hAnsi="Cambria Math" w:cs="Arial"/>
          <w:sz w:val="24"/>
          <w:szCs w:val="24"/>
        </w:rPr>
      </w:pPr>
      <w:r w:rsidRPr="001B4822">
        <w:rPr>
          <w:rFonts w:ascii="Cambria Math" w:eastAsiaTheme="minorEastAsia" w:hAnsi="Cambria Math" w:cs="Arial"/>
          <w:sz w:val="24"/>
          <w:szCs w:val="24"/>
        </w:rPr>
        <w:t>(4 points</w:t>
      </w:r>
      <w:r w:rsidR="000B4FA9">
        <w:rPr>
          <w:rFonts w:ascii="Cambria Math" w:eastAsiaTheme="minorEastAsia" w:hAnsi="Cambria Math" w:cs="Arial"/>
          <w:sz w:val="24"/>
          <w:szCs w:val="24"/>
        </w:rPr>
        <w:t xml:space="preserve"> total</w:t>
      </w:r>
      <w:r w:rsidR="00A64C20">
        <w:rPr>
          <w:rFonts w:ascii="Cambria Math" w:eastAsiaTheme="minorEastAsia" w:hAnsi="Cambria Math" w:cs="Arial"/>
          <w:sz w:val="24"/>
          <w:szCs w:val="24"/>
        </w:rPr>
        <w:t>.</w:t>
      </w:r>
      <w:r w:rsidRPr="001B4822">
        <w:rPr>
          <w:rFonts w:ascii="Cambria Math" w:eastAsiaTheme="minorEastAsia" w:hAnsi="Cambria Math" w:cs="Arial"/>
          <w:sz w:val="24"/>
          <w:szCs w:val="24"/>
        </w:rPr>
        <w:t>)</w:t>
      </w:r>
    </w:p>
    <w:p w14:paraId="3038594B" w14:textId="77777777" w:rsidR="00015C17" w:rsidRDefault="00015C17" w:rsidP="000B4FA9">
      <w:pPr>
        <w:pStyle w:val="ListParagraph"/>
        <w:ind w:left="360"/>
        <w:rPr>
          <w:rFonts w:ascii="Cambria Math" w:eastAsiaTheme="minorEastAsia" w:hAnsi="Cambria Math" w:cs="Arial"/>
          <w:sz w:val="24"/>
          <w:szCs w:val="24"/>
        </w:rPr>
      </w:pPr>
    </w:p>
    <w:p w14:paraId="7EFAB1E4" w14:textId="5DA0ACD9" w:rsidR="004B5213" w:rsidRPr="00D64FA5" w:rsidRDefault="007D5992" w:rsidP="00D64FA5">
      <w:pPr>
        <w:pStyle w:val="ListParagraph"/>
        <w:ind w:left="360"/>
        <w:rPr>
          <w:rFonts w:ascii="Cambria Math" w:hAnsi="Cambria Math" w:cs="Arial"/>
          <w:color w:val="5B9BD5" w:themeColor="accent1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color w:val="5B9BD5" w:themeColor="accent1"/>
            <w:sz w:val="24"/>
            <w:szCs w:val="24"/>
          </w:rPr>
          <m:t>∇</m:t>
        </m:r>
        <m:r>
          <w:rPr>
            <w:rFonts w:ascii="Cambria Math" w:eastAsiaTheme="minorEastAsia" w:hAnsi="Cambria Math" w:cs="Arial"/>
            <w:color w:val="5B9BD5" w:themeColor="accent1"/>
            <w:sz w:val="24"/>
            <w:szCs w:val="24"/>
          </w:rPr>
          <m:t>×</m:t>
        </m:r>
        <m:r>
          <m:rPr>
            <m:sty m:val="b"/>
          </m:rPr>
          <w:rPr>
            <w:rFonts w:ascii="Cambria Math" w:eastAsiaTheme="minorEastAsia" w:hAnsi="Cambria Math" w:cs="Arial"/>
            <w:color w:val="5B9BD5" w:themeColor="accent1"/>
            <w:sz w:val="24"/>
            <w:szCs w:val="24"/>
          </w:rPr>
          <m:t>E</m:t>
        </m:r>
        <m:r>
          <w:rPr>
            <w:rFonts w:ascii="Cambria Math" w:eastAsiaTheme="minorEastAsia" w:hAnsi="Cambria Math" w:cs="Arial"/>
            <w:color w:val="5B9BD5" w:themeColor="accent1"/>
            <w:sz w:val="24"/>
            <w:szCs w:val="24"/>
          </w:rPr>
          <m:t>=-</m:t>
        </m:r>
        <m:f>
          <m:fPr>
            <m:ctrlPr>
              <w:rPr>
                <w:rFonts w:ascii="Cambria Math" w:eastAsiaTheme="minorEastAsia" w:hAnsi="Cambria Math" w:cs="Arial"/>
                <w:i/>
                <w:color w:val="5B9BD5" w:themeColor="accent1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color w:val="5B9BD5" w:themeColor="accent1"/>
                <w:sz w:val="24"/>
                <w:szCs w:val="24"/>
              </w:rPr>
              <m:t>∂B</m:t>
            </m:r>
          </m:num>
          <m:den>
            <m:r>
              <w:rPr>
                <w:rFonts w:ascii="Cambria Math" w:eastAsiaTheme="minorEastAsia" w:hAnsi="Cambria Math" w:cs="Arial"/>
                <w:color w:val="5B9BD5" w:themeColor="accent1"/>
                <w:sz w:val="24"/>
                <w:szCs w:val="24"/>
              </w:rPr>
              <m:t>∂t</m:t>
            </m:r>
          </m:den>
        </m:f>
      </m:oMath>
      <w:r w:rsidR="00857BCC" w:rsidRPr="00262A59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 is Faraday’s Law of induction, which states that a changing magnetic field over time induces a circulating electric field. </w:t>
      </w:r>
      <w:r w:rsidR="00A55488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>So</w:t>
      </w:r>
      <w:r w:rsidR="00493F9E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>,</w:t>
      </w:r>
      <w:r w:rsidR="00A55488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 the rate of change of the meagnetic field is equal to the </w:t>
      </w:r>
      <w:r w:rsidR="00493F9E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induced electric field negated. </w:t>
      </w:r>
      <w:r w:rsidR="00C52BEC" w:rsidRPr="00262A59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This means </w:t>
      </w:r>
      <w:r w:rsidR="00E435FB" w:rsidRPr="00262A59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>that the field has a curl, apposed to the electric field lines associated with static electrical charges, which have no curl</w:t>
      </w:r>
      <w:r w:rsidR="00880EE4" w:rsidRPr="00262A59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>.</w:t>
      </w:r>
      <w:r w:rsidR="00F64C49" w:rsidRPr="00262A59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 Induced electric fields form closed loops, which electric fields from static charges</w:t>
      </w:r>
      <w:r w:rsidR="00A0742F" w:rsidRPr="00262A59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 radiate inward or outward</w:t>
      </w:r>
      <w:r w:rsidR="00262A59" w:rsidRPr="00262A59">
        <w:rPr>
          <w:rFonts w:ascii="Cambria Math" w:eastAsiaTheme="minorEastAsia" w:hAnsi="Cambria Math" w:cs="Arial"/>
          <w:color w:val="5B9BD5" w:themeColor="accent1"/>
          <w:sz w:val="24"/>
          <w:szCs w:val="24"/>
        </w:rPr>
        <w:t xml:space="preserve">. </w:t>
      </w:r>
    </w:p>
    <w:p w14:paraId="72876D8A" w14:textId="77777777" w:rsidR="001E70D3" w:rsidRPr="004B5213" w:rsidRDefault="001E70D3" w:rsidP="004B5213">
      <w:pPr>
        <w:rPr>
          <w:rFonts w:ascii="Cambria Math" w:hAnsi="Cambria Math" w:cs="Arial"/>
          <w:sz w:val="24"/>
          <w:szCs w:val="24"/>
        </w:rPr>
      </w:pPr>
    </w:p>
    <w:p w14:paraId="50822EC2" w14:textId="48F81814" w:rsidR="004957B0" w:rsidRPr="007B690B" w:rsidRDefault="007B690B" w:rsidP="007B690B">
      <w:pPr>
        <w:pStyle w:val="ListParagraph"/>
        <w:numPr>
          <w:ilvl w:val="0"/>
          <w:numId w:val="7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Using your own words and complete sentences, </w:t>
      </w:r>
      <w:r w:rsidRPr="001A4B7D">
        <w:rPr>
          <w:rFonts w:ascii="Cambria Math" w:hAnsi="Cambria Math" w:cs="Arial"/>
          <w:sz w:val="24"/>
          <w:szCs w:val="24"/>
        </w:rPr>
        <w:t xml:space="preserve">explain </w:t>
      </w:r>
      <w:r>
        <w:rPr>
          <w:rFonts w:ascii="Cambria Math" w:hAnsi="Cambria Math" w:cs="Arial"/>
          <w:sz w:val="24"/>
          <w:szCs w:val="24"/>
        </w:rPr>
        <w:t xml:space="preserve">what Maxwell’s Equation </w:t>
      </w:r>
      <m:oMath>
        <m:r>
          <m:rPr>
            <m:nor/>
          </m:rPr>
          <w:rPr>
            <w:rFonts w:ascii="Cambria Math" w:hAnsi="Cambria Math" w:cs="Arial"/>
            <w:sz w:val="24"/>
            <w:szCs w:val="24"/>
          </w:rPr>
          <m:t>∇×</m:t>
        </m:r>
        <m:r>
          <m:rPr>
            <m:nor/>
          </m:rPr>
          <w:rPr>
            <w:rFonts w:ascii="Cambria Math" w:hAnsi="Cambria Math" w:cs="Arial"/>
            <w:b/>
            <w:bCs/>
            <w:sz w:val="24"/>
            <w:szCs w:val="24"/>
          </w:rPr>
          <m:t>H</m:t>
        </m:r>
        <m:r>
          <m:rPr>
            <m:nor/>
          </m:rPr>
          <w:rPr>
            <w:rFonts w:ascii="Cambria Math" w:hAnsi="Cambria Math" w:cs="Arial"/>
            <w:sz w:val="24"/>
            <w:szCs w:val="24"/>
          </w:rPr>
          <m:t> = </m:t>
        </m:r>
        <m:r>
          <m:rPr>
            <m:nor/>
          </m:rPr>
          <w:rPr>
            <w:rFonts w:ascii="Cambria Math" w:hAnsi="Cambria Math" w:cs="Arial"/>
            <w:b/>
            <w:bCs/>
            <w:sz w:val="24"/>
            <w:szCs w:val="24"/>
          </w:rPr>
          <m:t>J</m:t>
        </m:r>
        <m:r>
          <m:rPr>
            <m:nor/>
          </m:rPr>
          <w:rPr>
            <w:rFonts w:ascii="Cambria Math" w:hAnsi="Cambria Math" w:cs="Arial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Arial"/>
                <w:iCs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∂</m:t>
            </m:r>
            <m:r>
              <m:rPr>
                <m:nor/>
              </m:rPr>
              <w:rPr>
                <w:rFonts w:ascii="Cambria Math" w:hAnsi="Cambria Math" w:cs="Arial"/>
                <w:b/>
                <w:bCs/>
                <w:sz w:val="24"/>
                <w:szCs w:val="24"/>
              </w:rPr>
              <m:t>D</m:t>
            </m:r>
          </m:num>
          <m:den>
            <m:r>
              <m:rPr>
                <m:nor/>
              </m:rPr>
              <w:rPr>
                <w:rFonts w:ascii="Cambria Math" w:hAnsi="Cambria Math" w:cs="Arial"/>
                <w:sz w:val="24"/>
                <w:szCs w:val="24"/>
              </w:rPr>
              <m:t>∂t</m:t>
            </m:r>
          </m:den>
        </m:f>
      </m:oMath>
      <w:r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Pr="00080680">
        <w:rPr>
          <w:rFonts w:ascii="Cambria Math" w:eastAsiaTheme="minorEastAsia" w:hAnsi="Cambria Math" w:cs="Arial"/>
          <w:sz w:val="24"/>
          <w:szCs w:val="24"/>
        </w:rPr>
        <w:t xml:space="preserve"> </w:t>
      </w:r>
      <w:r>
        <w:rPr>
          <w:rFonts w:ascii="Cambria Math" w:eastAsiaTheme="minorEastAsia" w:hAnsi="Cambria Math" w:cs="Arial"/>
          <w:sz w:val="24"/>
          <w:szCs w:val="24"/>
        </w:rPr>
        <w:t xml:space="preserve">expresses about magnetic fields, </w:t>
      </w:r>
      <w:r w:rsidRPr="00080680">
        <w:rPr>
          <w:rFonts w:ascii="Cambria Math" w:eastAsiaTheme="minorEastAsia" w:hAnsi="Cambria Math" w:cs="Arial"/>
          <w:sz w:val="24"/>
          <w:szCs w:val="24"/>
        </w:rPr>
        <w:t>referred to in the class notes as the Ampere-Maxwell Law.</w:t>
      </w:r>
      <w:r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1B4822" w:rsidRPr="007B690B">
        <w:rPr>
          <w:rFonts w:ascii="Cambria Math" w:eastAsiaTheme="minorEastAsia" w:hAnsi="Cambria Math" w:cs="Arial"/>
          <w:sz w:val="24"/>
          <w:szCs w:val="24"/>
        </w:rPr>
        <w:t>(2</w:t>
      </w:r>
      <w:r w:rsidR="004957B0" w:rsidRPr="007B690B">
        <w:rPr>
          <w:rFonts w:ascii="Cambria Math" w:eastAsiaTheme="minorEastAsia" w:hAnsi="Cambria Math" w:cs="Arial"/>
          <w:sz w:val="24"/>
          <w:szCs w:val="24"/>
        </w:rPr>
        <w:t xml:space="preserve"> points</w:t>
      </w:r>
      <w:r w:rsidR="006B22C0">
        <w:rPr>
          <w:rFonts w:ascii="Cambria Math" w:eastAsiaTheme="minorEastAsia" w:hAnsi="Cambria Math" w:cs="Arial"/>
          <w:sz w:val="24"/>
          <w:szCs w:val="24"/>
        </w:rPr>
        <w:t>.</w:t>
      </w:r>
      <w:r w:rsidR="004957B0" w:rsidRPr="007B690B">
        <w:rPr>
          <w:rFonts w:ascii="Cambria Math" w:eastAsiaTheme="minorEastAsia" w:hAnsi="Cambria Math" w:cs="Arial"/>
          <w:sz w:val="24"/>
          <w:szCs w:val="24"/>
        </w:rPr>
        <w:t>)</w:t>
      </w:r>
    </w:p>
    <w:p w14:paraId="2D48AA69" w14:textId="147F28CE" w:rsidR="00351E72" w:rsidRPr="00273702" w:rsidRDefault="00351E72">
      <w:pPr>
        <w:rPr>
          <w:rFonts w:ascii="Cambria Math" w:hAnsi="Cambria Math" w:cs="Arial"/>
          <w:color w:val="5B9BD5" w:themeColor="accent1"/>
          <w:sz w:val="24"/>
          <w:szCs w:val="24"/>
        </w:rPr>
      </w:pPr>
    </w:p>
    <w:p w14:paraId="011FD34D" w14:textId="7D088FE1" w:rsidR="00981C7F" w:rsidRDefault="00B64CED" w:rsidP="00981C7F">
      <w:pPr>
        <w:rPr>
          <w:rFonts w:ascii="Cambria Math" w:hAnsi="Cambria Math" w:cs="Arial"/>
          <w:sz w:val="24"/>
          <w:szCs w:val="24"/>
        </w:rPr>
      </w:pPr>
      <w:r w:rsidRPr="00273702">
        <w:rPr>
          <w:rFonts w:ascii="Cambria Math" w:hAnsi="Cambria Math" w:cs="Arial"/>
          <w:color w:val="5B9BD5" w:themeColor="accent1"/>
          <w:sz w:val="24"/>
          <w:szCs w:val="24"/>
        </w:rPr>
        <w:t>This equation expresses</w:t>
      </w:r>
      <w:r w:rsidR="00BB3647" w:rsidRPr="00273702">
        <w:rPr>
          <w:rFonts w:ascii="Cambria Math" w:hAnsi="Cambria Math" w:cs="Arial"/>
          <w:color w:val="5B9BD5" w:themeColor="accent1"/>
          <w:sz w:val="24"/>
          <w:szCs w:val="24"/>
        </w:rPr>
        <w:t xml:space="preserve"> magnetic fields are created in two ways: electric currents (</w:t>
      </w:r>
      <w:r w:rsidR="00BB3647" w:rsidRPr="00273702">
        <w:rPr>
          <w:rFonts w:ascii="Cambria Math" w:hAnsi="Cambria Math" w:cs="Arial"/>
          <w:b/>
          <w:bCs/>
          <w:color w:val="5B9BD5" w:themeColor="accent1"/>
          <w:sz w:val="24"/>
          <w:szCs w:val="24"/>
        </w:rPr>
        <w:t>J</w:t>
      </w:r>
      <w:r w:rsidR="00BB3647" w:rsidRPr="00273702">
        <w:rPr>
          <w:rFonts w:ascii="Cambria Math" w:hAnsi="Cambria Math" w:cs="Arial"/>
          <w:color w:val="5B9BD5" w:themeColor="accent1"/>
          <w:sz w:val="24"/>
          <w:szCs w:val="24"/>
        </w:rPr>
        <w:t>), or changing electric fields (</w:t>
      </w:r>
      <m:oMath>
        <m:f>
          <m:fPr>
            <m:ctrlPr>
              <w:rPr>
                <w:rFonts w:ascii="Cambria Math" w:hAnsi="Cambria Math" w:cs="Arial"/>
                <w:b/>
                <w:bCs/>
                <w:iCs/>
                <w:color w:val="5B9BD5" w:themeColor="accent1"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∂</m:t>
            </m:r>
            <m:r>
              <m:rPr>
                <m:sty m:val="b"/>
              </m:rP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∂</m:t>
            </m:r>
            <m:r>
              <w:rPr>
                <w:rFonts w:ascii="Cambria Math" w:hAnsi="Cambria Math"/>
                <w:color w:val="5B9BD5" w:themeColor="accent1"/>
              </w:rPr>
              <m:t>t</m:t>
            </m:r>
          </m:den>
        </m:f>
        <m:r>
          <m:rPr>
            <m:sty m:val="bi"/>
          </m:rPr>
          <w:rPr>
            <w:rFonts w:ascii="Cambria Math" w:hAnsi="Cambria Math" w:cs="Arial"/>
            <w:color w:val="5B9BD5" w:themeColor="accent1"/>
            <w:sz w:val="24"/>
            <w:szCs w:val="24"/>
          </w:rPr>
          <m:t>).</m:t>
        </m:r>
      </m:oMath>
      <w:r w:rsidR="006B72D0" w:rsidRPr="00273702">
        <w:rPr>
          <w:rFonts w:ascii="Cambria Math" w:eastAsiaTheme="minorEastAsia" w:hAnsi="Cambria Math" w:cs="Arial"/>
          <w:b/>
          <w:bCs/>
          <w:iCs/>
          <w:color w:val="5B9BD5" w:themeColor="accent1"/>
          <w:sz w:val="24"/>
          <w:szCs w:val="24"/>
        </w:rPr>
        <w:t xml:space="preserve"> </w:t>
      </w:r>
      <w:r w:rsidR="008A45AE">
        <w:rPr>
          <w:rFonts w:ascii="Cambria Math" w:eastAsiaTheme="minorEastAsia" w:hAnsi="Cambria Math" w:cs="Arial"/>
          <w:iCs/>
          <w:color w:val="5B9BD5" w:themeColor="accent1"/>
          <w:sz w:val="24"/>
          <w:szCs w:val="24"/>
        </w:rPr>
        <w:t xml:space="preserve">The combination of this law and Faraday’s Law means </w:t>
      </w:r>
      <w:r w:rsidR="00C23CE1">
        <w:rPr>
          <w:rFonts w:ascii="Cambria Math" w:eastAsiaTheme="minorEastAsia" w:hAnsi="Cambria Math" w:cs="Arial"/>
          <w:iCs/>
          <w:color w:val="5B9BD5" w:themeColor="accent1"/>
          <w:sz w:val="24"/>
          <w:szCs w:val="24"/>
        </w:rPr>
        <w:t xml:space="preserve">is </w:t>
      </w:r>
      <w:r w:rsidR="008A45AE">
        <w:rPr>
          <w:rFonts w:ascii="Cambria Math" w:eastAsiaTheme="minorEastAsia" w:hAnsi="Cambria Math" w:cs="Arial"/>
          <w:iCs/>
          <w:color w:val="5B9BD5" w:themeColor="accent1"/>
          <w:sz w:val="24"/>
          <w:szCs w:val="24"/>
        </w:rPr>
        <w:t>what allows electromagnetic waves to exist, and even travel through the vacuum of space without a medium</w:t>
      </w:r>
      <w:r w:rsidR="00C23CE1">
        <w:rPr>
          <w:rFonts w:ascii="Cambria Math" w:eastAsiaTheme="minorEastAsia" w:hAnsi="Cambria Math" w:cs="Arial"/>
          <w:iCs/>
          <w:color w:val="5B9BD5" w:themeColor="accent1"/>
          <w:sz w:val="24"/>
          <w:szCs w:val="24"/>
        </w:rPr>
        <w:t xml:space="preserve">, because a magnetic field induces an electric field, and </w:t>
      </w:r>
      <w:r w:rsidR="00D64FA5">
        <w:rPr>
          <w:rFonts w:ascii="Cambria Math" w:eastAsiaTheme="minorEastAsia" w:hAnsi="Cambria Math" w:cs="Arial"/>
          <w:iCs/>
          <w:color w:val="5B9BD5" w:themeColor="accent1"/>
          <w:sz w:val="24"/>
          <w:szCs w:val="24"/>
        </w:rPr>
        <w:t>an electric field induces a magnetic field.</w:t>
      </w:r>
    </w:p>
    <w:p w14:paraId="3F41348E" w14:textId="275CB4A3" w:rsidR="00173134" w:rsidRPr="001B4822" w:rsidRDefault="00BA00C5" w:rsidP="00BA00C5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286A45AE" w14:textId="2E9A947F" w:rsidR="001E70D3" w:rsidRPr="007A2D7E" w:rsidRDefault="00173134" w:rsidP="009E4215">
      <w:pPr>
        <w:pStyle w:val="ListParagraph"/>
        <w:numPr>
          <w:ilvl w:val="0"/>
          <w:numId w:val="7"/>
        </w:num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1" layoutInCell="1" allowOverlap="1" wp14:anchorId="1733ADD1" wp14:editId="487EB8B4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653020" cy="1069848"/>
            <wp:effectExtent l="0" t="0" r="0" b="0"/>
            <wp:wrapSquare wrapText="left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020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3702">
        <w:rPr>
          <w:rFonts w:ascii="Cambria Math" w:hAnsi="Cambria Math" w:cs="Arial"/>
          <w:sz w:val="24"/>
          <w:szCs w:val="24"/>
        </w:rPr>
        <w:t>The adjacent schematic represents an ideal transformer with two secondary windings and associated load resistances. Determine the resulting input resistance R</w:t>
      </w:r>
      <w:r w:rsidRPr="00273702">
        <w:rPr>
          <w:rFonts w:ascii="Cambria Math" w:hAnsi="Cambria Math" w:cs="Arial"/>
          <w:sz w:val="24"/>
          <w:szCs w:val="24"/>
          <w:vertAlign w:val="subscript"/>
        </w:rPr>
        <w:t>in</w:t>
      </w:r>
      <w:r w:rsidRPr="00273702">
        <w:rPr>
          <w:rFonts w:ascii="Cambria Math" w:hAnsi="Cambria Math" w:cs="Arial"/>
          <w:sz w:val="24"/>
          <w:szCs w:val="24"/>
        </w:rPr>
        <w:t xml:space="preserve"> = V</w:t>
      </w:r>
      <w:r w:rsidRPr="00273702">
        <w:rPr>
          <w:rFonts w:ascii="Cambria Math" w:hAnsi="Cambria Math" w:cs="Arial"/>
          <w:sz w:val="24"/>
          <w:szCs w:val="24"/>
          <w:vertAlign w:val="subscript"/>
        </w:rPr>
        <w:t>in</w:t>
      </w:r>
      <w:r w:rsidRPr="00273702">
        <w:rPr>
          <w:rFonts w:ascii="Cambria Math" w:hAnsi="Cambria Math" w:cs="Arial"/>
          <w:sz w:val="24"/>
          <w:szCs w:val="24"/>
        </w:rPr>
        <w:t>/I</w:t>
      </w:r>
      <w:r w:rsidRPr="00273702">
        <w:rPr>
          <w:rFonts w:ascii="Cambria Math" w:hAnsi="Cambria Math" w:cs="Arial"/>
          <w:sz w:val="24"/>
          <w:szCs w:val="24"/>
          <w:vertAlign w:val="subscript"/>
        </w:rPr>
        <w:t>in</w:t>
      </w:r>
      <w:r w:rsidRPr="00273702">
        <w:rPr>
          <w:rFonts w:ascii="Cambria Math" w:hAnsi="Cambria Math" w:cs="Arial"/>
          <w:sz w:val="24"/>
          <w:szCs w:val="24"/>
        </w:rPr>
        <w:t xml:space="preserve"> at the primary terminals. (Hint: Consider each secondary separately and combine the results appropriately. Check your answer by means of a primary and secondary power comparison for an ideal transformer). (6 points.)</w:t>
      </w:r>
      <w:r w:rsidRPr="00B45ADF">
        <w:rPr>
          <w:noProof/>
        </w:rPr>
        <w:t xml:space="preserve"> </w:t>
      </w:r>
    </w:p>
    <w:p w14:paraId="71B26F17" w14:textId="77777777" w:rsidR="007A2D7E" w:rsidRDefault="007A2D7E" w:rsidP="007A2D7E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2EF1F08D" w14:textId="4DF51FD0" w:rsidR="00D64FA5" w:rsidRPr="008D0F08" w:rsidRDefault="00B16358" w:rsidP="008D0F08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Arial"/>
                          <w:iCs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i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  <m:t>L</m:t>
              </m:r>
            </m:sub>
          </m:sSub>
        </m:oMath>
      </m:oMathPara>
    </w:p>
    <w:p w14:paraId="237FDE79" w14:textId="398C7F84" w:rsidR="00B16358" w:rsidRPr="008D0F08" w:rsidRDefault="00B16358" w:rsidP="008D0F08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w:r w:rsidRPr="008D0F08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Secondary 1: </w:t>
      </w:r>
      <m:oMath>
        <m:sSub>
          <m:sSub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in1</m:t>
            </m:r>
          </m:sub>
        </m:sSub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Cs/>
                    <w:color w:val="000000" w:themeColor="text1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Arial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5000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2500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4.7kΩ</m:t>
            </m:r>
          </m:e>
        </m:d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=117.5 kΩ</m:t>
        </m:r>
      </m:oMath>
    </w:p>
    <w:p w14:paraId="20BAB8D6" w14:textId="530275C5" w:rsidR="00BA00C5" w:rsidRPr="008D0F08" w:rsidRDefault="00BA00C5" w:rsidP="008D0F08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w:r w:rsidRPr="008D0F08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Secondary 2: </w:t>
      </w:r>
      <m:oMath>
        <m:sSub>
          <m:sSub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in2</m:t>
            </m:r>
          </m:sub>
        </m:sSub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Arial"/>
                    <w:iCs/>
                    <w:color w:val="000000" w:themeColor="text1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Arial"/>
                        <w:i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5000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color w:val="000000" w:themeColor="text1"/>
                        <w:sz w:val="24"/>
                        <w:szCs w:val="24"/>
                      </w:rPr>
                      <m:t>2500</m:t>
                    </m:r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1.2kΩ</m:t>
            </m:r>
          </m:e>
        </m:d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=4.8kΩ</m:t>
        </m:r>
      </m:oMath>
    </w:p>
    <w:p w14:paraId="1C43CD7D" w14:textId="69B6E787" w:rsidR="00883D77" w:rsidRDefault="00883D77" w:rsidP="008D0F08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w:r w:rsidRPr="008D0F08"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in</m:t>
            </m:r>
          </m:sub>
        </m:sSub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Cs/>
                <w:color w:val="000000" w:themeColor="text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in1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*</m:t>
            </m:r>
            <m:sSub>
              <m:sSubPr>
                <m:ctrlPr>
                  <w:rPr>
                    <w:rFonts w:ascii="Cambria Math" w:eastAsiaTheme="minorEastAsia" w:hAnsi="Cambria Math" w:cs="Arial"/>
                    <w:i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in2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in1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Arial"/>
                    <w:i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color w:val="000000" w:themeColor="text1"/>
                    <w:sz w:val="24"/>
                    <w:szCs w:val="24"/>
                  </w:rPr>
                  <m:t>in2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=4.610kΩ</m:t>
        </m:r>
      </m:oMath>
    </w:p>
    <w:p w14:paraId="432B9D6F" w14:textId="706ED28B" w:rsidR="008D0F08" w:rsidRPr="008D0F08" w:rsidRDefault="008D0F08" w:rsidP="008D0F08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  <w:highlight w:val="yellow"/>
            </w:rPr>
            <m:t>=4.610k</m:t>
          </m:r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  <w:highlight w:val="yellow"/>
            </w:rPr>
            <m:t>Ω</m:t>
          </m:r>
        </m:oMath>
      </m:oMathPara>
    </w:p>
    <w:p w14:paraId="48ECC024" w14:textId="77777777" w:rsidR="008D0F08" w:rsidRPr="008D0F08" w:rsidRDefault="008D0F08" w:rsidP="00D64FA5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46D01E70" w14:textId="77777777" w:rsidR="00883D77" w:rsidRPr="00883D77" w:rsidRDefault="00883D77" w:rsidP="00D64FA5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4226B18C" w14:textId="77777777" w:rsidR="00B16358" w:rsidRPr="00B16358" w:rsidRDefault="00B16358" w:rsidP="00D64FA5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32491384" w14:textId="77777777" w:rsidR="00D64FA5" w:rsidRDefault="00D64FA5" w:rsidP="00D64FA5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67DCF63A" w14:textId="77777777" w:rsidR="00D64FA5" w:rsidRPr="00D64FA5" w:rsidRDefault="00D64FA5" w:rsidP="00D64FA5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0FFFEFF7" w14:textId="77777777" w:rsidR="004B5213" w:rsidRDefault="004B5213" w:rsidP="00664ABD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54C40253" w14:textId="77777777" w:rsidR="000B4FA9" w:rsidRDefault="000B4FA9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br w:type="page"/>
      </w:r>
    </w:p>
    <w:p w14:paraId="68A5A2B5" w14:textId="3F0F9B42" w:rsidR="009121D7" w:rsidRDefault="009121D7" w:rsidP="009121D7">
      <w:pPr>
        <w:pStyle w:val="ListParagraph"/>
        <w:numPr>
          <w:ilvl w:val="0"/>
          <w:numId w:val="7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lastRenderedPageBreak/>
        <w:t xml:space="preserve">An AC generator with armature loop area of </w:t>
      </w:r>
      <w:r w:rsidR="00F93B25">
        <w:rPr>
          <w:rFonts w:ascii="Cambria Math" w:hAnsi="Cambria Math" w:cs="Arial"/>
          <w:sz w:val="24"/>
          <w:szCs w:val="24"/>
        </w:rPr>
        <w:t>0.</w:t>
      </w:r>
      <w:r>
        <w:rPr>
          <w:rFonts w:ascii="Cambria Math" w:hAnsi="Cambria Math" w:cs="Arial"/>
          <w:sz w:val="24"/>
          <w:szCs w:val="24"/>
        </w:rPr>
        <w:t>1 m</w:t>
      </w:r>
      <w:r>
        <w:rPr>
          <w:rFonts w:ascii="Cambria Math" w:hAnsi="Cambria Math" w:cs="Arial"/>
          <w:sz w:val="24"/>
          <w:szCs w:val="24"/>
          <w:vertAlign w:val="superscript"/>
        </w:rPr>
        <w:t>2</w:t>
      </w:r>
      <w:r w:rsidR="005803CD">
        <w:rPr>
          <w:rFonts w:ascii="Cambria Math" w:hAnsi="Cambria Math" w:cs="Arial"/>
          <w:sz w:val="24"/>
          <w:szCs w:val="24"/>
        </w:rPr>
        <w:t xml:space="preserve"> and 20 turns, </w:t>
      </w:r>
      <w:r>
        <w:rPr>
          <w:rFonts w:ascii="Cambria Math" w:hAnsi="Cambria Math" w:cs="Arial"/>
          <w:sz w:val="24"/>
          <w:szCs w:val="24"/>
        </w:rPr>
        <w:t xml:space="preserve">rotates </w:t>
      </w:r>
      <w:r w:rsidR="005803CD">
        <w:rPr>
          <w:rFonts w:ascii="Cambria Math" w:hAnsi="Cambria Math" w:cs="Arial"/>
          <w:sz w:val="24"/>
          <w:szCs w:val="24"/>
        </w:rPr>
        <w:t xml:space="preserve">the armature at 60 Hz within </w:t>
      </w:r>
      <w:r>
        <w:rPr>
          <w:rFonts w:ascii="Cambria Math" w:hAnsi="Cambria Math" w:cs="Arial"/>
          <w:sz w:val="24"/>
          <w:szCs w:val="24"/>
        </w:rPr>
        <w:t xml:space="preserve">a static magnetic field with magnetic flux density of 0.2 T. </w:t>
      </w:r>
    </w:p>
    <w:p w14:paraId="678A3E8A" w14:textId="79503819" w:rsidR="00E10E90" w:rsidRPr="00891D4A" w:rsidRDefault="00B10F0D" w:rsidP="00E10E90">
      <w:pPr>
        <w:pStyle w:val="ListParagraph"/>
        <w:numPr>
          <w:ilvl w:val="0"/>
          <w:numId w:val="33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Using </w:t>
      </w:r>
      <m:oMath>
        <m:sSubSup>
          <m:sSubSupPr>
            <m:ctrlPr>
              <w:rPr>
                <w:rFonts w:ascii="Cambria Math" w:eastAsiaTheme="minorEastAsia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emf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m</m:t>
            </m:r>
          </m:sup>
        </m:sSubSup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=NA</m:t>
        </m:r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  <w:lang w:val="el-GR"/>
          </w:rPr>
          <m:t>ω</m:t>
        </m:r>
        <m:sSub>
          <m:sSubPr>
            <m:ctrlPr>
              <w:rPr>
                <w:rFonts w:ascii="Cambria Math" w:eastAsiaTheme="minorEastAsia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sin</m:t>
        </m:r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  <w:lang w:val="el-GR"/>
          </w:rPr>
          <m:t>ω</m:t>
        </m:r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t</m:t>
        </m:r>
      </m:oMath>
      <w:r>
        <w:rPr>
          <w:rFonts w:ascii="Cambria Math" w:eastAsiaTheme="minorEastAsia" w:hAnsi="Cambria Math" w:cs="Arial"/>
          <w:color w:val="000000" w:themeColor="text1"/>
          <w:sz w:val="24"/>
          <w:szCs w:val="24"/>
        </w:rPr>
        <w:t>,</w:t>
      </w:r>
      <w:r w:rsidRPr="00B10F0D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C0334A">
        <w:rPr>
          <w:rFonts w:ascii="Cambria Math" w:hAnsi="Cambria Math" w:cs="Arial"/>
          <w:color w:val="000000" w:themeColor="text1"/>
          <w:sz w:val="24"/>
          <w:szCs w:val="24"/>
        </w:rPr>
        <w:t>include below</w:t>
      </w:r>
      <w:r w:rsidR="009121D7">
        <w:rPr>
          <w:rFonts w:ascii="Cambria Math" w:hAnsi="Cambria Math" w:cs="Arial"/>
          <w:sz w:val="24"/>
          <w:szCs w:val="24"/>
        </w:rPr>
        <w:t xml:space="preserve"> the </w:t>
      </w:r>
      <w:r w:rsidR="00C0334A">
        <w:rPr>
          <w:rFonts w:ascii="Cambria Math" w:hAnsi="Cambria Math" w:cs="Arial"/>
          <w:sz w:val="24"/>
          <w:szCs w:val="24"/>
        </w:rPr>
        <w:t xml:space="preserve">appropriate </w:t>
      </w:r>
      <w:r>
        <w:rPr>
          <w:rFonts w:ascii="Cambria Math" w:hAnsi="Cambria Math" w:cs="Arial"/>
          <w:sz w:val="24"/>
          <w:szCs w:val="24"/>
        </w:rPr>
        <w:t xml:space="preserve">numeric </w:t>
      </w:r>
      <w:r w:rsidR="009121D7">
        <w:rPr>
          <w:rFonts w:ascii="Cambria Math" w:hAnsi="Cambria Math" w:cs="Arial"/>
          <w:sz w:val="24"/>
          <w:szCs w:val="24"/>
        </w:rPr>
        <w:t xml:space="preserve">expression for </w:t>
      </w:r>
      <m:oMath>
        <m:sSubSup>
          <m:sSubSupPr>
            <m:ctrlPr>
              <w:rPr>
                <w:rFonts w:ascii="Cambria Math" w:hAnsi="Cambria Math" w:cs="Arial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emf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</m:t>
            </m:r>
          </m:sup>
        </m:sSubSup>
      </m:oMath>
      <w:r w:rsidR="009121D7">
        <w:rPr>
          <w:rFonts w:ascii="Cambria Math" w:eastAsiaTheme="minorEastAsia" w:hAnsi="Cambria Math" w:cs="Arial"/>
          <w:sz w:val="24"/>
          <w:szCs w:val="24"/>
        </w:rPr>
        <w:t xml:space="preserve"> a</w:t>
      </w:r>
      <w:r w:rsidR="00CB14E9">
        <w:rPr>
          <w:rFonts w:ascii="Cambria Math" w:eastAsiaTheme="minorEastAsia" w:hAnsi="Cambria Math" w:cs="Arial"/>
          <w:sz w:val="24"/>
          <w:szCs w:val="24"/>
        </w:rPr>
        <w:t>s a function of time</w:t>
      </w:r>
      <w:r>
        <w:rPr>
          <w:rFonts w:ascii="Cambria Math" w:eastAsiaTheme="minorEastAsia" w:hAnsi="Cambria Math" w:cs="Arial"/>
          <w:sz w:val="24"/>
          <w:szCs w:val="24"/>
        </w:rPr>
        <w:t xml:space="preserve"> including units</w:t>
      </w:r>
      <w:r w:rsidR="00CB14E9">
        <w:rPr>
          <w:rFonts w:ascii="Cambria Math" w:eastAsiaTheme="minorEastAsia" w:hAnsi="Cambria Math" w:cs="Arial"/>
          <w:sz w:val="24"/>
          <w:szCs w:val="24"/>
        </w:rPr>
        <w:t xml:space="preserve">. </w:t>
      </w:r>
      <w:r w:rsidR="00CB14E9" w:rsidRPr="00C20730">
        <w:rPr>
          <w:rFonts w:ascii="Cambria Math" w:hAnsi="Cambria Math" w:cs="Arial"/>
          <w:sz w:val="24"/>
          <w:szCs w:val="24"/>
        </w:rPr>
        <w:t xml:space="preserve">(Hint: </w:t>
      </w:r>
      <w:r w:rsidR="00F93B25">
        <w:rPr>
          <w:rFonts w:ascii="Cambria Math" w:hAnsi="Cambria Math" w:cs="Arial"/>
          <w:sz w:val="24"/>
          <w:szCs w:val="24"/>
        </w:rPr>
        <w:t xml:space="preserve">The peak </w:t>
      </w:r>
      <w:r w:rsidR="00DF634D">
        <w:rPr>
          <w:rFonts w:ascii="Cambria Math" w:hAnsi="Cambria Math" w:cs="Arial"/>
          <w:sz w:val="24"/>
          <w:szCs w:val="24"/>
        </w:rPr>
        <w:t>emf voltage should be between 140 and 16</w:t>
      </w:r>
      <w:r w:rsidR="00F93B25">
        <w:rPr>
          <w:rFonts w:ascii="Cambria Math" w:hAnsi="Cambria Math" w:cs="Arial"/>
          <w:sz w:val="24"/>
          <w:szCs w:val="24"/>
        </w:rPr>
        <w:t xml:space="preserve">0 </w:t>
      </w:r>
      <w:r w:rsidR="00CB14E9">
        <w:rPr>
          <w:rFonts w:ascii="Cambria Math" w:hAnsi="Cambria Math" w:cs="Arial"/>
          <w:sz w:val="24"/>
          <w:szCs w:val="24"/>
        </w:rPr>
        <w:t>V.)</w:t>
      </w:r>
      <w:r w:rsidR="000C0C0F">
        <w:rPr>
          <w:rFonts w:ascii="Cambria Math" w:hAnsi="Cambria Math" w:cs="Arial"/>
          <w:sz w:val="24"/>
          <w:szCs w:val="24"/>
        </w:rPr>
        <w:t xml:space="preserve">  </w:t>
      </w:r>
      <w:r w:rsidR="000C0C0F">
        <w:rPr>
          <w:rFonts w:ascii="Cambria Math" w:eastAsiaTheme="minorEastAsia" w:hAnsi="Cambria Math" w:cs="Arial"/>
          <w:sz w:val="24"/>
          <w:szCs w:val="24"/>
        </w:rPr>
        <w:t>(2</w:t>
      </w:r>
      <w:r w:rsidR="00CB14E9" w:rsidRPr="000C0C0F">
        <w:rPr>
          <w:rFonts w:ascii="Cambria Math" w:eastAsiaTheme="minorEastAsia" w:hAnsi="Cambria Math" w:cs="Arial"/>
          <w:sz w:val="24"/>
          <w:szCs w:val="24"/>
        </w:rPr>
        <w:t xml:space="preserve"> Points</w:t>
      </w:r>
      <w:r w:rsidR="00F26935">
        <w:rPr>
          <w:rFonts w:ascii="Cambria Math" w:eastAsiaTheme="minorEastAsia" w:hAnsi="Cambria Math" w:cs="Arial"/>
          <w:sz w:val="24"/>
          <w:szCs w:val="24"/>
        </w:rPr>
        <w:t>.</w:t>
      </w:r>
      <w:r w:rsidR="00CB14E9" w:rsidRPr="000C0C0F">
        <w:rPr>
          <w:rFonts w:ascii="Cambria Math" w:eastAsiaTheme="minorEastAsia" w:hAnsi="Cambria Math" w:cs="Arial"/>
          <w:sz w:val="24"/>
          <w:szCs w:val="24"/>
        </w:rPr>
        <w:t>)</w:t>
      </w:r>
    </w:p>
    <w:p w14:paraId="709730DE" w14:textId="21663FFA" w:rsidR="00891D4A" w:rsidRPr="005202E7" w:rsidRDefault="00A568D0" w:rsidP="00891D4A">
      <w:pPr>
        <w:ind w:left="360"/>
        <w:rPr>
          <w:rFonts w:ascii="Cambria Math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emf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</m:t>
              </m:r>
            </m:sup>
          </m:sSub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=NAω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in(ωt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)</m:t>
          </m:r>
        </m:oMath>
      </m:oMathPara>
    </w:p>
    <w:p w14:paraId="6D4768E8" w14:textId="4742A50A" w:rsidR="00891D4A" w:rsidRPr="005202E7" w:rsidRDefault="005202E7" w:rsidP="005202E7">
      <w:pPr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N=20 turns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;A=0.1</m:t>
          </m:r>
          <m:sSup>
            <m:sSup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 xml:space="preserve">;f=60 Hz;ω=2πf=120π; </m:t>
          </m:r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=0.2T</m:t>
          </m:r>
        </m:oMath>
      </m:oMathPara>
    </w:p>
    <w:p w14:paraId="71CBDA23" w14:textId="719F604F" w:rsidR="00737F02" w:rsidRPr="005202E7" w:rsidRDefault="007D4C01" w:rsidP="00891D4A">
      <w:pPr>
        <w:ind w:left="36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emf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m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20</m:t>
              </m:r>
            </m:e>
          </m:d>
          <m:d>
            <m:d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0.1</m:t>
              </m:r>
            </m:e>
          </m:d>
          <m:d>
            <m:d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120π</m:t>
              </m:r>
            </m:e>
          </m:d>
          <m:d>
            <m:d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0.2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in</m:t>
          </m:r>
          <m:d>
            <m:d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120πt</m:t>
              </m:r>
            </m:e>
          </m:d>
        </m:oMath>
      </m:oMathPara>
    </w:p>
    <w:p w14:paraId="45934D77" w14:textId="3FE7D5AA" w:rsidR="000B4FA9" w:rsidRPr="005202E7" w:rsidRDefault="005202E7" w:rsidP="005202E7">
      <w:pPr>
        <w:ind w:left="360"/>
        <w:jc w:val="both"/>
        <w:rPr>
          <w:rFonts w:ascii="Cambria Math" w:eastAsiaTheme="minorEastAsia" w:hAnsi="Cambria Math" w:cs="Arial"/>
          <w:sz w:val="24"/>
          <w:szCs w:val="24"/>
        </w:rPr>
      </w:pPr>
      <w:r w:rsidRPr="005202E7">
        <w:rPr>
          <w:rFonts w:ascii="Cambria Math" w:eastAsiaTheme="minorEastAsia" w:hAnsi="Cambria Math" w:cs="Arial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Arial"/>
                <w:sz w:val="24"/>
                <w:szCs w:val="24"/>
                <w:highlight w:val="yellow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highlight w:val="yellow"/>
              </w:rPr>
              <m:t>emf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highlight w:val="yellow"/>
              </w:rPr>
              <m:t>m</m:t>
            </m:r>
          </m:sup>
        </m:sSubSup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  <w:highlight w:val="yellow"/>
          </w:rPr>
          <m:t>=150.80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  <w:highlight w:val="yellow"/>
          </w:rPr>
          <m:t>s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  <w:highlight w:val="yellow"/>
          </w:rPr>
          <m:t>in(377.0t)</m:t>
        </m:r>
      </m:oMath>
    </w:p>
    <w:p w14:paraId="7AA890A0" w14:textId="77777777" w:rsidR="004B5213" w:rsidRPr="000C0C0F" w:rsidRDefault="004B5213" w:rsidP="00CB14E9">
      <w:pPr>
        <w:pStyle w:val="ListParagraph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25530A01" w14:textId="3F8F43D1" w:rsidR="006E5375" w:rsidRPr="0012542D" w:rsidRDefault="00CB14E9" w:rsidP="000B4FA9">
      <w:pPr>
        <w:pStyle w:val="ListParagraph"/>
        <w:numPr>
          <w:ilvl w:val="0"/>
          <w:numId w:val="33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sz w:val="24"/>
          <w:szCs w:val="24"/>
        </w:rPr>
        <w:t>Using MATLAB, plot</w:t>
      </w:r>
      <w:r w:rsidR="00080A8B">
        <w:rPr>
          <w:rFonts w:ascii="Cambria Math" w:eastAsiaTheme="minorEastAsia" w:hAnsi="Cambria Math" w:cs="Arial"/>
          <w:sz w:val="24"/>
          <w:szCs w:val="24"/>
        </w:rPr>
        <w:t xml:space="preserve"> the</w:t>
      </w:r>
      <w:r>
        <w:rPr>
          <w:rFonts w:ascii="Cambria Math" w:eastAsiaTheme="minorEastAsia" w:hAnsi="Cambria Math" w:cs="Arial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Arial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emf</m:t>
            </m:r>
          </m:sub>
          <m:sup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</m:t>
            </m:r>
          </m:sup>
        </m:sSubSup>
      </m:oMath>
      <w:r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080A8B">
        <w:rPr>
          <w:rFonts w:ascii="Cambria Math" w:eastAsiaTheme="minorEastAsia" w:hAnsi="Cambria Math" w:cs="Arial"/>
          <w:sz w:val="24"/>
          <w:szCs w:val="24"/>
        </w:rPr>
        <w:t xml:space="preserve">expression derived for part </w:t>
      </w:r>
      <w:r w:rsidR="004E20CB">
        <w:rPr>
          <w:rFonts w:ascii="Cambria Math" w:eastAsiaTheme="minorEastAsia" w:hAnsi="Cambria Math" w:cs="Arial"/>
          <w:sz w:val="24"/>
          <w:szCs w:val="24"/>
        </w:rPr>
        <w:t>(</w:t>
      </w:r>
      <w:r w:rsidR="00080A8B">
        <w:rPr>
          <w:rFonts w:ascii="Cambria Math" w:eastAsiaTheme="minorEastAsia" w:hAnsi="Cambria Math" w:cs="Arial"/>
          <w:sz w:val="24"/>
          <w:szCs w:val="24"/>
        </w:rPr>
        <w:t xml:space="preserve">a.) </w:t>
      </w:r>
      <w:r>
        <w:rPr>
          <w:rFonts w:ascii="Cambria Math" w:eastAsiaTheme="minorEastAsia" w:hAnsi="Cambria Math" w:cs="Arial"/>
          <w:sz w:val="24"/>
          <w:szCs w:val="24"/>
        </w:rPr>
        <w:t>for</w:t>
      </w:r>
      <w:r w:rsidR="00211A61">
        <w:rPr>
          <w:rFonts w:ascii="Cambria Math" w:eastAsiaTheme="minorEastAsia" w:hAnsi="Cambria Math" w:cs="Arial"/>
          <w:sz w:val="24"/>
          <w:szCs w:val="24"/>
        </w:rPr>
        <w:t xml:space="preserve"> time t ranging from 0 to 20</w:t>
      </w:r>
      <w:r>
        <w:rPr>
          <w:rFonts w:ascii="Cambria Math" w:eastAsiaTheme="minorEastAsia" w:hAnsi="Cambria Math" w:cs="Arial"/>
          <w:sz w:val="24"/>
          <w:szCs w:val="24"/>
        </w:rPr>
        <w:t xml:space="preserve"> ms</w:t>
      </w:r>
      <w:r w:rsidR="00080A8B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5803CD">
        <w:rPr>
          <w:rFonts w:ascii="Cambria Math" w:eastAsiaTheme="minorEastAsia" w:hAnsi="Cambria Math" w:cs="Arial"/>
          <w:sz w:val="24"/>
          <w:szCs w:val="24"/>
        </w:rPr>
        <w:t xml:space="preserve">in </w:t>
      </w:r>
      <w:r w:rsidR="00080A8B">
        <w:rPr>
          <w:rFonts w:ascii="Cambria Math" w:eastAsiaTheme="minorEastAsia" w:hAnsi="Cambria Math" w:cs="Arial"/>
          <w:sz w:val="24"/>
          <w:szCs w:val="24"/>
        </w:rPr>
        <w:t>100 µs increments along the x-axis</w:t>
      </w:r>
      <w:r>
        <w:rPr>
          <w:rFonts w:ascii="Cambria Math" w:eastAsiaTheme="minorEastAsia" w:hAnsi="Cambria Math" w:cs="Arial"/>
          <w:sz w:val="24"/>
          <w:szCs w:val="24"/>
        </w:rPr>
        <w:t xml:space="preserve">. </w:t>
      </w:r>
      <w:r w:rsidR="00080A8B">
        <w:rPr>
          <w:rFonts w:ascii="Cambria Math" w:eastAsiaTheme="minorEastAsia" w:hAnsi="Cambria Math" w:cs="Arial"/>
          <w:sz w:val="24"/>
          <w:szCs w:val="24"/>
        </w:rPr>
        <w:t xml:space="preserve">On your plot scale the x-axis so that the time is displayed in units of milliseconds rather than seconds. </w:t>
      </w:r>
      <w:r>
        <w:rPr>
          <w:rFonts w:ascii="Cambria Math" w:eastAsiaTheme="minorEastAsia" w:hAnsi="Cambria Math" w:cs="Arial"/>
          <w:sz w:val="24"/>
          <w:szCs w:val="24"/>
        </w:rPr>
        <w:t xml:space="preserve">Include </w:t>
      </w:r>
      <w:r w:rsidR="00080A8B">
        <w:rPr>
          <w:rFonts w:ascii="Cambria Math" w:eastAsiaTheme="minorEastAsia" w:hAnsi="Cambria Math" w:cs="Arial"/>
          <w:sz w:val="24"/>
          <w:szCs w:val="24"/>
        </w:rPr>
        <w:t xml:space="preserve">both </w:t>
      </w:r>
      <w:r>
        <w:rPr>
          <w:rFonts w:ascii="Cambria Math" w:eastAsiaTheme="minorEastAsia" w:hAnsi="Cambria Math" w:cs="Arial"/>
          <w:sz w:val="24"/>
          <w:szCs w:val="24"/>
        </w:rPr>
        <w:t>x and y axis labels</w:t>
      </w:r>
      <w:r w:rsidR="004E20CB">
        <w:rPr>
          <w:rFonts w:ascii="Cambria Math" w:eastAsiaTheme="minorEastAsia" w:hAnsi="Cambria Math" w:cs="Arial"/>
          <w:sz w:val="24"/>
          <w:szCs w:val="24"/>
        </w:rPr>
        <w:t xml:space="preserve"> with</w:t>
      </w:r>
      <w:r w:rsidR="00080A8B">
        <w:rPr>
          <w:rFonts w:ascii="Cambria Math" w:eastAsiaTheme="minorEastAsia" w:hAnsi="Cambria Math" w:cs="Arial"/>
          <w:sz w:val="24"/>
          <w:szCs w:val="24"/>
        </w:rPr>
        <w:t xml:space="preserve"> units, along with</w:t>
      </w:r>
      <w:r w:rsidR="005803CD">
        <w:rPr>
          <w:rFonts w:ascii="Cambria Math" w:eastAsiaTheme="minorEastAsia" w:hAnsi="Cambria Math" w:cs="Arial"/>
          <w:sz w:val="24"/>
          <w:szCs w:val="24"/>
        </w:rPr>
        <w:t xml:space="preserve"> the</w:t>
      </w:r>
      <w:r w:rsidR="00640FF2">
        <w:rPr>
          <w:rFonts w:ascii="Cambria Math" w:eastAsiaTheme="minorEastAsia" w:hAnsi="Cambria Math" w:cs="Arial"/>
          <w:sz w:val="24"/>
          <w:szCs w:val="24"/>
        </w:rPr>
        <w:t xml:space="preserve"> title </w:t>
      </w:r>
      <w:r w:rsidR="005803CD">
        <w:rPr>
          <w:rFonts w:ascii="Cambria Math" w:eastAsiaTheme="minorEastAsia" w:hAnsi="Cambria Math" w:cs="Arial"/>
          <w:sz w:val="24"/>
          <w:szCs w:val="24"/>
        </w:rPr>
        <w:t>“AC Generator Output Voltage</w:t>
      </w:r>
      <w:r w:rsidR="004B5213">
        <w:rPr>
          <w:rFonts w:ascii="Cambria Math" w:eastAsiaTheme="minorEastAsia" w:hAnsi="Cambria Math" w:cs="Arial"/>
          <w:sz w:val="24"/>
          <w:szCs w:val="24"/>
        </w:rPr>
        <w:t xml:space="preserve"> – Your Name</w:t>
      </w:r>
      <w:r w:rsidR="005803CD">
        <w:rPr>
          <w:rFonts w:ascii="Cambria Math" w:eastAsiaTheme="minorEastAsia" w:hAnsi="Cambria Math" w:cs="Arial"/>
          <w:sz w:val="24"/>
          <w:szCs w:val="24"/>
        </w:rPr>
        <w:t>”</w:t>
      </w:r>
      <w:r>
        <w:rPr>
          <w:rFonts w:ascii="Cambria Math" w:eastAsiaTheme="minorEastAsia" w:hAnsi="Cambria Math" w:cs="Arial"/>
          <w:sz w:val="24"/>
          <w:szCs w:val="24"/>
        </w:rPr>
        <w:t xml:space="preserve">. </w:t>
      </w:r>
      <w:r w:rsidR="00080A8B" w:rsidRPr="008567C0">
        <w:rPr>
          <w:rFonts w:ascii="Cambria Math" w:eastAsiaTheme="minorEastAsia" w:hAnsi="Cambria Math" w:cs="Arial"/>
          <w:sz w:val="24"/>
          <w:szCs w:val="24"/>
        </w:rPr>
        <w:t>(8</w:t>
      </w:r>
      <w:r w:rsidRPr="008567C0">
        <w:rPr>
          <w:rFonts w:ascii="Cambria Math" w:eastAsiaTheme="minorEastAsia" w:hAnsi="Cambria Math" w:cs="Arial"/>
          <w:sz w:val="24"/>
          <w:szCs w:val="24"/>
        </w:rPr>
        <w:t xml:space="preserve"> Points</w:t>
      </w:r>
      <w:r w:rsidR="00526395">
        <w:rPr>
          <w:rFonts w:ascii="Cambria Math" w:eastAsiaTheme="minorEastAsia" w:hAnsi="Cambria Math" w:cs="Arial"/>
          <w:sz w:val="24"/>
          <w:szCs w:val="24"/>
        </w:rPr>
        <w:t>.</w:t>
      </w:r>
      <w:r w:rsidRPr="008567C0">
        <w:rPr>
          <w:rFonts w:ascii="Cambria Math" w:eastAsiaTheme="minorEastAsia" w:hAnsi="Cambria Math" w:cs="Arial"/>
          <w:sz w:val="24"/>
          <w:szCs w:val="24"/>
        </w:rPr>
        <w:t>)</w:t>
      </w:r>
    </w:p>
    <w:p w14:paraId="2A2BD6CF" w14:textId="77777777" w:rsidR="0012542D" w:rsidRDefault="0012542D" w:rsidP="0012542D">
      <w:pPr>
        <w:rPr>
          <w:rFonts w:ascii="Cambria Math" w:hAnsi="Cambria Math" w:cs="Arial"/>
          <w:sz w:val="24"/>
          <w:szCs w:val="24"/>
        </w:rPr>
      </w:pPr>
    </w:p>
    <w:p w14:paraId="09A7EDC8" w14:textId="57F6B701" w:rsidR="0012542D" w:rsidRPr="0012542D" w:rsidRDefault="0012542D" w:rsidP="0012542D">
      <w:pPr>
        <w:rPr>
          <w:rFonts w:ascii="Cambria Math" w:hAnsi="Cambria Math" w:cs="Arial"/>
          <w:sz w:val="24"/>
          <w:szCs w:val="24"/>
        </w:rPr>
      </w:pPr>
      <w:r w:rsidRPr="0012542D">
        <w:rPr>
          <w:rFonts w:ascii="Cambria Math" w:hAnsi="Cambria Math" w:cs="Arial"/>
          <w:sz w:val="24"/>
          <w:szCs w:val="24"/>
        </w:rPr>
        <w:drawing>
          <wp:inline distT="0" distB="0" distL="0" distR="0" wp14:anchorId="2ED788EA" wp14:editId="2F1AF65A">
            <wp:extent cx="5943600" cy="3070225"/>
            <wp:effectExtent l="0" t="0" r="0" b="0"/>
            <wp:docPr id="1789331076" name="Picture 1" descr="A graph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31076" name="Picture 1" descr="A graph with re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42D" w:rsidRPr="00125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DE5"/>
    <w:multiLevelType w:val="hybridMultilevel"/>
    <w:tmpl w:val="5D366FB6"/>
    <w:lvl w:ilvl="0" w:tplc="16D665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C5255"/>
    <w:multiLevelType w:val="hybridMultilevel"/>
    <w:tmpl w:val="B134A16A"/>
    <w:lvl w:ilvl="0" w:tplc="7A9AE0EA">
      <w:start w:val="8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6084"/>
    <w:multiLevelType w:val="hybridMultilevel"/>
    <w:tmpl w:val="B6987780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250DDE"/>
    <w:multiLevelType w:val="hybridMultilevel"/>
    <w:tmpl w:val="42AC3030"/>
    <w:lvl w:ilvl="0" w:tplc="1BEC9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1648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FC0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A6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8B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B86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7E04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12FE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3EF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F9D1EEE"/>
    <w:multiLevelType w:val="hybridMultilevel"/>
    <w:tmpl w:val="5D366FB6"/>
    <w:lvl w:ilvl="0" w:tplc="16D665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718A5"/>
    <w:multiLevelType w:val="hybridMultilevel"/>
    <w:tmpl w:val="6F7EBD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867EBA"/>
    <w:multiLevelType w:val="hybridMultilevel"/>
    <w:tmpl w:val="4E64D786"/>
    <w:lvl w:ilvl="0" w:tplc="9F5ADC5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74F49"/>
    <w:multiLevelType w:val="hybridMultilevel"/>
    <w:tmpl w:val="B7165740"/>
    <w:lvl w:ilvl="0" w:tplc="8C8086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75416"/>
    <w:multiLevelType w:val="hybridMultilevel"/>
    <w:tmpl w:val="5D3A18D2"/>
    <w:lvl w:ilvl="0" w:tplc="1B3069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A702D"/>
    <w:multiLevelType w:val="hybridMultilevel"/>
    <w:tmpl w:val="57C46A80"/>
    <w:lvl w:ilvl="0" w:tplc="7590A808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71B2A"/>
    <w:multiLevelType w:val="hybridMultilevel"/>
    <w:tmpl w:val="B5D65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4207F2"/>
    <w:multiLevelType w:val="hybridMultilevel"/>
    <w:tmpl w:val="F3E0620E"/>
    <w:lvl w:ilvl="0" w:tplc="06F2B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9802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A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587D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20F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C01D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C0E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00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E7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9F149B5"/>
    <w:multiLevelType w:val="hybridMultilevel"/>
    <w:tmpl w:val="2E68D056"/>
    <w:lvl w:ilvl="0" w:tplc="C010A0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629E8"/>
    <w:multiLevelType w:val="hybridMultilevel"/>
    <w:tmpl w:val="D5C0B0DA"/>
    <w:lvl w:ilvl="0" w:tplc="7A9AE0EA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EC1F15"/>
    <w:multiLevelType w:val="hybridMultilevel"/>
    <w:tmpl w:val="62DE7840"/>
    <w:lvl w:ilvl="0" w:tplc="29E23F3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900D41"/>
    <w:multiLevelType w:val="hybridMultilevel"/>
    <w:tmpl w:val="D7348702"/>
    <w:lvl w:ilvl="0" w:tplc="262476A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F595D"/>
    <w:multiLevelType w:val="hybridMultilevel"/>
    <w:tmpl w:val="213412B6"/>
    <w:lvl w:ilvl="0" w:tplc="4ECEA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82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12E2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E77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74B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1A5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707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6AF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AEA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4D1519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43991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D2301C"/>
    <w:multiLevelType w:val="hybridMultilevel"/>
    <w:tmpl w:val="9EDAC044"/>
    <w:lvl w:ilvl="0" w:tplc="73C61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8A8B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62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E0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788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468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21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632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E9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BFF2FBF"/>
    <w:multiLevelType w:val="hybridMultilevel"/>
    <w:tmpl w:val="EB501550"/>
    <w:lvl w:ilvl="0" w:tplc="CA20A40C">
      <w:start w:val="1"/>
      <w:numFmt w:val="lowerLetter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EC63696"/>
    <w:multiLevelType w:val="hybridMultilevel"/>
    <w:tmpl w:val="61A44BF0"/>
    <w:lvl w:ilvl="0" w:tplc="EBE2ED5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C188D"/>
    <w:multiLevelType w:val="hybridMultilevel"/>
    <w:tmpl w:val="10B6930C"/>
    <w:lvl w:ilvl="0" w:tplc="B09E2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4E3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CED2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A21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6CB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1A3D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84ED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88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981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36B7A18"/>
    <w:multiLevelType w:val="hybridMultilevel"/>
    <w:tmpl w:val="948C2D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08262A"/>
    <w:multiLevelType w:val="hybridMultilevel"/>
    <w:tmpl w:val="114CFC52"/>
    <w:lvl w:ilvl="0" w:tplc="72BAC12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A77240"/>
    <w:multiLevelType w:val="hybridMultilevel"/>
    <w:tmpl w:val="151AE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2F2EFB"/>
    <w:multiLevelType w:val="hybridMultilevel"/>
    <w:tmpl w:val="10E6ACCE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3764FA7"/>
    <w:multiLevelType w:val="hybridMultilevel"/>
    <w:tmpl w:val="DF8203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8925E1"/>
    <w:multiLevelType w:val="hybridMultilevel"/>
    <w:tmpl w:val="D318CC14"/>
    <w:lvl w:ilvl="0" w:tplc="04DA59B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9D66CAB"/>
    <w:multiLevelType w:val="hybridMultilevel"/>
    <w:tmpl w:val="4DC884D4"/>
    <w:lvl w:ilvl="0" w:tplc="7B42128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A321D17"/>
    <w:multiLevelType w:val="hybridMultilevel"/>
    <w:tmpl w:val="B32293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3411A7"/>
    <w:multiLevelType w:val="hybridMultilevel"/>
    <w:tmpl w:val="D0BE8E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E4F036E"/>
    <w:multiLevelType w:val="hybridMultilevel"/>
    <w:tmpl w:val="96327B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F287827"/>
    <w:multiLevelType w:val="hybridMultilevel"/>
    <w:tmpl w:val="822A08EE"/>
    <w:lvl w:ilvl="0" w:tplc="22D47DA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431199">
    <w:abstractNumId w:val="14"/>
  </w:num>
  <w:num w:numId="2" w16cid:durableId="1311055195">
    <w:abstractNumId w:val="10"/>
  </w:num>
  <w:num w:numId="3" w16cid:durableId="1878811790">
    <w:abstractNumId w:val="8"/>
  </w:num>
  <w:num w:numId="4" w16cid:durableId="94790958">
    <w:abstractNumId w:val="24"/>
  </w:num>
  <w:num w:numId="5" w16cid:durableId="1777559602">
    <w:abstractNumId w:val="15"/>
  </w:num>
  <w:num w:numId="6" w16cid:durableId="1980261669">
    <w:abstractNumId w:val="7"/>
  </w:num>
  <w:num w:numId="7" w16cid:durableId="1426532874">
    <w:abstractNumId w:val="28"/>
  </w:num>
  <w:num w:numId="8" w16cid:durableId="59594931">
    <w:abstractNumId w:val="20"/>
  </w:num>
  <w:num w:numId="9" w16cid:durableId="1077441101">
    <w:abstractNumId w:val="27"/>
  </w:num>
  <w:num w:numId="10" w16cid:durableId="971331370">
    <w:abstractNumId w:val="30"/>
  </w:num>
  <w:num w:numId="11" w16cid:durableId="1179811820">
    <w:abstractNumId w:val="18"/>
  </w:num>
  <w:num w:numId="12" w16cid:durableId="1077902931">
    <w:abstractNumId w:val="17"/>
  </w:num>
  <w:num w:numId="13" w16cid:durableId="2127849844">
    <w:abstractNumId w:val="16"/>
  </w:num>
  <w:num w:numId="14" w16cid:durableId="680204716">
    <w:abstractNumId w:val="11"/>
  </w:num>
  <w:num w:numId="15" w16cid:durableId="641008174">
    <w:abstractNumId w:val="12"/>
  </w:num>
  <w:num w:numId="16" w16cid:durableId="301932055">
    <w:abstractNumId w:val="22"/>
  </w:num>
  <w:num w:numId="17" w16cid:durableId="102653018">
    <w:abstractNumId w:val="19"/>
  </w:num>
  <w:num w:numId="18" w16cid:durableId="695620182">
    <w:abstractNumId w:val="21"/>
  </w:num>
  <w:num w:numId="19" w16cid:durableId="1393696023">
    <w:abstractNumId w:val="5"/>
  </w:num>
  <w:num w:numId="20" w16cid:durableId="573589260">
    <w:abstractNumId w:val="29"/>
  </w:num>
  <w:num w:numId="21" w16cid:durableId="1374575817">
    <w:abstractNumId w:val="31"/>
  </w:num>
  <w:num w:numId="22" w16cid:durableId="1391878986">
    <w:abstractNumId w:val="2"/>
  </w:num>
  <w:num w:numId="23" w16cid:durableId="2010130170">
    <w:abstractNumId w:val="25"/>
  </w:num>
  <w:num w:numId="24" w16cid:durableId="1354303586">
    <w:abstractNumId w:val="26"/>
  </w:num>
  <w:num w:numId="25" w16cid:durableId="360281869">
    <w:abstractNumId w:val="9"/>
  </w:num>
  <w:num w:numId="26" w16cid:durableId="1278294368">
    <w:abstractNumId w:val="1"/>
  </w:num>
  <w:num w:numId="27" w16cid:durableId="1090738744">
    <w:abstractNumId w:val="13"/>
  </w:num>
  <w:num w:numId="28" w16cid:durableId="635917331">
    <w:abstractNumId w:val="33"/>
  </w:num>
  <w:num w:numId="29" w16cid:durableId="13727695">
    <w:abstractNumId w:val="23"/>
  </w:num>
  <w:num w:numId="30" w16cid:durableId="1512643236">
    <w:abstractNumId w:val="0"/>
  </w:num>
  <w:num w:numId="31" w16cid:durableId="1723020516">
    <w:abstractNumId w:val="4"/>
  </w:num>
  <w:num w:numId="32" w16cid:durableId="400102103">
    <w:abstractNumId w:val="32"/>
  </w:num>
  <w:num w:numId="33" w16cid:durableId="1146623006">
    <w:abstractNumId w:val="6"/>
  </w:num>
  <w:num w:numId="34" w16cid:durableId="611283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C6"/>
    <w:rsid w:val="000105A4"/>
    <w:rsid w:val="00015C17"/>
    <w:rsid w:val="00033070"/>
    <w:rsid w:val="00055A88"/>
    <w:rsid w:val="00071E19"/>
    <w:rsid w:val="00072B7F"/>
    <w:rsid w:val="00076DEA"/>
    <w:rsid w:val="0007722B"/>
    <w:rsid w:val="00080680"/>
    <w:rsid w:val="00080A8B"/>
    <w:rsid w:val="00085AD2"/>
    <w:rsid w:val="00086995"/>
    <w:rsid w:val="00087205"/>
    <w:rsid w:val="0009035B"/>
    <w:rsid w:val="00095A75"/>
    <w:rsid w:val="000B2C82"/>
    <w:rsid w:val="000B4FA9"/>
    <w:rsid w:val="000C0C0F"/>
    <w:rsid w:val="000C333A"/>
    <w:rsid w:val="000D3BF2"/>
    <w:rsid w:val="000D4FBD"/>
    <w:rsid w:val="000E2B70"/>
    <w:rsid w:val="000E5F6E"/>
    <w:rsid w:val="000E67D7"/>
    <w:rsid w:val="000F0F08"/>
    <w:rsid w:val="000F2D04"/>
    <w:rsid w:val="001075CD"/>
    <w:rsid w:val="0012209F"/>
    <w:rsid w:val="00123B3D"/>
    <w:rsid w:val="0012542D"/>
    <w:rsid w:val="00127E8D"/>
    <w:rsid w:val="001313DD"/>
    <w:rsid w:val="00133FD5"/>
    <w:rsid w:val="00135ECC"/>
    <w:rsid w:val="0013676A"/>
    <w:rsid w:val="00143B03"/>
    <w:rsid w:val="00147B56"/>
    <w:rsid w:val="001518FF"/>
    <w:rsid w:val="00170524"/>
    <w:rsid w:val="00173134"/>
    <w:rsid w:val="00190B84"/>
    <w:rsid w:val="0019694A"/>
    <w:rsid w:val="00196DC8"/>
    <w:rsid w:val="001975ED"/>
    <w:rsid w:val="001A6BD2"/>
    <w:rsid w:val="001B4822"/>
    <w:rsid w:val="001B5915"/>
    <w:rsid w:val="001C5919"/>
    <w:rsid w:val="001E4D33"/>
    <w:rsid w:val="001E70D3"/>
    <w:rsid w:val="001E76A1"/>
    <w:rsid w:val="001F1A34"/>
    <w:rsid w:val="001F5ED4"/>
    <w:rsid w:val="00211A61"/>
    <w:rsid w:val="00212EF7"/>
    <w:rsid w:val="00213B90"/>
    <w:rsid w:val="0022631A"/>
    <w:rsid w:val="002470B4"/>
    <w:rsid w:val="00252CB7"/>
    <w:rsid w:val="00262A59"/>
    <w:rsid w:val="00273702"/>
    <w:rsid w:val="002A5A3B"/>
    <w:rsid w:val="002D7190"/>
    <w:rsid w:val="002E7F5B"/>
    <w:rsid w:val="002F52BE"/>
    <w:rsid w:val="003037A6"/>
    <w:rsid w:val="00304114"/>
    <w:rsid w:val="00311A51"/>
    <w:rsid w:val="0032092C"/>
    <w:rsid w:val="0032685E"/>
    <w:rsid w:val="00351E72"/>
    <w:rsid w:val="0036438A"/>
    <w:rsid w:val="00375061"/>
    <w:rsid w:val="00394DC2"/>
    <w:rsid w:val="0039653A"/>
    <w:rsid w:val="003A2A7A"/>
    <w:rsid w:val="003A683E"/>
    <w:rsid w:val="003B4CB1"/>
    <w:rsid w:val="003D043B"/>
    <w:rsid w:val="003D3288"/>
    <w:rsid w:val="003D636F"/>
    <w:rsid w:val="003E622A"/>
    <w:rsid w:val="00414532"/>
    <w:rsid w:val="00431A89"/>
    <w:rsid w:val="004440CB"/>
    <w:rsid w:val="00446D8A"/>
    <w:rsid w:val="0044725D"/>
    <w:rsid w:val="00451774"/>
    <w:rsid w:val="004558AA"/>
    <w:rsid w:val="004673E8"/>
    <w:rsid w:val="0047637C"/>
    <w:rsid w:val="004773DB"/>
    <w:rsid w:val="004855BF"/>
    <w:rsid w:val="00493F9E"/>
    <w:rsid w:val="004957B0"/>
    <w:rsid w:val="004A1EA9"/>
    <w:rsid w:val="004B5213"/>
    <w:rsid w:val="004C52DB"/>
    <w:rsid w:val="004D3536"/>
    <w:rsid w:val="004E20CB"/>
    <w:rsid w:val="004F3591"/>
    <w:rsid w:val="0051307D"/>
    <w:rsid w:val="00513AC3"/>
    <w:rsid w:val="005202E7"/>
    <w:rsid w:val="00526395"/>
    <w:rsid w:val="0053699D"/>
    <w:rsid w:val="005419A4"/>
    <w:rsid w:val="005431A7"/>
    <w:rsid w:val="00550DD2"/>
    <w:rsid w:val="005647FC"/>
    <w:rsid w:val="00571BB5"/>
    <w:rsid w:val="00573C41"/>
    <w:rsid w:val="005801BA"/>
    <w:rsid w:val="005803CD"/>
    <w:rsid w:val="005A002B"/>
    <w:rsid w:val="005C1EA5"/>
    <w:rsid w:val="005C4CD1"/>
    <w:rsid w:val="005C6D86"/>
    <w:rsid w:val="005D20FB"/>
    <w:rsid w:val="005D5116"/>
    <w:rsid w:val="005D59F4"/>
    <w:rsid w:val="005D6892"/>
    <w:rsid w:val="005F0F72"/>
    <w:rsid w:val="00606282"/>
    <w:rsid w:val="00614854"/>
    <w:rsid w:val="00626410"/>
    <w:rsid w:val="00626CC0"/>
    <w:rsid w:val="00640FF2"/>
    <w:rsid w:val="00642F15"/>
    <w:rsid w:val="0065420E"/>
    <w:rsid w:val="00657E57"/>
    <w:rsid w:val="006613FD"/>
    <w:rsid w:val="00664ABD"/>
    <w:rsid w:val="0066725A"/>
    <w:rsid w:val="00670CDC"/>
    <w:rsid w:val="006802FF"/>
    <w:rsid w:val="006B22C0"/>
    <w:rsid w:val="006B72D0"/>
    <w:rsid w:val="006B72D3"/>
    <w:rsid w:val="006D18FD"/>
    <w:rsid w:val="006D69F3"/>
    <w:rsid w:val="006E5375"/>
    <w:rsid w:val="006F1782"/>
    <w:rsid w:val="006F6444"/>
    <w:rsid w:val="007022E8"/>
    <w:rsid w:val="00705AD2"/>
    <w:rsid w:val="00705D0B"/>
    <w:rsid w:val="00717626"/>
    <w:rsid w:val="00736DFB"/>
    <w:rsid w:val="00737F02"/>
    <w:rsid w:val="007626C8"/>
    <w:rsid w:val="00763146"/>
    <w:rsid w:val="00775CDC"/>
    <w:rsid w:val="0079270A"/>
    <w:rsid w:val="0079381A"/>
    <w:rsid w:val="00794DEA"/>
    <w:rsid w:val="007A2D7E"/>
    <w:rsid w:val="007B52C6"/>
    <w:rsid w:val="007B690B"/>
    <w:rsid w:val="007D4C01"/>
    <w:rsid w:val="007D5992"/>
    <w:rsid w:val="007D5C4F"/>
    <w:rsid w:val="007E3668"/>
    <w:rsid w:val="00801216"/>
    <w:rsid w:val="00827EE2"/>
    <w:rsid w:val="008314F9"/>
    <w:rsid w:val="0083204F"/>
    <w:rsid w:val="0083394E"/>
    <w:rsid w:val="00847E9A"/>
    <w:rsid w:val="008556C8"/>
    <w:rsid w:val="008567C0"/>
    <w:rsid w:val="00857282"/>
    <w:rsid w:val="00857BCC"/>
    <w:rsid w:val="00880EE4"/>
    <w:rsid w:val="00883D77"/>
    <w:rsid w:val="00883E04"/>
    <w:rsid w:val="00887773"/>
    <w:rsid w:val="0089181C"/>
    <w:rsid w:val="00891D4A"/>
    <w:rsid w:val="008A132E"/>
    <w:rsid w:val="008A45AE"/>
    <w:rsid w:val="008B1197"/>
    <w:rsid w:val="008B17FD"/>
    <w:rsid w:val="008B627F"/>
    <w:rsid w:val="008C1AEE"/>
    <w:rsid w:val="008D079E"/>
    <w:rsid w:val="008D0F08"/>
    <w:rsid w:val="008E6D27"/>
    <w:rsid w:val="00900FD3"/>
    <w:rsid w:val="0090221A"/>
    <w:rsid w:val="009026D7"/>
    <w:rsid w:val="00907DAF"/>
    <w:rsid w:val="0091138B"/>
    <w:rsid w:val="009121D7"/>
    <w:rsid w:val="00921493"/>
    <w:rsid w:val="00925251"/>
    <w:rsid w:val="00925569"/>
    <w:rsid w:val="00936574"/>
    <w:rsid w:val="0093707F"/>
    <w:rsid w:val="00941261"/>
    <w:rsid w:val="00942547"/>
    <w:rsid w:val="0094267F"/>
    <w:rsid w:val="00943DEB"/>
    <w:rsid w:val="00956216"/>
    <w:rsid w:val="009665C5"/>
    <w:rsid w:val="009778C3"/>
    <w:rsid w:val="00981C7F"/>
    <w:rsid w:val="0098616C"/>
    <w:rsid w:val="00987E5B"/>
    <w:rsid w:val="0099758D"/>
    <w:rsid w:val="009B480C"/>
    <w:rsid w:val="009C0F73"/>
    <w:rsid w:val="009C531C"/>
    <w:rsid w:val="009C79FD"/>
    <w:rsid w:val="009D090A"/>
    <w:rsid w:val="009D5B10"/>
    <w:rsid w:val="009E2D0B"/>
    <w:rsid w:val="009E44F2"/>
    <w:rsid w:val="00A0742F"/>
    <w:rsid w:val="00A252AD"/>
    <w:rsid w:val="00A25360"/>
    <w:rsid w:val="00A37080"/>
    <w:rsid w:val="00A44135"/>
    <w:rsid w:val="00A55488"/>
    <w:rsid w:val="00A568D0"/>
    <w:rsid w:val="00A64C20"/>
    <w:rsid w:val="00A64E6D"/>
    <w:rsid w:val="00A7679C"/>
    <w:rsid w:val="00A83A56"/>
    <w:rsid w:val="00A90632"/>
    <w:rsid w:val="00AA18DB"/>
    <w:rsid w:val="00AA3E66"/>
    <w:rsid w:val="00AB4651"/>
    <w:rsid w:val="00AB5039"/>
    <w:rsid w:val="00AB62C7"/>
    <w:rsid w:val="00AD7010"/>
    <w:rsid w:val="00AE5F7E"/>
    <w:rsid w:val="00AE79F6"/>
    <w:rsid w:val="00B074E5"/>
    <w:rsid w:val="00B10F0D"/>
    <w:rsid w:val="00B16358"/>
    <w:rsid w:val="00B35731"/>
    <w:rsid w:val="00B4107C"/>
    <w:rsid w:val="00B64CED"/>
    <w:rsid w:val="00B651C4"/>
    <w:rsid w:val="00B65392"/>
    <w:rsid w:val="00B66015"/>
    <w:rsid w:val="00B824B8"/>
    <w:rsid w:val="00B839EE"/>
    <w:rsid w:val="00B85914"/>
    <w:rsid w:val="00B867EC"/>
    <w:rsid w:val="00BA00C5"/>
    <w:rsid w:val="00BA15F0"/>
    <w:rsid w:val="00BA789E"/>
    <w:rsid w:val="00BB3647"/>
    <w:rsid w:val="00BC60A8"/>
    <w:rsid w:val="00BC703E"/>
    <w:rsid w:val="00BD0177"/>
    <w:rsid w:val="00BD2162"/>
    <w:rsid w:val="00BD3925"/>
    <w:rsid w:val="00BD5A62"/>
    <w:rsid w:val="00BF06FD"/>
    <w:rsid w:val="00C0334A"/>
    <w:rsid w:val="00C038E2"/>
    <w:rsid w:val="00C060F2"/>
    <w:rsid w:val="00C062C1"/>
    <w:rsid w:val="00C12120"/>
    <w:rsid w:val="00C122B0"/>
    <w:rsid w:val="00C177E8"/>
    <w:rsid w:val="00C20730"/>
    <w:rsid w:val="00C21D76"/>
    <w:rsid w:val="00C23CE1"/>
    <w:rsid w:val="00C247BD"/>
    <w:rsid w:val="00C2635F"/>
    <w:rsid w:val="00C328ED"/>
    <w:rsid w:val="00C35722"/>
    <w:rsid w:val="00C42EC5"/>
    <w:rsid w:val="00C43768"/>
    <w:rsid w:val="00C52BEC"/>
    <w:rsid w:val="00C71175"/>
    <w:rsid w:val="00C830B2"/>
    <w:rsid w:val="00C86430"/>
    <w:rsid w:val="00C96AD0"/>
    <w:rsid w:val="00CB14E9"/>
    <w:rsid w:val="00CB5365"/>
    <w:rsid w:val="00CC354E"/>
    <w:rsid w:val="00CC6BF7"/>
    <w:rsid w:val="00CE7D51"/>
    <w:rsid w:val="00CF1778"/>
    <w:rsid w:val="00CF2861"/>
    <w:rsid w:val="00CF727B"/>
    <w:rsid w:val="00D10ECF"/>
    <w:rsid w:val="00D12BC2"/>
    <w:rsid w:val="00D14E96"/>
    <w:rsid w:val="00D1760E"/>
    <w:rsid w:val="00D2507A"/>
    <w:rsid w:val="00D25872"/>
    <w:rsid w:val="00D54769"/>
    <w:rsid w:val="00D64A74"/>
    <w:rsid w:val="00D64FA5"/>
    <w:rsid w:val="00D7055A"/>
    <w:rsid w:val="00D70DCF"/>
    <w:rsid w:val="00D718F7"/>
    <w:rsid w:val="00D802F5"/>
    <w:rsid w:val="00D80B39"/>
    <w:rsid w:val="00D82636"/>
    <w:rsid w:val="00D82AF5"/>
    <w:rsid w:val="00D85707"/>
    <w:rsid w:val="00D934A8"/>
    <w:rsid w:val="00DA539D"/>
    <w:rsid w:val="00DD3AB1"/>
    <w:rsid w:val="00DD3E95"/>
    <w:rsid w:val="00DD4FC1"/>
    <w:rsid w:val="00DF634D"/>
    <w:rsid w:val="00E10E90"/>
    <w:rsid w:val="00E12947"/>
    <w:rsid w:val="00E144C6"/>
    <w:rsid w:val="00E2247B"/>
    <w:rsid w:val="00E263CA"/>
    <w:rsid w:val="00E34AB7"/>
    <w:rsid w:val="00E42071"/>
    <w:rsid w:val="00E4241F"/>
    <w:rsid w:val="00E435FB"/>
    <w:rsid w:val="00E52620"/>
    <w:rsid w:val="00E52AD9"/>
    <w:rsid w:val="00E7575E"/>
    <w:rsid w:val="00E849FA"/>
    <w:rsid w:val="00EA44ED"/>
    <w:rsid w:val="00EA4D2F"/>
    <w:rsid w:val="00EB6B3F"/>
    <w:rsid w:val="00ED05A1"/>
    <w:rsid w:val="00EE0376"/>
    <w:rsid w:val="00EF2F73"/>
    <w:rsid w:val="00F065C1"/>
    <w:rsid w:val="00F07407"/>
    <w:rsid w:val="00F1303A"/>
    <w:rsid w:val="00F1326B"/>
    <w:rsid w:val="00F24B04"/>
    <w:rsid w:val="00F26935"/>
    <w:rsid w:val="00F43A14"/>
    <w:rsid w:val="00F64C49"/>
    <w:rsid w:val="00F74D86"/>
    <w:rsid w:val="00F81B31"/>
    <w:rsid w:val="00F93B25"/>
    <w:rsid w:val="00FB0372"/>
    <w:rsid w:val="00FB78E9"/>
    <w:rsid w:val="00FC666C"/>
    <w:rsid w:val="00FD0E97"/>
    <w:rsid w:val="00FE1702"/>
    <w:rsid w:val="00FE3E0B"/>
    <w:rsid w:val="00FF1771"/>
    <w:rsid w:val="00FF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EC7E"/>
  <w15:chartTrackingRefBased/>
  <w15:docId w15:val="{7AE8E44C-F06F-43CA-A495-8A94FBE7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6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7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1326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105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72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75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1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3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1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7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89</cp:revision>
  <dcterms:created xsi:type="dcterms:W3CDTF">2017-09-09T20:29:00Z</dcterms:created>
  <dcterms:modified xsi:type="dcterms:W3CDTF">2025-11-12T22:16:00Z</dcterms:modified>
</cp:coreProperties>
</file>