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5DA8E" w14:textId="41449504" w:rsidR="00EE3BE4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When common causes are the only variation, the process is in a state of “control”.</w:t>
      </w:r>
    </w:p>
    <w:p w14:paraId="78C47FFA" w14:textId="2322234A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 Other causes – special / assignable causes = out of statistical control</w:t>
      </w:r>
    </w:p>
    <w:p w14:paraId="632B6366" w14:textId="5D052C6B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Range: max(A:A) – min(A:A) (L/U)CL- lower/upper control limit</w:t>
      </w:r>
    </w:p>
    <w:p w14:paraId="6D505731" w14:textId="7B5DD840" w:rsidR="004E433A" w:rsidRP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  <w:u w:val="single"/>
        </w:rPr>
      </w:pPr>
      <w:r w:rsidRPr="004E433A">
        <w:rPr>
          <w:rFonts w:asciiTheme="majorHAnsi" w:eastAsiaTheme="minorEastAsia" w:hAnsiTheme="majorHAnsi"/>
          <w:sz w:val="10"/>
          <w:szCs w:val="10"/>
          <w:u w:val="single"/>
        </w:rPr>
        <w:t xml:space="preserve">R chart: </w:t>
      </w:r>
    </w:p>
    <w:p w14:paraId="1ACC7C57" w14:textId="297B4867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R-bar: average(range column ??) -&gt; center line</w:t>
      </w:r>
    </w:p>
    <w:p w14:paraId="2F9E3619" w14:textId="48167BDB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LCL -&gt; D3 * r-bar</w:t>
      </w:r>
    </w:p>
    <w:p w14:paraId="39E108D9" w14:textId="1B73DFCF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UCL -&gt; D4 * r-bar</w:t>
      </w:r>
    </w:p>
    <w:p w14:paraId="7473D0CE" w14:textId="14F265E5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n is </w:t>
      </w:r>
      <w:r>
        <w:rPr>
          <w:rFonts w:asciiTheme="majorHAnsi" w:eastAsiaTheme="minorEastAsia" w:hAnsiTheme="majorHAnsi"/>
          <w:b/>
          <w:bCs/>
          <w:sz w:val="10"/>
          <w:szCs w:val="10"/>
        </w:rPr>
        <w:t xml:space="preserve">not </w:t>
      </w:r>
      <w:r>
        <w:rPr>
          <w:rFonts w:asciiTheme="majorHAnsi" w:eastAsiaTheme="minorEastAsia" w:hAnsiTheme="majorHAnsi"/>
          <w:sz w:val="10"/>
          <w:szCs w:val="10"/>
        </w:rPr>
        <w:t xml:space="preserve"># samples, it’s the size of each sample </w:t>
      </w:r>
    </w:p>
    <w:p w14:paraId="10FF2C9F" w14:textId="2C454686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line chart w/ range, R-bar, LCL, UCL</w:t>
      </w:r>
    </w:p>
    <w:p w14:paraId="14471AFB" w14:textId="2891CAA9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  <w:u w:val="single"/>
        </w:rPr>
      </w:pPr>
      <w:r>
        <w:rPr>
          <w:rFonts w:asciiTheme="majorHAnsi" w:eastAsiaTheme="minorEastAsia" w:hAnsiTheme="majorHAnsi"/>
          <w:sz w:val="10"/>
          <w:szCs w:val="10"/>
          <w:u w:val="single"/>
        </w:rPr>
        <w:t>S</w:t>
      </w:r>
      <w:r w:rsidRPr="004E433A">
        <w:rPr>
          <w:rFonts w:asciiTheme="majorHAnsi" w:eastAsiaTheme="minorEastAsia" w:hAnsiTheme="majorHAnsi"/>
          <w:sz w:val="10"/>
          <w:szCs w:val="10"/>
          <w:u w:val="single"/>
        </w:rPr>
        <w:t xml:space="preserve"> chart: </w:t>
      </w:r>
    </w:p>
    <w:p w14:paraId="546FABA6" w14:textId="5281D73B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S bar = average of std dev column -&gt; center line</w:t>
      </w:r>
    </w:p>
    <w:p w14:paraId="3A25D5F5" w14:textId="26F70363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LCL -&gt; B3 * sbar</w:t>
      </w:r>
    </w:p>
    <w:p w14:paraId="41AA6687" w14:textId="50475900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UCL -&gt; B4 * sbar</w:t>
      </w:r>
    </w:p>
    <w:p w14:paraId="739C7634" w14:textId="4531E886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  <w:u w:val="single"/>
        </w:rPr>
        <w:t>x-bar chart:</w:t>
      </w:r>
    </w:p>
    <w:p w14:paraId="1DC59F49" w14:textId="5F4F4ACC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first eliminate out of control samples from R or S chart</w:t>
      </w:r>
    </w:p>
    <w:p w14:paraId="03EC903A" w14:textId="52D7FFCA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x bar bar -&gt; center line -&gt; average of x bar</w:t>
      </w:r>
    </w:p>
    <w:p w14:paraId="274D32B0" w14:textId="22C11F27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LCL = x bar bar – A2 * R bar (if used R chart) {or} x bar bar – A3 * S bar (if used S chart)</w:t>
      </w:r>
    </w:p>
    <w:p w14:paraId="58301B82" w14:textId="454DC46A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LCL = x bar bar + A2 * R bar (if used R chart) {or} x bar bar +A3 * S bar (if used S chart)</w:t>
      </w:r>
    </w:p>
    <w:p w14:paraId="172E0169" w14:textId="6C7367DC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 w:rsidRPr="004E433A">
        <w:rPr>
          <w:rFonts w:asciiTheme="majorHAnsi" w:eastAsiaTheme="minorEastAsia" w:hAnsiTheme="majorHAnsi"/>
          <w:sz w:val="10"/>
          <w:szCs w:val="10"/>
          <w:u w:val="single"/>
        </w:rPr>
        <w:t>P chart: (categorical data)</w:t>
      </w:r>
      <w:r>
        <w:rPr>
          <w:rFonts w:asciiTheme="majorHAnsi" w:eastAsiaTheme="minorEastAsia" w:hAnsiTheme="majorHAnsi"/>
          <w:sz w:val="10"/>
          <w:szCs w:val="10"/>
          <w:u w:val="single"/>
        </w:rPr>
        <w:t xml:space="preserve"> </w:t>
      </w:r>
      <w:r>
        <w:rPr>
          <w:rFonts w:asciiTheme="majorHAnsi" w:eastAsiaTheme="minorEastAsia" w:hAnsiTheme="majorHAnsi"/>
          <w:sz w:val="10"/>
          <w:szCs w:val="10"/>
        </w:rPr>
        <w:t xml:space="preserve">– monitor proportion of a sample that has a given characteristic </w:t>
      </w:r>
    </w:p>
    <w:p w14:paraId="0B7692AE" w14:textId="1B36C1AB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 xml:space="preserve">p-hat -&gt; # each / sample size </w:t>
      </w:r>
    </w:p>
    <w:p w14:paraId="7EAC0645" w14:textId="7CEF82B7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  <w:r>
        <w:rPr>
          <w:rFonts w:asciiTheme="majorHAnsi" w:eastAsiaTheme="minorEastAsia" w:hAnsiTheme="majorHAnsi"/>
          <w:sz w:val="10"/>
          <w:szCs w:val="10"/>
        </w:rPr>
        <w:t>Center line -&gt; pbar -&gt; avg of all p-hats</w:t>
      </w:r>
    </w:p>
    <w:p w14:paraId="419E1745" w14:textId="1A2CD736" w:rsidR="00F20644" w:rsidRPr="00F20644" w:rsidRDefault="00F20644" w:rsidP="004E433A">
      <w:pPr>
        <w:spacing w:after="0"/>
        <w:ind w:right="540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LCL=</m:t>
          </m:r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-3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-3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Cs/>
                              <w:sz w:val="10"/>
                              <w:szCs w:val="1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</m:t>
                  </m:r>
                </m:den>
              </m:f>
            </m:e>
          </m:rad>
        </m:oMath>
      </m:oMathPara>
    </w:p>
    <w:p w14:paraId="7AFD802A" w14:textId="62971F36" w:rsidR="00F20644" w:rsidRPr="00F20644" w:rsidRDefault="00F20644" w:rsidP="00F20644">
      <w:pPr>
        <w:spacing w:after="0"/>
        <w:ind w:right="540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UCL=</m:t>
          </m:r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+3</m:t>
          </m:r>
          <m:sSub>
            <m:sSub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acc>
                <m:acc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p</m:t>
                  </m:r>
                </m:e>
              </m:acc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+3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Cs/>
                      <w:sz w:val="10"/>
                      <w:szCs w:val="10"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Cs/>
                          <w:sz w:val="10"/>
                          <w:szCs w:val="1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0"/>
                          <w:szCs w:val="10"/>
                        </w:rPr>
                        <m:t>1-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Cs/>
                              <w:sz w:val="10"/>
                              <w:szCs w:val="10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10"/>
                              <w:szCs w:val="10"/>
                            </w:rP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n</m:t>
                  </m:r>
                </m:den>
              </m:f>
            </m:e>
          </m:rad>
        </m:oMath>
      </m:oMathPara>
    </w:p>
    <w:p w14:paraId="67F4557A" w14:textId="6A160F08" w:rsidR="00F20644" w:rsidRPr="00F20644" w:rsidRDefault="00000000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acc>
            <m:accPr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=sample</m:t>
          </m:r>
        </m:oMath>
      </m:oMathPara>
    </w:p>
    <w:p w14:paraId="43912642" w14:textId="641ABF89" w:rsidR="00F20644" w:rsidRPr="00F20644" w:rsidRDefault="00000000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=mean of all sample proportions</m:t>
          </m:r>
        </m:oMath>
      </m:oMathPara>
    </w:p>
    <w:p w14:paraId="5C3957F6" w14:textId="1DA1ACD0" w:rsidR="004E433A" w:rsidRPr="00DF3202" w:rsidRDefault="00000000" w:rsidP="00F20644">
      <w:pPr>
        <w:spacing w:after="0"/>
        <w:ind w:right="540"/>
        <w:jc w:val="both"/>
        <w:rPr>
          <w:rFonts w:asciiTheme="majorHAnsi" w:eastAsiaTheme="minorEastAsia" w:hAnsiTheme="majorHAnsi"/>
          <w:sz w:val="10"/>
          <w:szCs w:val="10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Cs/>
                  <w:sz w:val="10"/>
                  <w:szCs w:val="10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10"/>
                  <w:szCs w:val="10"/>
                </w:rPr>
                <m:t>p</m:t>
              </m:r>
            </m:e>
          </m:acc>
          <m:r>
            <m:rPr>
              <m:sty m:val="p"/>
            </m:rPr>
            <w:rPr>
              <w:rFonts w:ascii="Cambria Math" w:eastAsiaTheme="minorEastAsia" w:hAnsi="Cambria Math"/>
              <w:sz w:val="10"/>
              <w:szCs w:val="10"/>
            </w:rPr>
            <m:t>≈p</m:t>
          </m:r>
        </m:oMath>
      </m:oMathPara>
    </w:p>
    <w:p w14:paraId="1EDFBEAA" w14:textId="77777777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sz w:val="10"/>
          <w:szCs w:val="10"/>
        </w:rPr>
      </w:pPr>
    </w:p>
    <w:p w14:paraId="53D8FC58" w14:textId="77777777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sz w:val="10"/>
          <w:szCs w:val="10"/>
        </w:rPr>
      </w:pPr>
    </w:p>
    <w:p w14:paraId="5E0A64BB" w14:textId="60C76C5C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10"/>
              <w:szCs w:val="10"/>
            </w:rPr>
            <m:t>μ=mean of measured value</m:t>
          </m:r>
        </m:oMath>
      </m:oMathPara>
    </w:p>
    <w:p w14:paraId="10947ED4" w14:textId="1AE7650E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10"/>
              <w:szCs w:val="10"/>
            </w:rPr>
            <m:t xml:space="preserve">σ=st. dev. of measured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d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uncertainty</m:t>
              </m:r>
            </m:e>
          </m:d>
        </m:oMath>
      </m:oMathPara>
    </w:p>
    <w:p w14:paraId="6752A045" w14:textId="01563058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>Measured val = true val + bias + random error</w:t>
      </w:r>
    </w:p>
    <w:p w14:paraId="487897EA" w14:textId="0EFED0CD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 xml:space="preserve">Bias = </w:t>
      </w:r>
      <m:oMath>
        <m:r>
          <w:rPr>
            <w:rFonts w:ascii="Cambria Math" w:eastAsiaTheme="minorEastAsia" w:hAnsi="Cambria Math"/>
            <w:sz w:val="10"/>
            <w:szCs w:val="10"/>
          </w:rPr>
          <m:t>μ</m:t>
        </m:r>
      </m:oMath>
      <w:r>
        <w:rPr>
          <w:rFonts w:asciiTheme="majorHAnsi" w:eastAsiaTheme="minorEastAsia" w:hAnsiTheme="majorHAnsi"/>
          <w:iCs/>
          <w:sz w:val="10"/>
          <w:szCs w:val="10"/>
        </w:rPr>
        <w:t xml:space="preserve"> – true value</w:t>
      </w:r>
    </w:p>
    <w:p w14:paraId="02D35B6F" w14:textId="442990FE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>Unbiased if bias = 0</w:t>
      </w:r>
    </w:p>
    <w:p w14:paraId="2F411C14" w14:textId="660C138E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 xml:space="preserve">P = measured + uncertainty -&gt; P = 3.2 +- 0.04 </w:t>
      </w:r>
    </w:p>
    <w:p w14:paraId="3F77BD6C" w14:textId="0B19644B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kx</m:t>
              </m:r>
            </m:sub>
          </m:sSub>
          <m:r>
            <w:rPr>
              <w:rFonts w:ascii="Cambria Math" w:eastAsiaTheme="minorEastAsia" w:hAnsi="Cambria Math"/>
              <w:sz w:val="10"/>
              <w:szCs w:val="10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d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k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5C030B4F" w14:textId="61EE9FED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X+Y</m:t>
              </m:r>
            </m:sub>
          </m:sSub>
          <m:r>
            <w:rPr>
              <w:rFonts w:ascii="Cambria Math" w:eastAsiaTheme="minorEastAsia" w:hAnsi="Cambria Math"/>
              <w:sz w:val="10"/>
              <w:szCs w:val="10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X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  <w:sz w:val="10"/>
                  <w:szCs w:val="1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iCs/>
                      <w:sz w:val="10"/>
                      <w:szCs w:val="1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Y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10"/>
                      <w:szCs w:val="10"/>
                    </w:rPr>
                    <m:t>2</m:t>
                  </m:r>
                </m:sup>
              </m:sSubSup>
            </m:e>
          </m:rad>
        </m:oMath>
      </m:oMathPara>
    </w:p>
    <w:p w14:paraId="15668C84" w14:textId="7940C6A7" w:rsid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 xml:space="preserve">Ex; X = 4.10 </w:t>
      </w:r>
      <m:oMath>
        <m:r>
          <w:rPr>
            <w:rFonts w:ascii="Cambria Math" w:eastAsiaTheme="minorEastAsia" w:hAnsi="Cambria Math"/>
            <w:sz w:val="10"/>
            <w:szCs w:val="10"/>
          </w:rPr>
          <m:t>±</m:t>
        </m:r>
      </m:oMath>
      <w:r>
        <w:rPr>
          <w:rFonts w:asciiTheme="majorHAnsi" w:eastAsiaTheme="minorEastAsia" w:hAnsiTheme="majorHAnsi"/>
          <w:iCs/>
          <w:sz w:val="10"/>
          <w:szCs w:val="10"/>
        </w:rPr>
        <w:t xml:space="preserve">0.1; 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X = </w:t>
      </w:r>
      <w:r>
        <w:rPr>
          <w:rFonts w:asciiTheme="majorHAnsi" w:eastAsiaTheme="minorEastAsia" w:hAnsiTheme="majorHAnsi"/>
          <w:iCs/>
          <w:sz w:val="10"/>
          <w:szCs w:val="10"/>
        </w:rPr>
        <w:t>3.70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 </w:t>
      </w:r>
      <m:oMath>
        <m:r>
          <w:rPr>
            <w:rFonts w:ascii="Cambria Math" w:eastAsiaTheme="minorEastAsia" w:hAnsi="Cambria Math"/>
            <w:sz w:val="10"/>
            <w:szCs w:val="10"/>
          </w:rPr>
          <m:t>±</m:t>
        </m:r>
      </m:oMath>
      <w:r>
        <w:rPr>
          <w:rFonts w:asciiTheme="majorHAnsi" w:eastAsiaTheme="minorEastAsia" w:hAnsiTheme="majorHAnsi"/>
          <w:iCs/>
          <w:sz w:val="10"/>
          <w:szCs w:val="10"/>
        </w:rPr>
        <w:t>0.1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; 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X 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+Y 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= </w:t>
      </w:r>
      <w:r>
        <w:rPr>
          <w:rFonts w:asciiTheme="majorHAnsi" w:eastAsiaTheme="minorEastAsia" w:hAnsiTheme="majorHAnsi"/>
          <w:iCs/>
          <w:sz w:val="10"/>
          <w:szCs w:val="10"/>
        </w:rPr>
        <w:t>7.8</w:t>
      </w:r>
      <w:r>
        <w:rPr>
          <w:rFonts w:asciiTheme="majorHAnsi" w:eastAsiaTheme="minorEastAsia" w:hAnsiTheme="majorHAnsi"/>
          <w:iCs/>
          <w:sz w:val="10"/>
          <w:szCs w:val="10"/>
        </w:rPr>
        <w:t xml:space="preserve">0 </w:t>
      </w:r>
      <m:oMath>
        <m:r>
          <w:rPr>
            <w:rFonts w:ascii="Cambria Math" w:eastAsiaTheme="minorEastAsia" w:hAnsi="Cambria Math"/>
            <w:sz w:val="10"/>
            <w:szCs w:val="10"/>
          </w:rPr>
          <m:t>±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0"/>
                        <w:szCs w:val="1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0.1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10"/>
                <w:szCs w:val="10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iCs/>
                        <w:sz w:val="10"/>
                        <w:szCs w:val="1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10"/>
                        <w:szCs w:val="10"/>
                      </w:rPr>
                      <m:t>0.1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/>
            <w:sz w:val="10"/>
            <w:szCs w:val="10"/>
          </w:rPr>
          <m:t>=0.14</m:t>
        </m:r>
      </m:oMath>
    </w:p>
    <w:p w14:paraId="423748CD" w14:textId="6A4151DC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AX</m:t>
              </m:r>
            </m:sub>
          </m:sSub>
          <m:r>
            <w:rPr>
              <w:rFonts w:ascii="Cambria Math" w:eastAsiaTheme="minorEastAsia" w:hAnsi="Cambria Math"/>
              <w:sz w:val="10"/>
              <w:szCs w:val="10"/>
            </w:rPr>
            <m:t>=A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</m:sub>
          </m:sSub>
        </m:oMath>
      </m:oMathPara>
    </w:p>
    <w:p w14:paraId="54616ADB" w14:textId="10133AF6" w:rsidR="00DF3202" w:rsidRPr="00DF3202" w:rsidRDefault="00DF3202" w:rsidP="00DF3202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X+Y</m:t>
              </m:r>
            </m:sub>
          </m:sSub>
          <m:r>
            <w:rPr>
              <w:rFonts w:ascii="Cambria Math" w:eastAsiaTheme="minorEastAsia" w:hAnsi="Cambria Math"/>
              <w:sz w:val="10"/>
              <w:szCs w:val="1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10"/>
                  <w:szCs w:val="1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0"/>
                  <w:szCs w:val="10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  <w:sz w:val="10"/>
                  <w:szCs w:val="10"/>
                </w:rPr>
                <m:t>X</m:t>
              </m:r>
              <m:r>
                <w:rPr>
                  <w:rFonts w:ascii="Cambria Math" w:eastAsiaTheme="minorEastAsia" w:hAnsi="Cambria Math"/>
                  <w:sz w:val="10"/>
                  <w:szCs w:val="10"/>
                </w:rPr>
                <m:t>-</m:t>
              </m:r>
              <m:r>
                <w:rPr>
                  <w:rFonts w:ascii="Cambria Math" w:eastAsiaTheme="minorEastAsia" w:hAnsi="Cambria Math"/>
                  <w:sz w:val="10"/>
                  <w:szCs w:val="10"/>
                </w:rPr>
                <m:t>Y</m:t>
              </m:r>
            </m:sub>
          </m:sSub>
        </m:oMath>
      </m:oMathPara>
    </w:p>
    <w:p w14:paraId="103E72F5" w14:textId="5CCEBD2E" w:rsidR="00DF3202" w:rsidRPr="00DF3202" w:rsidRDefault="00DF3202" w:rsidP="00DF3202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>If  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acc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x</m:t>
            </m:r>
          </m:e>
        </m:acc>
      </m:oMath>
      <w:r>
        <w:rPr>
          <w:rFonts w:asciiTheme="majorHAnsi" w:eastAsiaTheme="minorEastAsia" w:hAnsiTheme="majorHAnsi"/>
          <w:iCs/>
          <w:sz w:val="10"/>
          <w:szCs w:val="10"/>
        </w:rPr>
        <w:t xml:space="preserve"> has uncertainty </w:t>
      </w:r>
      <m:oMath>
        <m:r>
          <w:rPr>
            <w:rFonts w:ascii="Cambria Math" w:eastAsiaTheme="minorEastAsia" w:hAnsi="Cambria Math"/>
            <w:sz w:val="10"/>
            <w:szCs w:val="10"/>
          </w:rPr>
          <m:t>σ</m:t>
        </m:r>
      </m:oMath>
      <w:r>
        <w:rPr>
          <w:rFonts w:asciiTheme="majorHAnsi" w:eastAsiaTheme="minorEastAsia" w:hAnsiTheme="majorHAnsi"/>
          <w:iCs/>
          <w:sz w:val="10"/>
          <w:szCs w:val="10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sSubPr>
          <m:e>
            <m: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e>
          <m:sub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x</m:t>
                </m:r>
              </m:e>
            </m:acc>
          </m:sub>
        </m:sSub>
        <m:r>
          <w:rPr>
            <w:rFonts w:ascii="Cambria Math" w:eastAsiaTheme="minorEastAsia" w:hAnsi="Cambria Math"/>
            <w:sz w:val="10"/>
            <w:szCs w:val="1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sz w:val="10"/>
                <w:szCs w:val="10"/>
              </w:rPr>
            </m:ctrlPr>
          </m:fPr>
          <m:num>
            <m:r>
              <w:rPr>
                <w:rFonts w:ascii="Cambria Math" w:eastAsiaTheme="minorEastAsia" w:hAnsi="Cambria Math"/>
                <w:sz w:val="10"/>
                <w:szCs w:val="10"/>
              </w:rPr>
              <m:t>σ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sz w:val="10"/>
                    <w:szCs w:val="10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sz w:val="10"/>
                    <w:szCs w:val="10"/>
                  </w:rPr>
                  <m:t>n</m:t>
                </m:r>
              </m:e>
            </m:rad>
          </m:den>
        </m:f>
      </m:oMath>
    </w:p>
    <w:p w14:paraId="67EC7861" w14:textId="79D65B46" w:rsidR="00DF3202" w:rsidRPr="00DF3202" w:rsidRDefault="00DF3202" w:rsidP="00DF3202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  <w:r>
        <w:rPr>
          <w:rFonts w:asciiTheme="majorHAnsi" w:eastAsiaTheme="minorEastAsia" w:hAnsiTheme="majorHAnsi"/>
          <w:iCs/>
          <w:sz w:val="10"/>
          <w:szCs w:val="10"/>
        </w:rPr>
        <w:t>Bias is normal dist. centered @ 0</w:t>
      </w:r>
    </w:p>
    <w:p w14:paraId="564E4123" w14:textId="384D3232" w:rsidR="00DF3202" w:rsidRPr="00DF3202" w:rsidRDefault="00DF3202" w:rsidP="00F20644">
      <w:pPr>
        <w:spacing w:after="0"/>
        <w:ind w:right="540"/>
        <w:jc w:val="both"/>
        <w:rPr>
          <w:rFonts w:asciiTheme="majorHAnsi" w:eastAsiaTheme="minorEastAsia" w:hAnsiTheme="majorHAnsi"/>
          <w:iCs/>
          <w:sz w:val="10"/>
          <w:szCs w:val="10"/>
        </w:rPr>
      </w:pPr>
    </w:p>
    <w:p w14:paraId="1E9BC061" w14:textId="77777777" w:rsid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60551978" w14:textId="77777777" w:rsidR="004E433A" w:rsidRPr="004E433A" w:rsidRDefault="004E433A" w:rsidP="004E433A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31E82B62" w14:textId="377FFD16" w:rsid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p w14:paraId="39A0BCAE" w14:textId="77777777" w:rsidR="004E433A" w:rsidRPr="004E433A" w:rsidRDefault="004E433A" w:rsidP="004871EE">
      <w:pPr>
        <w:spacing w:after="0"/>
        <w:ind w:right="540"/>
        <w:rPr>
          <w:rFonts w:asciiTheme="majorHAnsi" w:eastAsiaTheme="minorEastAsia" w:hAnsiTheme="majorHAnsi"/>
          <w:sz w:val="10"/>
          <w:szCs w:val="10"/>
        </w:rPr>
      </w:pPr>
    </w:p>
    <w:sectPr w:rsidR="004E433A" w:rsidRPr="004E433A" w:rsidSect="005E6CD3">
      <w:pgSz w:w="12240" w:h="15840"/>
      <w:pgMar w:top="1440" w:right="22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DE4"/>
    <w:rsid w:val="00006676"/>
    <w:rsid w:val="000405CA"/>
    <w:rsid w:val="000414D4"/>
    <w:rsid w:val="00053B75"/>
    <w:rsid w:val="00060E32"/>
    <w:rsid w:val="00067241"/>
    <w:rsid w:val="00082BE9"/>
    <w:rsid w:val="000A0525"/>
    <w:rsid w:val="000A0BA8"/>
    <w:rsid w:val="000D385E"/>
    <w:rsid w:val="000E18CE"/>
    <w:rsid w:val="0013582E"/>
    <w:rsid w:val="00136A1B"/>
    <w:rsid w:val="0014154E"/>
    <w:rsid w:val="00152F2C"/>
    <w:rsid w:val="001657DF"/>
    <w:rsid w:val="001674A6"/>
    <w:rsid w:val="00173407"/>
    <w:rsid w:val="00192CC1"/>
    <w:rsid w:val="001963C3"/>
    <w:rsid w:val="001A3203"/>
    <w:rsid w:val="001A5964"/>
    <w:rsid w:val="001B284F"/>
    <w:rsid w:val="001D0104"/>
    <w:rsid w:val="001D5516"/>
    <w:rsid w:val="001F70F2"/>
    <w:rsid w:val="002006FC"/>
    <w:rsid w:val="0024029D"/>
    <w:rsid w:val="00246159"/>
    <w:rsid w:val="0025602C"/>
    <w:rsid w:val="002658B6"/>
    <w:rsid w:val="00286182"/>
    <w:rsid w:val="002A2C8D"/>
    <w:rsid w:val="002B1AAE"/>
    <w:rsid w:val="002B4F3D"/>
    <w:rsid w:val="002E6098"/>
    <w:rsid w:val="002E6A04"/>
    <w:rsid w:val="002F0DC2"/>
    <w:rsid w:val="002F59C6"/>
    <w:rsid w:val="00311203"/>
    <w:rsid w:val="00315721"/>
    <w:rsid w:val="003174E7"/>
    <w:rsid w:val="00347C6D"/>
    <w:rsid w:val="00350921"/>
    <w:rsid w:val="00352E34"/>
    <w:rsid w:val="0036600C"/>
    <w:rsid w:val="00387EE8"/>
    <w:rsid w:val="00393146"/>
    <w:rsid w:val="003971CC"/>
    <w:rsid w:val="003A7837"/>
    <w:rsid w:val="003C4589"/>
    <w:rsid w:val="003D0731"/>
    <w:rsid w:val="003D0BFE"/>
    <w:rsid w:val="003F2D05"/>
    <w:rsid w:val="003F7348"/>
    <w:rsid w:val="00400974"/>
    <w:rsid w:val="00401BF1"/>
    <w:rsid w:val="004123DA"/>
    <w:rsid w:val="00443098"/>
    <w:rsid w:val="00446721"/>
    <w:rsid w:val="00447805"/>
    <w:rsid w:val="0046265A"/>
    <w:rsid w:val="00483552"/>
    <w:rsid w:val="004871EE"/>
    <w:rsid w:val="004947A0"/>
    <w:rsid w:val="00494B8B"/>
    <w:rsid w:val="004C2E22"/>
    <w:rsid w:val="004C5E3E"/>
    <w:rsid w:val="004D72EC"/>
    <w:rsid w:val="004E433A"/>
    <w:rsid w:val="004F30CF"/>
    <w:rsid w:val="004F6179"/>
    <w:rsid w:val="004F7738"/>
    <w:rsid w:val="00505A1B"/>
    <w:rsid w:val="005074CB"/>
    <w:rsid w:val="00553F7E"/>
    <w:rsid w:val="00593CD0"/>
    <w:rsid w:val="005A5153"/>
    <w:rsid w:val="005D27BA"/>
    <w:rsid w:val="005D3348"/>
    <w:rsid w:val="005D458F"/>
    <w:rsid w:val="005E1FCF"/>
    <w:rsid w:val="005E6CD3"/>
    <w:rsid w:val="00612B62"/>
    <w:rsid w:val="006305B9"/>
    <w:rsid w:val="006339B1"/>
    <w:rsid w:val="0063436C"/>
    <w:rsid w:val="006343D4"/>
    <w:rsid w:val="00644BBD"/>
    <w:rsid w:val="006471ED"/>
    <w:rsid w:val="006C0936"/>
    <w:rsid w:val="006F6279"/>
    <w:rsid w:val="00723F79"/>
    <w:rsid w:val="00737293"/>
    <w:rsid w:val="0075229B"/>
    <w:rsid w:val="00760DD7"/>
    <w:rsid w:val="007770C4"/>
    <w:rsid w:val="00783BB1"/>
    <w:rsid w:val="00785161"/>
    <w:rsid w:val="007A018B"/>
    <w:rsid w:val="007B4EA2"/>
    <w:rsid w:val="007B563F"/>
    <w:rsid w:val="007C11AD"/>
    <w:rsid w:val="007C26D0"/>
    <w:rsid w:val="007C7826"/>
    <w:rsid w:val="007D4256"/>
    <w:rsid w:val="007F26AA"/>
    <w:rsid w:val="00802B08"/>
    <w:rsid w:val="008061F0"/>
    <w:rsid w:val="008254B8"/>
    <w:rsid w:val="00827793"/>
    <w:rsid w:val="0083529B"/>
    <w:rsid w:val="00870F76"/>
    <w:rsid w:val="0087362E"/>
    <w:rsid w:val="00894B05"/>
    <w:rsid w:val="008A3783"/>
    <w:rsid w:val="008B6143"/>
    <w:rsid w:val="008C735C"/>
    <w:rsid w:val="00934DDC"/>
    <w:rsid w:val="00943F6F"/>
    <w:rsid w:val="00953BBA"/>
    <w:rsid w:val="009711BB"/>
    <w:rsid w:val="00972FD6"/>
    <w:rsid w:val="00977296"/>
    <w:rsid w:val="009A2267"/>
    <w:rsid w:val="009A6DAB"/>
    <w:rsid w:val="009D1941"/>
    <w:rsid w:val="00A0296D"/>
    <w:rsid w:val="00A0668C"/>
    <w:rsid w:val="00A1144A"/>
    <w:rsid w:val="00A36775"/>
    <w:rsid w:val="00A410FF"/>
    <w:rsid w:val="00A422DB"/>
    <w:rsid w:val="00A61564"/>
    <w:rsid w:val="00A655E6"/>
    <w:rsid w:val="00A8476D"/>
    <w:rsid w:val="00A9029A"/>
    <w:rsid w:val="00A95C9D"/>
    <w:rsid w:val="00AA549F"/>
    <w:rsid w:val="00AB5AF3"/>
    <w:rsid w:val="00AB7251"/>
    <w:rsid w:val="00AC54D5"/>
    <w:rsid w:val="00AC5E30"/>
    <w:rsid w:val="00AF1FC7"/>
    <w:rsid w:val="00AF7645"/>
    <w:rsid w:val="00B13522"/>
    <w:rsid w:val="00B42BA1"/>
    <w:rsid w:val="00B57277"/>
    <w:rsid w:val="00B612D6"/>
    <w:rsid w:val="00B614E3"/>
    <w:rsid w:val="00B66860"/>
    <w:rsid w:val="00B94241"/>
    <w:rsid w:val="00B95950"/>
    <w:rsid w:val="00BA24DF"/>
    <w:rsid w:val="00BB37A8"/>
    <w:rsid w:val="00BB4675"/>
    <w:rsid w:val="00BC101A"/>
    <w:rsid w:val="00BC5477"/>
    <w:rsid w:val="00BC6FDB"/>
    <w:rsid w:val="00BF49C7"/>
    <w:rsid w:val="00C010BA"/>
    <w:rsid w:val="00C178C6"/>
    <w:rsid w:val="00C45B1B"/>
    <w:rsid w:val="00C61C09"/>
    <w:rsid w:val="00C64E22"/>
    <w:rsid w:val="00C74294"/>
    <w:rsid w:val="00C80074"/>
    <w:rsid w:val="00C82653"/>
    <w:rsid w:val="00C9720A"/>
    <w:rsid w:val="00C97C50"/>
    <w:rsid w:val="00CA4512"/>
    <w:rsid w:val="00CD06AC"/>
    <w:rsid w:val="00CD5EA3"/>
    <w:rsid w:val="00CD6350"/>
    <w:rsid w:val="00CE1268"/>
    <w:rsid w:val="00CF1B7C"/>
    <w:rsid w:val="00D05258"/>
    <w:rsid w:val="00D1548D"/>
    <w:rsid w:val="00D23653"/>
    <w:rsid w:val="00D24837"/>
    <w:rsid w:val="00D266CD"/>
    <w:rsid w:val="00D56004"/>
    <w:rsid w:val="00D659A5"/>
    <w:rsid w:val="00D70F1A"/>
    <w:rsid w:val="00D77C5D"/>
    <w:rsid w:val="00DA18A6"/>
    <w:rsid w:val="00DB3DDB"/>
    <w:rsid w:val="00DC51E0"/>
    <w:rsid w:val="00DD09FF"/>
    <w:rsid w:val="00DD204D"/>
    <w:rsid w:val="00DF3202"/>
    <w:rsid w:val="00DF5FB8"/>
    <w:rsid w:val="00E0660C"/>
    <w:rsid w:val="00E26A3E"/>
    <w:rsid w:val="00E31F4F"/>
    <w:rsid w:val="00E36CFF"/>
    <w:rsid w:val="00E4115F"/>
    <w:rsid w:val="00E41A37"/>
    <w:rsid w:val="00E4329A"/>
    <w:rsid w:val="00E52DED"/>
    <w:rsid w:val="00E66B27"/>
    <w:rsid w:val="00E7102F"/>
    <w:rsid w:val="00E836B2"/>
    <w:rsid w:val="00E91DE4"/>
    <w:rsid w:val="00E93205"/>
    <w:rsid w:val="00EA276A"/>
    <w:rsid w:val="00EB16D5"/>
    <w:rsid w:val="00ED33AD"/>
    <w:rsid w:val="00ED5344"/>
    <w:rsid w:val="00ED6396"/>
    <w:rsid w:val="00EE06A6"/>
    <w:rsid w:val="00EE1013"/>
    <w:rsid w:val="00EE1E25"/>
    <w:rsid w:val="00EE2334"/>
    <w:rsid w:val="00EE3BE4"/>
    <w:rsid w:val="00EF4377"/>
    <w:rsid w:val="00F05A91"/>
    <w:rsid w:val="00F20644"/>
    <w:rsid w:val="00F34DCF"/>
    <w:rsid w:val="00F4770D"/>
    <w:rsid w:val="00F67CAB"/>
    <w:rsid w:val="00F73018"/>
    <w:rsid w:val="00F777AE"/>
    <w:rsid w:val="00F84AEC"/>
    <w:rsid w:val="00F87944"/>
    <w:rsid w:val="00FB18DF"/>
    <w:rsid w:val="00FC3D63"/>
    <w:rsid w:val="00FC62C3"/>
    <w:rsid w:val="00FE2488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12D27"/>
  <w15:chartTrackingRefBased/>
  <w15:docId w15:val="{A8918109-3603-430F-B811-3AA8E5D7F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33A"/>
  </w:style>
  <w:style w:type="paragraph" w:styleId="Heading1">
    <w:name w:val="heading 1"/>
    <w:basedOn w:val="Normal"/>
    <w:next w:val="Normal"/>
    <w:link w:val="Heading1Char"/>
    <w:uiPriority w:val="9"/>
    <w:qFormat/>
    <w:rsid w:val="00E91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DE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47805"/>
    <w:rPr>
      <w:color w:val="666666"/>
    </w:rPr>
  </w:style>
  <w:style w:type="table" w:styleId="TableGrid">
    <w:name w:val="Table Grid"/>
    <w:basedOn w:val="TableNormal"/>
    <w:uiPriority w:val="39"/>
    <w:rsid w:val="00C97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42B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1683</TotalTime>
  <Pages>1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Ricks</dc:creator>
  <cp:keywords/>
  <dc:description/>
  <cp:lastModifiedBy>Seth Ricks</cp:lastModifiedBy>
  <cp:revision>25</cp:revision>
  <cp:lastPrinted>2026-04-01T21:39:00Z</cp:lastPrinted>
  <dcterms:created xsi:type="dcterms:W3CDTF">2026-01-30T17:56:00Z</dcterms:created>
  <dcterms:modified xsi:type="dcterms:W3CDTF">2026-04-02T15:00:00Z</dcterms:modified>
</cp:coreProperties>
</file>