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74BE8" w14:textId="77777777" w:rsidR="00B06365" w:rsidRPr="00B84765" w:rsidRDefault="00000000">
      <w:pPr>
        <w:pStyle w:val="Title"/>
        <w:jc w:val="center"/>
        <w:rPr>
          <w:lang w:val="nl-BE"/>
        </w:rPr>
      </w:pPr>
      <w:r w:rsidRPr="00B84765">
        <w:rPr>
          <w:lang w:val="nl-BE"/>
        </w:rPr>
        <w:t>Vergelijking van filters voor DSP Session 2</w:t>
      </w:r>
    </w:p>
    <w:p w14:paraId="2FB7CFDC" w14:textId="77777777" w:rsidR="00B06365" w:rsidRPr="00B84765" w:rsidRDefault="00000000">
      <w:pPr>
        <w:spacing w:after="80"/>
        <w:rPr>
          <w:lang w:val="nl-BE"/>
        </w:rPr>
      </w:pPr>
      <w:r w:rsidRPr="00B84765">
        <w:rPr>
          <w:lang w:val="nl-BE"/>
        </w:rPr>
        <w:t>Doel: geschikte preprocessing kiezen voor ECG- en PPG-signalen uit de MIMIC-BP dataset. De focus ligt op bandpass filtering, baseline wander removal, motion artifacts en powerline interference. Aanbevolen workflow: filter niet agressiever dan nodig, controleer altijd pre- en post-filter plots, en gebruik zero-phase filtering wanneer timing van pieken belangrijk is.</w:t>
      </w:r>
    </w:p>
    <w:p w14:paraId="39ADF6D3" w14:textId="77777777" w:rsidR="00B06365" w:rsidRDefault="00000000">
      <w:pPr>
        <w:pStyle w:val="Heading2"/>
        <w:spacing w:before="80" w:after="60"/>
      </w:pPr>
      <w:r>
        <w:t>Tabel 1 - Algemene vergelijking van filters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1996"/>
        <w:gridCol w:w="2280"/>
        <w:gridCol w:w="2056"/>
        <w:gridCol w:w="2060"/>
        <w:gridCol w:w="2201"/>
      </w:tblGrid>
      <w:tr w:rsidR="00B06365" w14:paraId="21EB5290" w14:textId="77777777">
        <w:trPr>
          <w:jc w:val="center"/>
        </w:trPr>
        <w:tc>
          <w:tcPr>
            <w:tcW w:w="3108" w:type="dxa"/>
            <w:shd w:val="clear" w:color="auto" w:fill="D9E2F3"/>
          </w:tcPr>
          <w:p w14:paraId="61E2D691" w14:textId="77777777" w:rsidR="00B06365" w:rsidRDefault="00000000">
            <w:r>
              <w:rPr>
                <w:b/>
              </w:rPr>
              <w:t>Filter</w:t>
            </w:r>
          </w:p>
        </w:tc>
        <w:tc>
          <w:tcPr>
            <w:tcW w:w="3108" w:type="dxa"/>
            <w:shd w:val="clear" w:color="auto" w:fill="D9E2F3"/>
          </w:tcPr>
          <w:p w14:paraId="564E5151" w14:textId="77777777" w:rsidR="00B06365" w:rsidRDefault="00000000">
            <w:r>
              <w:rPr>
                <w:b/>
              </w:rPr>
              <w:t>Zero lag?</w:t>
            </w:r>
          </w:p>
        </w:tc>
        <w:tc>
          <w:tcPr>
            <w:tcW w:w="3108" w:type="dxa"/>
            <w:shd w:val="clear" w:color="auto" w:fill="D9E2F3"/>
          </w:tcPr>
          <w:p w14:paraId="159265B2" w14:textId="77777777" w:rsidR="00B06365" w:rsidRDefault="00000000">
            <w:r>
              <w:rPr>
                <w:b/>
              </w:rPr>
              <w:t>Noise reduction</w:t>
            </w:r>
          </w:p>
        </w:tc>
        <w:tc>
          <w:tcPr>
            <w:tcW w:w="3108" w:type="dxa"/>
            <w:shd w:val="clear" w:color="auto" w:fill="D9E2F3"/>
          </w:tcPr>
          <w:p w14:paraId="2C542C44" w14:textId="77777777" w:rsidR="00B06365" w:rsidRDefault="00000000">
            <w:r>
              <w:rPr>
                <w:b/>
              </w:rPr>
              <w:t>Signal shape preservation</w:t>
            </w:r>
          </w:p>
        </w:tc>
        <w:tc>
          <w:tcPr>
            <w:tcW w:w="3108" w:type="dxa"/>
            <w:shd w:val="clear" w:color="auto" w:fill="D9E2F3"/>
          </w:tcPr>
          <w:p w14:paraId="3432F4EF" w14:textId="77777777" w:rsidR="00B06365" w:rsidRDefault="00000000">
            <w:r>
              <w:rPr>
                <w:b/>
              </w:rPr>
              <w:t>Suitable for?</w:t>
            </w:r>
          </w:p>
        </w:tc>
      </w:tr>
      <w:tr w:rsidR="00B06365" w:rsidRPr="00B84765" w14:paraId="0240DF08" w14:textId="77777777">
        <w:trPr>
          <w:jc w:val="center"/>
        </w:trPr>
        <w:tc>
          <w:tcPr>
            <w:tcW w:w="3108" w:type="dxa"/>
          </w:tcPr>
          <w:p w14:paraId="5BCB1AB4" w14:textId="77777777" w:rsidR="00B06365" w:rsidRDefault="00000000">
            <w:r>
              <w:rPr>
                <w:b/>
                <w:sz w:val="16"/>
              </w:rPr>
              <w:t>Savitzky-Golay</w:t>
            </w:r>
          </w:p>
        </w:tc>
        <w:tc>
          <w:tcPr>
            <w:tcW w:w="3108" w:type="dxa"/>
          </w:tcPr>
          <w:p w14:paraId="19CC54AB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Ja, indien symmetrisch/offline toegepast</w:t>
            </w:r>
          </w:p>
        </w:tc>
        <w:tc>
          <w:tcPr>
            <w:tcW w:w="3108" w:type="dxa"/>
          </w:tcPr>
          <w:p w14:paraId="4ED8DF77" w14:textId="77777777" w:rsidR="00B06365" w:rsidRDefault="00000000">
            <w:r>
              <w:rPr>
                <w:sz w:val="16"/>
              </w:rPr>
              <w:t>Goed voor smoothing</w:t>
            </w:r>
          </w:p>
        </w:tc>
        <w:tc>
          <w:tcPr>
            <w:tcW w:w="3108" w:type="dxa"/>
          </w:tcPr>
          <w:p w14:paraId="7101ACAC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Zeer goed; behoudt piekvorm beter dan moving average</w:t>
            </w:r>
          </w:p>
        </w:tc>
        <w:tc>
          <w:tcPr>
            <w:tcW w:w="3108" w:type="dxa"/>
          </w:tcPr>
          <w:p w14:paraId="684A3785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PPG smoothing, biomechanische data, gladmaken zonder pieken sterk te vervormen</w:t>
            </w:r>
          </w:p>
        </w:tc>
      </w:tr>
      <w:tr w:rsidR="00B06365" w:rsidRPr="00B84765" w14:paraId="152FBE9A" w14:textId="77777777">
        <w:trPr>
          <w:jc w:val="center"/>
        </w:trPr>
        <w:tc>
          <w:tcPr>
            <w:tcW w:w="3108" w:type="dxa"/>
          </w:tcPr>
          <w:p w14:paraId="0DB8F719" w14:textId="77777777" w:rsidR="00B06365" w:rsidRDefault="00000000">
            <w:r>
              <w:rPr>
                <w:b/>
                <w:sz w:val="16"/>
              </w:rPr>
              <w:t>Butterworth</w:t>
            </w:r>
          </w:p>
        </w:tc>
        <w:tc>
          <w:tcPr>
            <w:tcW w:w="3108" w:type="dxa"/>
          </w:tcPr>
          <w:p w14:paraId="0BEC2E9D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Ja, met filtfilt; nee bij gewone causal filtering</w:t>
            </w:r>
          </w:p>
        </w:tc>
        <w:tc>
          <w:tcPr>
            <w:tcW w:w="3108" w:type="dxa"/>
          </w:tcPr>
          <w:p w14:paraId="7EC4EDCF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Zeer goed bij correcte bandbreedte</w:t>
            </w:r>
          </w:p>
        </w:tc>
        <w:tc>
          <w:tcPr>
            <w:tcW w:w="3108" w:type="dxa"/>
          </w:tcPr>
          <w:p w14:paraId="63E427EA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Goed, maar kan vorm vervormen bij te lage cutoff of hoge orde</w:t>
            </w:r>
          </w:p>
        </w:tc>
        <w:tc>
          <w:tcPr>
            <w:tcW w:w="3108" w:type="dxa"/>
          </w:tcPr>
          <w:p w14:paraId="42DC36D1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ECG/PPG bandpass, baseline removal, algemene tijdreeksen</w:t>
            </w:r>
          </w:p>
        </w:tc>
      </w:tr>
      <w:tr w:rsidR="00B06365" w:rsidRPr="00B84765" w14:paraId="5F738F43" w14:textId="77777777">
        <w:trPr>
          <w:jc w:val="center"/>
        </w:trPr>
        <w:tc>
          <w:tcPr>
            <w:tcW w:w="3108" w:type="dxa"/>
          </w:tcPr>
          <w:p w14:paraId="63AFE925" w14:textId="77777777" w:rsidR="00B06365" w:rsidRDefault="00000000">
            <w:r>
              <w:rPr>
                <w:b/>
                <w:sz w:val="16"/>
              </w:rPr>
              <w:t>Moving average</w:t>
            </w:r>
          </w:p>
        </w:tc>
        <w:tc>
          <w:tcPr>
            <w:tcW w:w="3108" w:type="dxa"/>
          </w:tcPr>
          <w:p w14:paraId="6E900A0E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Nee bij causal toepassing; gecentreerd kan offline zero lag zijn</w:t>
            </w:r>
          </w:p>
        </w:tc>
        <w:tc>
          <w:tcPr>
            <w:tcW w:w="3108" w:type="dxa"/>
          </w:tcPr>
          <w:p w14:paraId="26DE9E38" w14:textId="77777777" w:rsidR="00B06365" w:rsidRDefault="00000000">
            <w:r>
              <w:rPr>
                <w:sz w:val="16"/>
              </w:rPr>
              <w:t>Simpel maar beperkt</w:t>
            </w:r>
          </w:p>
        </w:tc>
        <w:tc>
          <w:tcPr>
            <w:tcW w:w="3108" w:type="dxa"/>
          </w:tcPr>
          <w:p w14:paraId="456889CF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Matig; maakt pieken breder en vertraagt pieken</w:t>
            </w:r>
          </w:p>
        </w:tc>
        <w:tc>
          <w:tcPr>
            <w:tcW w:w="3108" w:type="dxa"/>
          </w:tcPr>
          <w:p w14:paraId="567B9E45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Snelle visual smoothing, eenvoudige demonstraties</w:t>
            </w:r>
          </w:p>
        </w:tc>
      </w:tr>
      <w:tr w:rsidR="00B06365" w14:paraId="284EC52B" w14:textId="77777777">
        <w:trPr>
          <w:jc w:val="center"/>
        </w:trPr>
        <w:tc>
          <w:tcPr>
            <w:tcW w:w="3108" w:type="dxa"/>
          </w:tcPr>
          <w:p w14:paraId="6F4BE124" w14:textId="77777777" w:rsidR="00B06365" w:rsidRDefault="00000000">
            <w:r>
              <w:rPr>
                <w:b/>
                <w:sz w:val="16"/>
              </w:rPr>
              <w:t>Kalman</w:t>
            </w:r>
          </w:p>
        </w:tc>
        <w:tc>
          <w:tcPr>
            <w:tcW w:w="3108" w:type="dxa"/>
          </w:tcPr>
          <w:p w14:paraId="4D09202F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Niet echt; tracking met modelvertraging mogelijk</w:t>
            </w:r>
          </w:p>
        </w:tc>
        <w:tc>
          <w:tcPr>
            <w:tcW w:w="3108" w:type="dxa"/>
          </w:tcPr>
          <w:p w14:paraId="72247985" w14:textId="77777777" w:rsidR="00B06365" w:rsidRDefault="00000000">
            <w:r>
              <w:rPr>
                <w:sz w:val="16"/>
              </w:rPr>
              <w:t>Geavanceerd, afhankelijk van model</w:t>
            </w:r>
          </w:p>
        </w:tc>
        <w:tc>
          <w:tcPr>
            <w:tcW w:w="3108" w:type="dxa"/>
          </w:tcPr>
          <w:p w14:paraId="7C56EA55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Kan goed zijn als model klopt</w:t>
            </w:r>
          </w:p>
        </w:tc>
        <w:tc>
          <w:tcPr>
            <w:tcW w:w="3108" w:type="dxa"/>
          </w:tcPr>
          <w:p w14:paraId="2D68CB5F" w14:textId="77777777" w:rsidR="00B06365" w:rsidRDefault="00000000">
            <w:r>
              <w:rPr>
                <w:sz w:val="16"/>
              </w:rPr>
              <w:t>Tracking, sensor fusion, adaptieve ruisonderdrukking</w:t>
            </w:r>
          </w:p>
        </w:tc>
      </w:tr>
      <w:tr w:rsidR="00B06365" w:rsidRPr="00B84765" w14:paraId="626B2CF3" w14:textId="77777777">
        <w:trPr>
          <w:jc w:val="center"/>
        </w:trPr>
        <w:tc>
          <w:tcPr>
            <w:tcW w:w="3108" w:type="dxa"/>
          </w:tcPr>
          <w:p w14:paraId="70EECB4D" w14:textId="77777777" w:rsidR="00B06365" w:rsidRDefault="00000000">
            <w:r>
              <w:rPr>
                <w:b/>
                <w:sz w:val="16"/>
              </w:rPr>
              <w:t>Gaussian</w:t>
            </w:r>
          </w:p>
        </w:tc>
        <w:tc>
          <w:tcPr>
            <w:tcW w:w="3108" w:type="dxa"/>
          </w:tcPr>
          <w:p w14:paraId="13FA2A28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Ja bij symmetrisch/offline; nee bij causal</w:t>
            </w:r>
          </w:p>
        </w:tc>
        <w:tc>
          <w:tcPr>
            <w:tcW w:w="3108" w:type="dxa"/>
          </w:tcPr>
          <w:p w14:paraId="7F300AA2" w14:textId="77777777" w:rsidR="00B06365" w:rsidRDefault="00000000">
            <w:r>
              <w:rPr>
                <w:sz w:val="16"/>
              </w:rPr>
              <w:t>Zacht tot goed</w:t>
            </w:r>
          </w:p>
        </w:tc>
        <w:tc>
          <w:tcPr>
            <w:tcW w:w="3108" w:type="dxa"/>
          </w:tcPr>
          <w:p w14:paraId="7114DB57" w14:textId="77777777" w:rsidR="00B06365" w:rsidRDefault="00000000">
            <w:r>
              <w:rPr>
                <w:sz w:val="16"/>
              </w:rPr>
              <w:t>Redelijk; kan pieken afronden</w:t>
            </w:r>
          </w:p>
        </w:tc>
        <w:tc>
          <w:tcPr>
            <w:tcW w:w="3108" w:type="dxa"/>
          </w:tcPr>
          <w:p w14:paraId="482F876D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Visual smoothing, ruisonderdrukking zonder harde filterranden</w:t>
            </w:r>
          </w:p>
        </w:tc>
      </w:tr>
      <w:tr w:rsidR="00B06365" w:rsidRPr="00B84765" w14:paraId="795FA187" w14:textId="77777777">
        <w:trPr>
          <w:jc w:val="center"/>
        </w:trPr>
        <w:tc>
          <w:tcPr>
            <w:tcW w:w="3108" w:type="dxa"/>
          </w:tcPr>
          <w:p w14:paraId="44A843A3" w14:textId="77777777" w:rsidR="00B06365" w:rsidRDefault="00000000">
            <w:r>
              <w:rPr>
                <w:b/>
                <w:sz w:val="16"/>
              </w:rPr>
              <w:t>Notch filter</w:t>
            </w:r>
          </w:p>
        </w:tc>
        <w:tc>
          <w:tcPr>
            <w:tcW w:w="3108" w:type="dxa"/>
          </w:tcPr>
          <w:p w14:paraId="0637AA7F" w14:textId="77777777" w:rsidR="00B06365" w:rsidRDefault="00000000">
            <w:r>
              <w:rPr>
                <w:sz w:val="16"/>
              </w:rPr>
              <w:t>Ja, met filtfilt</w:t>
            </w:r>
          </w:p>
        </w:tc>
        <w:tc>
          <w:tcPr>
            <w:tcW w:w="3108" w:type="dxa"/>
          </w:tcPr>
          <w:p w14:paraId="20947B4B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Zeer goed voor een smalle frequentie</w:t>
            </w:r>
          </w:p>
        </w:tc>
        <w:tc>
          <w:tcPr>
            <w:tcW w:w="3108" w:type="dxa"/>
          </w:tcPr>
          <w:p w14:paraId="7B4AA5B6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Goed als smal gebruikt; slecht bij onnodig gebruik</w:t>
            </w:r>
          </w:p>
        </w:tc>
        <w:tc>
          <w:tcPr>
            <w:tcW w:w="3108" w:type="dxa"/>
          </w:tcPr>
          <w:p w14:paraId="79C44388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50/60 Hz powerline interference, alleen na FFT/PSD-bewijs</w:t>
            </w:r>
          </w:p>
        </w:tc>
      </w:tr>
      <w:tr w:rsidR="00B06365" w:rsidRPr="00B84765" w14:paraId="3F499A0E" w14:textId="77777777">
        <w:trPr>
          <w:jc w:val="center"/>
        </w:trPr>
        <w:tc>
          <w:tcPr>
            <w:tcW w:w="3108" w:type="dxa"/>
          </w:tcPr>
          <w:p w14:paraId="64C4B240" w14:textId="77777777" w:rsidR="00B06365" w:rsidRDefault="00000000">
            <w:r>
              <w:rPr>
                <w:b/>
                <w:sz w:val="16"/>
              </w:rPr>
              <w:t>Median filter</w:t>
            </w:r>
          </w:p>
        </w:tc>
        <w:tc>
          <w:tcPr>
            <w:tcW w:w="3108" w:type="dxa"/>
          </w:tcPr>
          <w:p w14:paraId="68F724FA" w14:textId="77777777" w:rsidR="00B06365" w:rsidRDefault="00000000">
            <w:r>
              <w:rPr>
                <w:sz w:val="16"/>
              </w:rPr>
              <w:t>Ja bij gecentreerd/offline</w:t>
            </w:r>
          </w:p>
        </w:tc>
        <w:tc>
          <w:tcPr>
            <w:tcW w:w="3108" w:type="dxa"/>
          </w:tcPr>
          <w:p w14:paraId="6C5281F4" w14:textId="77777777" w:rsidR="00B06365" w:rsidRDefault="00000000">
            <w:r>
              <w:rPr>
                <w:sz w:val="16"/>
              </w:rPr>
              <w:t>Goed tegen spikes/outliers</w:t>
            </w:r>
          </w:p>
        </w:tc>
        <w:tc>
          <w:tcPr>
            <w:tcW w:w="3108" w:type="dxa"/>
          </w:tcPr>
          <w:p w14:paraId="34506680" w14:textId="77777777" w:rsidR="00B06365" w:rsidRDefault="00000000">
            <w:r>
              <w:rPr>
                <w:sz w:val="16"/>
              </w:rPr>
              <w:t>Kan scherpe details aantasten</w:t>
            </w:r>
          </w:p>
        </w:tc>
        <w:tc>
          <w:tcPr>
            <w:tcW w:w="3108" w:type="dxa"/>
          </w:tcPr>
          <w:p w14:paraId="0B7915E5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Impulsruis, korte artefacten, PPG spike cleaning</w:t>
            </w:r>
          </w:p>
        </w:tc>
      </w:tr>
    </w:tbl>
    <w:p w14:paraId="05A7D6D8" w14:textId="77777777" w:rsidR="00B06365" w:rsidRPr="00B84765" w:rsidRDefault="00B06365">
      <w:pPr>
        <w:spacing w:after="20"/>
        <w:rPr>
          <w:lang w:val="nl-BE"/>
        </w:rPr>
      </w:pPr>
    </w:p>
    <w:p w14:paraId="12E9C216" w14:textId="77777777" w:rsidR="00B06365" w:rsidRPr="00B84765" w:rsidRDefault="00000000">
      <w:pPr>
        <w:pStyle w:val="Heading2"/>
        <w:spacing w:before="80" w:after="60"/>
        <w:rPr>
          <w:lang w:val="nl-BE"/>
        </w:rPr>
      </w:pPr>
      <w:r w:rsidRPr="00B84765">
        <w:rPr>
          <w:lang w:val="nl-BE"/>
        </w:rPr>
        <w:t>Tabel 2 - PC computing: snelheid, opslag en complexiteit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131"/>
        <w:gridCol w:w="2157"/>
        <w:gridCol w:w="1995"/>
        <w:gridCol w:w="2175"/>
        <w:gridCol w:w="2135"/>
      </w:tblGrid>
      <w:tr w:rsidR="00B06365" w14:paraId="5A9E8432" w14:textId="77777777">
        <w:trPr>
          <w:jc w:val="center"/>
        </w:trPr>
        <w:tc>
          <w:tcPr>
            <w:tcW w:w="3108" w:type="dxa"/>
            <w:shd w:val="clear" w:color="auto" w:fill="D9E2F3"/>
          </w:tcPr>
          <w:p w14:paraId="2CC78083" w14:textId="77777777" w:rsidR="00B06365" w:rsidRDefault="00000000">
            <w:r>
              <w:rPr>
                <w:b/>
              </w:rPr>
              <w:t>Filter</w:t>
            </w:r>
          </w:p>
        </w:tc>
        <w:tc>
          <w:tcPr>
            <w:tcW w:w="3108" w:type="dxa"/>
            <w:shd w:val="clear" w:color="auto" w:fill="D9E2F3"/>
          </w:tcPr>
          <w:p w14:paraId="7C99F61B" w14:textId="77777777" w:rsidR="00B06365" w:rsidRDefault="00000000">
            <w:r>
              <w:rPr>
                <w:b/>
              </w:rPr>
              <w:t>Speed / CPU load</w:t>
            </w:r>
          </w:p>
        </w:tc>
        <w:tc>
          <w:tcPr>
            <w:tcW w:w="3108" w:type="dxa"/>
            <w:shd w:val="clear" w:color="auto" w:fill="D9E2F3"/>
          </w:tcPr>
          <w:p w14:paraId="398365D1" w14:textId="77777777" w:rsidR="00B06365" w:rsidRDefault="00000000">
            <w:r>
              <w:rPr>
                <w:b/>
              </w:rPr>
              <w:t>Storage usage</w:t>
            </w:r>
          </w:p>
        </w:tc>
        <w:tc>
          <w:tcPr>
            <w:tcW w:w="3108" w:type="dxa"/>
            <w:shd w:val="clear" w:color="auto" w:fill="D9E2F3"/>
          </w:tcPr>
          <w:p w14:paraId="00E5CE15" w14:textId="77777777" w:rsidR="00B06365" w:rsidRDefault="00000000">
            <w:r>
              <w:rPr>
                <w:b/>
              </w:rPr>
              <w:t>Suitable for real-time?</w:t>
            </w:r>
          </w:p>
        </w:tc>
        <w:tc>
          <w:tcPr>
            <w:tcW w:w="3108" w:type="dxa"/>
            <w:shd w:val="clear" w:color="auto" w:fill="D9E2F3"/>
          </w:tcPr>
          <w:p w14:paraId="0B1FB63A" w14:textId="77777777" w:rsidR="00B06365" w:rsidRDefault="00000000">
            <w:r>
              <w:rPr>
                <w:b/>
              </w:rPr>
              <w:t>Complexity</w:t>
            </w:r>
          </w:p>
        </w:tc>
      </w:tr>
      <w:tr w:rsidR="00B06365" w14:paraId="2BE4D4C6" w14:textId="77777777">
        <w:trPr>
          <w:jc w:val="center"/>
        </w:trPr>
        <w:tc>
          <w:tcPr>
            <w:tcW w:w="3108" w:type="dxa"/>
          </w:tcPr>
          <w:p w14:paraId="0E424F31" w14:textId="77777777" w:rsidR="00B06365" w:rsidRDefault="00000000">
            <w:r>
              <w:rPr>
                <w:b/>
                <w:sz w:val="16"/>
              </w:rPr>
              <w:t>Savitzky-Golay</w:t>
            </w:r>
          </w:p>
        </w:tc>
        <w:tc>
          <w:tcPr>
            <w:tcW w:w="3108" w:type="dxa"/>
          </w:tcPr>
          <w:p w14:paraId="20E4BE81" w14:textId="77777777" w:rsidR="00B06365" w:rsidRDefault="00000000">
            <w:r>
              <w:rPr>
                <w:sz w:val="16"/>
              </w:rPr>
              <w:t>Zeer snel</w:t>
            </w:r>
          </w:p>
        </w:tc>
        <w:tc>
          <w:tcPr>
            <w:tcW w:w="3108" w:type="dxa"/>
          </w:tcPr>
          <w:p w14:paraId="026D1B15" w14:textId="77777777" w:rsidR="00B06365" w:rsidRDefault="00000000">
            <w:r>
              <w:rPr>
                <w:sz w:val="16"/>
              </w:rPr>
              <w:t>Laag</w:t>
            </w:r>
          </w:p>
        </w:tc>
        <w:tc>
          <w:tcPr>
            <w:tcW w:w="3108" w:type="dxa"/>
          </w:tcPr>
          <w:p w14:paraId="2EB49B4B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Ja, maar causal versie heeft vertraging</w:t>
            </w:r>
          </w:p>
        </w:tc>
        <w:tc>
          <w:tcPr>
            <w:tcW w:w="3108" w:type="dxa"/>
          </w:tcPr>
          <w:p w14:paraId="61B65B99" w14:textId="77777777" w:rsidR="00B06365" w:rsidRDefault="00000000">
            <w:r>
              <w:rPr>
                <w:sz w:val="16"/>
              </w:rPr>
              <w:t>Laag tot matig</w:t>
            </w:r>
          </w:p>
        </w:tc>
      </w:tr>
      <w:tr w:rsidR="00B06365" w14:paraId="45BA1544" w14:textId="77777777">
        <w:trPr>
          <w:jc w:val="center"/>
        </w:trPr>
        <w:tc>
          <w:tcPr>
            <w:tcW w:w="3108" w:type="dxa"/>
          </w:tcPr>
          <w:p w14:paraId="04C381C1" w14:textId="77777777" w:rsidR="00B06365" w:rsidRDefault="00000000">
            <w:r>
              <w:rPr>
                <w:b/>
                <w:sz w:val="16"/>
              </w:rPr>
              <w:t>Butterworth</w:t>
            </w:r>
          </w:p>
        </w:tc>
        <w:tc>
          <w:tcPr>
            <w:tcW w:w="3108" w:type="dxa"/>
          </w:tcPr>
          <w:p w14:paraId="5B558A13" w14:textId="77777777" w:rsidR="00B06365" w:rsidRDefault="00000000">
            <w:r>
              <w:rPr>
                <w:sz w:val="16"/>
              </w:rPr>
              <w:t>Snel tot matig snel</w:t>
            </w:r>
          </w:p>
        </w:tc>
        <w:tc>
          <w:tcPr>
            <w:tcW w:w="3108" w:type="dxa"/>
          </w:tcPr>
          <w:p w14:paraId="7B9EE73F" w14:textId="77777777" w:rsidR="00B06365" w:rsidRDefault="00000000">
            <w:r>
              <w:rPr>
                <w:sz w:val="16"/>
              </w:rPr>
              <w:t>Laag</w:t>
            </w:r>
          </w:p>
        </w:tc>
        <w:tc>
          <w:tcPr>
            <w:tcW w:w="3108" w:type="dxa"/>
          </w:tcPr>
          <w:p w14:paraId="1A1A4EC1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Ja met causal filtering; filtfilt is vooral offline</w:t>
            </w:r>
          </w:p>
        </w:tc>
        <w:tc>
          <w:tcPr>
            <w:tcW w:w="3108" w:type="dxa"/>
          </w:tcPr>
          <w:p w14:paraId="7E4C071E" w14:textId="77777777" w:rsidR="00B06365" w:rsidRDefault="00000000">
            <w:r>
              <w:rPr>
                <w:sz w:val="16"/>
              </w:rPr>
              <w:t>Matig</w:t>
            </w:r>
          </w:p>
        </w:tc>
      </w:tr>
      <w:tr w:rsidR="00B06365" w14:paraId="3DC9074C" w14:textId="77777777">
        <w:trPr>
          <w:jc w:val="center"/>
        </w:trPr>
        <w:tc>
          <w:tcPr>
            <w:tcW w:w="3108" w:type="dxa"/>
          </w:tcPr>
          <w:p w14:paraId="0ECEA5DA" w14:textId="77777777" w:rsidR="00B06365" w:rsidRDefault="00000000">
            <w:r>
              <w:rPr>
                <w:b/>
                <w:sz w:val="16"/>
              </w:rPr>
              <w:t>Moving average</w:t>
            </w:r>
          </w:p>
        </w:tc>
        <w:tc>
          <w:tcPr>
            <w:tcW w:w="3108" w:type="dxa"/>
          </w:tcPr>
          <w:p w14:paraId="28BD4F00" w14:textId="77777777" w:rsidR="00B06365" w:rsidRDefault="00000000">
            <w:r>
              <w:rPr>
                <w:sz w:val="16"/>
              </w:rPr>
              <w:t>Zeer snel</w:t>
            </w:r>
          </w:p>
        </w:tc>
        <w:tc>
          <w:tcPr>
            <w:tcW w:w="3108" w:type="dxa"/>
          </w:tcPr>
          <w:p w14:paraId="018C6C53" w14:textId="77777777" w:rsidR="00B06365" w:rsidRDefault="00000000">
            <w:r>
              <w:rPr>
                <w:sz w:val="16"/>
              </w:rPr>
              <w:t>Laag</w:t>
            </w:r>
          </w:p>
        </w:tc>
        <w:tc>
          <w:tcPr>
            <w:tcW w:w="3108" w:type="dxa"/>
          </w:tcPr>
          <w:p w14:paraId="03245DE9" w14:textId="77777777" w:rsidR="00B06365" w:rsidRDefault="00000000">
            <w:r>
              <w:rPr>
                <w:sz w:val="16"/>
              </w:rPr>
              <w:t>Ja</w:t>
            </w:r>
          </w:p>
        </w:tc>
        <w:tc>
          <w:tcPr>
            <w:tcW w:w="3108" w:type="dxa"/>
          </w:tcPr>
          <w:p w14:paraId="25335823" w14:textId="77777777" w:rsidR="00B06365" w:rsidRDefault="00000000">
            <w:r>
              <w:rPr>
                <w:sz w:val="16"/>
              </w:rPr>
              <w:t>Laag</w:t>
            </w:r>
          </w:p>
        </w:tc>
      </w:tr>
      <w:tr w:rsidR="00B06365" w14:paraId="1D39AB14" w14:textId="77777777">
        <w:trPr>
          <w:jc w:val="center"/>
        </w:trPr>
        <w:tc>
          <w:tcPr>
            <w:tcW w:w="3108" w:type="dxa"/>
          </w:tcPr>
          <w:p w14:paraId="6429D23A" w14:textId="77777777" w:rsidR="00B06365" w:rsidRDefault="00000000">
            <w:r>
              <w:rPr>
                <w:b/>
                <w:sz w:val="16"/>
              </w:rPr>
              <w:t>Kalman</w:t>
            </w:r>
          </w:p>
        </w:tc>
        <w:tc>
          <w:tcPr>
            <w:tcW w:w="3108" w:type="dxa"/>
          </w:tcPr>
          <w:p w14:paraId="3372D489" w14:textId="77777777" w:rsidR="00B06365" w:rsidRDefault="00000000">
            <w:r>
              <w:rPr>
                <w:sz w:val="16"/>
              </w:rPr>
              <w:t>Matig tot zwaar</w:t>
            </w:r>
          </w:p>
        </w:tc>
        <w:tc>
          <w:tcPr>
            <w:tcW w:w="3108" w:type="dxa"/>
          </w:tcPr>
          <w:p w14:paraId="575060F6" w14:textId="77777777" w:rsidR="00B06365" w:rsidRDefault="00000000">
            <w:r>
              <w:rPr>
                <w:sz w:val="16"/>
              </w:rPr>
              <w:t>Laag tot matig</w:t>
            </w:r>
          </w:p>
        </w:tc>
        <w:tc>
          <w:tcPr>
            <w:tcW w:w="3108" w:type="dxa"/>
          </w:tcPr>
          <w:p w14:paraId="41A4AB5D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Ja, maar implementatie is moeilijker</w:t>
            </w:r>
          </w:p>
        </w:tc>
        <w:tc>
          <w:tcPr>
            <w:tcW w:w="3108" w:type="dxa"/>
          </w:tcPr>
          <w:p w14:paraId="654EDB23" w14:textId="77777777" w:rsidR="00B06365" w:rsidRDefault="00000000">
            <w:r>
              <w:rPr>
                <w:sz w:val="16"/>
              </w:rPr>
              <w:t>Hoog</w:t>
            </w:r>
          </w:p>
        </w:tc>
      </w:tr>
      <w:tr w:rsidR="00B06365" w14:paraId="2C2D0C73" w14:textId="77777777">
        <w:trPr>
          <w:jc w:val="center"/>
        </w:trPr>
        <w:tc>
          <w:tcPr>
            <w:tcW w:w="3108" w:type="dxa"/>
          </w:tcPr>
          <w:p w14:paraId="4864DE2E" w14:textId="77777777" w:rsidR="00B06365" w:rsidRDefault="00000000">
            <w:r>
              <w:rPr>
                <w:b/>
                <w:sz w:val="16"/>
              </w:rPr>
              <w:t>Gaussian</w:t>
            </w:r>
          </w:p>
        </w:tc>
        <w:tc>
          <w:tcPr>
            <w:tcW w:w="3108" w:type="dxa"/>
          </w:tcPr>
          <w:p w14:paraId="60AC623A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Snel bij korte kernel; matig bij brede kernel</w:t>
            </w:r>
          </w:p>
        </w:tc>
        <w:tc>
          <w:tcPr>
            <w:tcW w:w="3108" w:type="dxa"/>
          </w:tcPr>
          <w:p w14:paraId="50412AE7" w14:textId="77777777" w:rsidR="00B06365" w:rsidRDefault="00000000">
            <w:r>
              <w:rPr>
                <w:sz w:val="16"/>
              </w:rPr>
              <w:t>Laag tot matig</w:t>
            </w:r>
          </w:p>
        </w:tc>
        <w:tc>
          <w:tcPr>
            <w:tcW w:w="3108" w:type="dxa"/>
          </w:tcPr>
          <w:p w14:paraId="6F17C5F8" w14:textId="77777777" w:rsidR="00B06365" w:rsidRDefault="00000000">
            <w:r>
              <w:rPr>
                <w:sz w:val="16"/>
              </w:rPr>
              <w:t>Ja met optimalisatie</w:t>
            </w:r>
          </w:p>
        </w:tc>
        <w:tc>
          <w:tcPr>
            <w:tcW w:w="3108" w:type="dxa"/>
          </w:tcPr>
          <w:p w14:paraId="7E12A411" w14:textId="77777777" w:rsidR="00B06365" w:rsidRDefault="00000000">
            <w:r>
              <w:rPr>
                <w:sz w:val="16"/>
              </w:rPr>
              <w:t>Matig</w:t>
            </w:r>
          </w:p>
        </w:tc>
      </w:tr>
      <w:tr w:rsidR="00B06365" w14:paraId="29C59B8A" w14:textId="77777777">
        <w:trPr>
          <w:jc w:val="center"/>
        </w:trPr>
        <w:tc>
          <w:tcPr>
            <w:tcW w:w="3108" w:type="dxa"/>
          </w:tcPr>
          <w:p w14:paraId="57435D62" w14:textId="77777777" w:rsidR="00B06365" w:rsidRDefault="00000000">
            <w:r>
              <w:rPr>
                <w:b/>
                <w:sz w:val="16"/>
              </w:rPr>
              <w:t>Notch filter</w:t>
            </w:r>
          </w:p>
        </w:tc>
        <w:tc>
          <w:tcPr>
            <w:tcW w:w="3108" w:type="dxa"/>
          </w:tcPr>
          <w:p w14:paraId="4E626EFD" w14:textId="77777777" w:rsidR="00B06365" w:rsidRDefault="00000000">
            <w:r>
              <w:rPr>
                <w:sz w:val="16"/>
              </w:rPr>
              <w:t>Snel</w:t>
            </w:r>
          </w:p>
        </w:tc>
        <w:tc>
          <w:tcPr>
            <w:tcW w:w="3108" w:type="dxa"/>
          </w:tcPr>
          <w:p w14:paraId="3148B973" w14:textId="77777777" w:rsidR="00B06365" w:rsidRDefault="00000000">
            <w:r>
              <w:rPr>
                <w:sz w:val="16"/>
              </w:rPr>
              <w:t>Laag</w:t>
            </w:r>
          </w:p>
        </w:tc>
        <w:tc>
          <w:tcPr>
            <w:tcW w:w="3108" w:type="dxa"/>
          </w:tcPr>
          <w:p w14:paraId="4DFF4CF0" w14:textId="77777777" w:rsidR="00B06365" w:rsidRDefault="00000000">
            <w:r>
              <w:rPr>
                <w:sz w:val="16"/>
              </w:rPr>
              <w:t>Ja</w:t>
            </w:r>
          </w:p>
        </w:tc>
        <w:tc>
          <w:tcPr>
            <w:tcW w:w="3108" w:type="dxa"/>
          </w:tcPr>
          <w:p w14:paraId="56377D0F" w14:textId="77777777" w:rsidR="00B06365" w:rsidRDefault="00000000">
            <w:r>
              <w:rPr>
                <w:sz w:val="16"/>
              </w:rPr>
              <w:t>Laag tot matig</w:t>
            </w:r>
          </w:p>
        </w:tc>
      </w:tr>
      <w:tr w:rsidR="00B06365" w14:paraId="68BBD586" w14:textId="77777777">
        <w:trPr>
          <w:jc w:val="center"/>
        </w:trPr>
        <w:tc>
          <w:tcPr>
            <w:tcW w:w="3108" w:type="dxa"/>
          </w:tcPr>
          <w:p w14:paraId="1CECD6F9" w14:textId="77777777" w:rsidR="00B06365" w:rsidRDefault="00000000">
            <w:r>
              <w:rPr>
                <w:b/>
                <w:sz w:val="16"/>
              </w:rPr>
              <w:t>Median filter</w:t>
            </w:r>
          </w:p>
        </w:tc>
        <w:tc>
          <w:tcPr>
            <w:tcW w:w="3108" w:type="dxa"/>
          </w:tcPr>
          <w:p w14:paraId="44FFE021" w14:textId="77777777" w:rsidR="00B06365" w:rsidRDefault="00000000">
            <w:r>
              <w:rPr>
                <w:sz w:val="16"/>
              </w:rPr>
              <w:t>Matig, afhankelijk van vensterlengte</w:t>
            </w:r>
          </w:p>
        </w:tc>
        <w:tc>
          <w:tcPr>
            <w:tcW w:w="3108" w:type="dxa"/>
          </w:tcPr>
          <w:p w14:paraId="27462B61" w14:textId="77777777" w:rsidR="00B06365" w:rsidRDefault="00000000">
            <w:r>
              <w:rPr>
                <w:sz w:val="16"/>
              </w:rPr>
              <w:t>Laag</w:t>
            </w:r>
          </w:p>
        </w:tc>
        <w:tc>
          <w:tcPr>
            <w:tcW w:w="3108" w:type="dxa"/>
          </w:tcPr>
          <w:p w14:paraId="49FAF677" w14:textId="77777777" w:rsidR="00B06365" w:rsidRDefault="00000000">
            <w:r>
              <w:rPr>
                <w:sz w:val="16"/>
              </w:rPr>
              <w:t>Ja bij klein venster</w:t>
            </w:r>
          </w:p>
        </w:tc>
        <w:tc>
          <w:tcPr>
            <w:tcW w:w="3108" w:type="dxa"/>
          </w:tcPr>
          <w:p w14:paraId="3BCDFEFC" w14:textId="77777777" w:rsidR="00B06365" w:rsidRDefault="00000000">
            <w:r>
              <w:rPr>
                <w:sz w:val="16"/>
              </w:rPr>
              <w:t>Laag tot matig</w:t>
            </w:r>
          </w:p>
        </w:tc>
      </w:tr>
    </w:tbl>
    <w:p w14:paraId="08FB5691" w14:textId="77777777" w:rsidR="00B06365" w:rsidRDefault="00B06365">
      <w:pPr>
        <w:spacing w:after="20"/>
      </w:pPr>
    </w:p>
    <w:p w14:paraId="2D34A6D5" w14:textId="77777777" w:rsidR="00B06365" w:rsidRDefault="00000000">
      <w:r>
        <w:br w:type="page"/>
      </w:r>
    </w:p>
    <w:p w14:paraId="57F10F05" w14:textId="77777777" w:rsidR="00B06365" w:rsidRPr="00B84765" w:rsidRDefault="00000000">
      <w:pPr>
        <w:pStyle w:val="Heading2"/>
        <w:spacing w:before="80" w:after="60"/>
        <w:rPr>
          <w:lang w:val="nl-BE"/>
        </w:rPr>
      </w:pPr>
      <w:r w:rsidRPr="00B84765">
        <w:rPr>
          <w:lang w:val="nl-BE"/>
        </w:rPr>
        <w:lastRenderedPageBreak/>
        <w:t>Tabel 3 - Geschiktheid voor ECG en PPG in jullie project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581"/>
        <w:gridCol w:w="2544"/>
        <w:gridCol w:w="2631"/>
        <w:gridCol w:w="2837"/>
      </w:tblGrid>
      <w:tr w:rsidR="00B06365" w14:paraId="43593D16" w14:textId="77777777">
        <w:trPr>
          <w:jc w:val="center"/>
        </w:trPr>
        <w:tc>
          <w:tcPr>
            <w:tcW w:w="3884" w:type="dxa"/>
            <w:shd w:val="clear" w:color="auto" w:fill="D9E2F3"/>
          </w:tcPr>
          <w:p w14:paraId="55DA2442" w14:textId="77777777" w:rsidR="00B06365" w:rsidRDefault="00000000">
            <w:r>
              <w:rPr>
                <w:b/>
              </w:rPr>
              <w:t>Filter</w:t>
            </w:r>
          </w:p>
        </w:tc>
        <w:tc>
          <w:tcPr>
            <w:tcW w:w="3884" w:type="dxa"/>
            <w:shd w:val="clear" w:color="auto" w:fill="D9E2F3"/>
          </w:tcPr>
          <w:p w14:paraId="2CADD1F8" w14:textId="77777777" w:rsidR="00B06365" w:rsidRDefault="00000000">
            <w:r>
              <w:rPr>
                <w:b/>
              </w:rPr>
              <w:t>ECG</w:t>
            </w:r>
          </w:p>
        </w:tc>
        <w:tc>
          <w:tcPr>
            <w:tcW w:w="3884" w:type="dxa"/>
            <w:shd w:val="clear" w:color="auto" w:fill="D9E2F3"/>
          </w:tcPr>
          <w:p w14:paraId="235CD057" w14:textId="77777777" w:rsidR="00B06365" w:rsidRDefault="00000000">
            <w:r>
              <w:rPr>
                <w:b/>
              </w:rPr>
              <w:t>PPG</w:t>
            </w:r>
          </w:p>
        </w:tc>
        <w:tc>
          <w:tcPr>
            <w:tcW w:w="3884" w:type="dxa"/>
            <w:shd w:val="clear" w:color="auto" w:fill="D9E2F3"/>
          </w:tcPr>
          <w:p w14:paraId="3AB16AC1" w14:textId="77777777" w:rsidR="00B06365" w:rsidRDefault="00000000">
            <w:r>
              <w:rPr>
                <w:b/>
              </w:rPr>
              <w:t>Opmerking</w:t>
            </w:r>
          </w:p>
        </w:tc>
      </w:tr>
      <w:tr w:rsidR="00B06365" w:rsidRPr="00B84765" w14:paraId="21C6DC77" w14:textId="77777777">
        <w:trPr>
          <w:jc w:val="center"/>
        </w:trPr>
        <w:tc>
          <w:tcPr>
            <w:tcW w:w="3884" w:type="dxa"/>
          </w:tcPr>
          <w:p w14:paraId="51896010" w14:textId="77777777" w:rsidR="00B06365" w:rsidRDefault="00000000">
            <w:r>
              <w:rPr>
                <w:b/>
                <w:sz w:val="16"/>
              </w:rPr>
              <w:t>Butterworth bandpass</w:t>
            </w:r>
          </w:p>
        </w:tc>
        <w:tc>
          <w:tcPr>
            <w:tcW w:w="3884" w:type="dxa"/>
          </w:tcPr>
          <w:p w14:paraId="1E37354F" w14:textId="77777777" w:rsidR="00B06365" w:rsidRDefault="00000000">
            <w:r>
              <w:rPr>
                <w:sz w:val="16"/>
              </w:rPr>
              <w:t>Beste standaard: 0.5-40 Hz</w:t>
            </w:r>
          </w:p>
        </w:tc>
        <w:tc>
          <w:tcPr>
            <w:tcW w:w="3884" w:type="dxa"/>
          </w:tcPr>
          <w:p w14:paraId="4704D5F7" w14:textId="77777777" w:rsidR="00B06365" w:rsidRDefault="00000000">
            <w:r>
              <w:rPr>
                <w:sz w:val="16"/>
              </w:rPr>
              <w:t>Beste standaard: 0.5-8 Hz</w:t>
            </w:r>
          </w:p>
        </w:tc>
        <w:tc>
          <w:tcPr>
            <w:tcW w:w="3884" w:type="dxa"/>
          </w:tcPr>
          <w:p w14:paraId="1F913C66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Gebruik orde 4 en filtfilt voor offline analyse. Goed voor baseline en hoge-frequentieruis.</w:t>
            </w:r>
          </w:p>
        </w:tc>
      </w:tr>
      <w:tr w:rsidR="00B06365" w:rsidRPr="00B84765" w14:paraId="2C5EBFC4" w14:textId="77777777">
        <w:trPr>
          <w:jc w:val="center"/>
        </w:trPr>
        <w:tc>
          <w:tcPr>
            <w:tcW w:w="3884" w:type="dxa"/>
          </w:tcPr>
          <w:p w14:paraId="650478AD" w14:textId="77777777" w:rsidR="00B06365" w:rsidRDefault="00000000">
            <w:r>
              <w:rPr>
                <w:b/>
                <w:sz w:val="16"/>
              </w:rPr>
              <w:t>High-pass / detrend</w:t>
            </w:r>
          </w:p>
        </w:tc>
        <w:tc>
          <w:tcPr>
            <w:tcW w:w="3884" w:type="dxa"/>
          </w:tcPr>
          <w:p w14:paraId="77966E92" w14:textId="77777777" w:rsidR="00B06365" w:rsidRDefault="00000000">
            <w:r>
              <w:rPr>
                <w:sz w:val="16"/>
              </w:rPr>
              <w:t>Goed: cutoff rond 0.5 Hz</w:t>
            </w:r>
          </w:p>
        </w:tc>
        <w:tc>
          <w:tcPr>
            <w:tcW w:w="3884" w:type="dxa"/>
          </w:tcPr>
          <w:p w14:paraId="611CBC31" w14:textId="77777777" w:rsidR="00B06365" w:rsidRDefault="00000000">
            <w:r>
              <w:rPr>
                <w:sz w:val="16"/>
              </w:rPr>
              <w:t>Goed: cutoff rond 0.3-0.5 Hz</w:t>
            </w:r>
          </w:p>
        </w:tc>
        <w:tc>
          <w:tcPr>
            <w:tcW w:w="3884" w:type="dxa"/>
          </w:tcPr>
          <w:p w14:paraId="266C8609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Specifiek voor baseline wander. Niet te hoog kiezen, anders vervorm je de puls.</w:t>
            </w:r>
          </w:p>
        </w:tc>
      </w:tr>
      <w:tr w:rsidR="00B06365" w:rsidRPr="00B84765" w14:paraId="61C89EB5" w14:textId="77777777">
        <w:trPr>
          <w:jc w:val="center"/>
        </w:trPr>
        <w:tc>
          <w:tcPr>
            <w:tcW w:w="3884" w:type="dxa"/>
          </w:tcPr>
          <w:p w14:paraId="49EF9A65" w14:textId="77777777" w:rsidR="00B06365" w:rsidRDefault="00000000">
            <w:r>
              <w:rPr>
                <w:b/>
                <w:sz w:val="16"/>
              </w:rPr>
              <w:t>Notch 50 Hz</w:t>
            </w:r>
          </w:p>
        </w:tc>
        <w:tc>
          <w:tcPr>
            <w:tcW w:w="3884" w:type="dxa"/>
          </w:tcPr>
          <w:p w14:paraId="0802E684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Alleen als FFT/PSD piek toont</w:t>
            </w:r>
          </w:p>
        </w:tc>
        <w:tc>
          <w:tcPr>
            <w:tcW w:w="3884" w:type="dxa"/>
          </w:tcPr>
          <w:p w14:paraId="725216EA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Meestal minder belangrijk, maar controleren</w:t>
            </w:r>
          </w:p>
        </w:tc>
        <w:tc>
          <w:tcPr>
            <w:tcW w:w="3884" w:type="dxa"/>
          </w:tcPr>
          <w:p w14:paraId="5245FB5A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Belgie: 50 Hz. Bij sample rate 125 Hz is 50 Hz nog onder Nyquist van 62.5 Hz.</w:t>
            </w:r>
          </w:p>
        </w:tc>
      </w:tr>
      <w:tr w:rsidR="00B06365" w:rsidRPr="00B84765" w14:paraId="38660167" w14:textId="77777777">
        <w:trPr>
          <w:jc w:val="center"/>
        </w:trPr>
        <w:tc>
          <w:tcPr>
            <w:tcW w:w="3884" w:type="dxa"/>
          </w:tcPr>
          <w:p w14:paraId="687D7EFC" w14:textId="77777777" w:rsidR="00B06365" w:rsidRDefault="00000000">
            <w:r>
              <w:rPr>
                <w:b/>
                <w:sz w:val="16"/>
              </w:rPr>
              <w:t>Savitzky-Golay</w:t>
            </w:r>
          </w:p>
        </w:tc>
        <w:tc>
          <w:tcPr>
            <w:tcW w:w="3884" w:type="dxa"/>
          </w:tcPr>
          <w:p w14:paraId="317D85B4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Niet als hoofdfilter voor QRS</w:t>
            </w:r>
          </w:p>
        </w:tc>
        <w:tc>
          <w:tcPr>
            <w:tcW w:w="3884" w:type="dxa"/>
          </w:tcPr>
          <w:p w14:paraId="377F2368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Goed als lichte smoothing na bandpass</w:t>
            </w:r>
          </w:p>
        </w:tc>
        <w:tc>
          <w:tcPr>
            <w:tcW w:w="3884" w:type="dxa"/>
          </w:tcPr>
          <w:p w14:paraId="237E1E88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Kan PPG-piekvorm goed behouden bij passende window length.</w:t>
            </w:r>
          </w:p>
        </w:tc>
      </w:tr>
      <w:tr w:rsidR="00B06365" w:rsidRPr="00B84765" w14:paraId="7A62CCF6" w14:textId="77777777">
        <w:trPr>
          <w:jc w:val="center"/>
        </w:trPr>
        <w:tc>
          <w:tcPr>
            <w:tcW w:w="3884" w:type="dxa"/>
          </w:tcPr>
          <w:p w14:paraId="3C509686" w14:textId="77777777" w:rsidR="00B06365" w:rsidRDefault="00000000">
            <w:r>
              <w:rPr>
                <w:b/>
                <w:sz w:val="16"/>
              </w:rPr>
              <w:t>Moving average</w:t>
            </w:r>
          </w:p>
        </w:tc>
        <w:tc>
          <w:tcPr>
            <w:tcW w:w="3884" w:type="dxa"/>
          </w:tcPr>
          <w:p w14:paraId="7AAB5ECE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Niet aanbevolen voor peak timing</w:t>
            </w:r>
          </w:p>
        </w:tc>
        <w:tc>
          <w:tcPr>
            <w:tcW w:w="3884" w:type="dxa"/>
          </w:tcPr>
          <w:p w14:paraId="1B60F3A8" w14:textId="77777777" w:rsidR="00B06365" w:rsidRDefault="00000000">
            <w:r>
              <w:rPr>
                <w:sz w:val="16"/>
              </w:rPr>
              <w:t>Alleen voor visualisatie</w:t>
            </w:r>
          </w:p>
        </w:tc>
        <w:tc>
          <w:tcPr>
            <w:tcW w:w="3884" w:type="dxa"/>
          </w:tcPr>
          <w:p w14:paraId="71704061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Veroorzaakt peak delay of peak broadening bij causal gebruik.</w:t>
            </w:r>
          </w:p>
        </w:tc>
      </w:tr>
      <w:tr w:rsidR="00B06365" w:rsidRPr="00B84765" w14:paraId="2DE1B62A" w14:textId="77777777">
        <w:trPr>
          <w:jc w:val="center"/>
        </w:trPr>
        <w:tc>
          <w:tcPr>
            <w:tcW w:w="3884" w:type="dxa"/>
          </w:tcPr>
          <w:p w14:paraId="3B5DDFCB" w14:textId="77777777" w:rsidR="00B06365" w:rsidRDefault="00000000">
            <w:r>
              <w:rPr>
                <w:b/>
                <w:sz w:val="16"/>
              </w:rPr>
              <w:t>Median filter</w:t>
            </w:r>
          </w:p>
        </w:tc>
        <w:tc>
          <w:tcPr>
            <w:tcW w:w="3884" w:type="dxa"/>
          </w:tcPr>
          <w:p w14:paraId="1B5F5447" w14:textId="77777777" w:rsidR="00B06365" w:rsidRDefault="00000000">
            <w:r>
              <w:rPr>
                <w:sz w:val="16"/>
              </w:rPr>
              <w:t>Alleen voor spikes</w:t>
            </w:r>
          </w:p>
        </w:tc>
        <w:tc>
          <w:tcPr>
            <w:tcW w:w="3884" w:type="dxa"/>
          </w:tcPr>
          <w:p w14:paraId="3330DFFE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Nuttig bij korte spikes/outliers</w:t>
            </w:r>
          </w:p>
        </w:tc>
        <w:tc>
          <w:tcPr>
            <w:tcW w:w="3884" w:type="dxa"/>
          </w:tcPr>
          <w:p w14:paraId="750DCF96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Niet gebruiken als standaard bandpassvervanger.</w:t>
            </w:r>
          </w:p>
        </w:tc>
      </w:tr>
      <w:tr w:rsidR="00B06365" w:rsidRPr="00B84765" w14:paraId="48F80339" w14:textId="77777777">
        <w:trPr>
          <w:jc w:val="center"/>
        </w:trPr>
        <w:tc>
          <w:tcPr>
            <w:tcW w:w="3884" w:type="dxa"/>
          </w:tcPr>
          <w:p w14:paraId="471628B9" w14:textId="77777777" w:rsidR="00B06365" w:rsidRDefault="00000000">
            <w:r>
              <w:rPr>
                <w:b/>
                <w:sz w:val="16"/>
              </w:rPr>
              <w:t>Kalman</w:t>
            </w:r>
          </w:p>
        </w:tc>
        <w:tc>
          <w:tcPr>
            <w:tcW w:w="3884" w:type="dxa"/>
          </w:tcPr>
          <w:p w14:paraId="38251547" w14:textId="77777777" w:rsidR="00B06365" w:rsidRDefault="00000000">
            <w:r>
              <w:rPr>
                <w:sz w:val="16"/>
              </w:rPr>
              <w:t>Overkill voor Session 2</w:t>
            </w:r>
          </w:p>
        </w:tc>
        <w:tc>
          <w:tcPr>
            <w:tcW w:w="3884" w:type="dxa"/>
          </w:tcPr>
          <w:p w14:paraId="01AE16FE" w14:textId="77777777" w:rsidR="00B06365" w:rsidRDefault="00000000">
            <w:r>
              <w:rPr>
                <w:sz w:val="16"/>
              </w:rPr>
              <w:t>Mogelijk later voor fusion</w:t>
            </w:r>
          </w:p>
        </w:tc>
        <w:tc>
          <w:tcPr>
            <w:tcW w:w="3884" w:type="dxa"/>
          </w:tcPr>
          <w:p w14:paraId="0EB4CBB8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Interessant bij sensor fusion, maar vraagt modelkeuzes en validatie.</w:t>
            </w:r>
          </w:p>
        </w:tc>
      </w:tr>
    </w:tbl>
    <w:p w14:paraId="6DA08715" w14:textId="77777777" w:rsidR="00B06365" w:rsidRPr="00B84765" w:rsidRDefault="00B06365">
      <w:pPr>
        <w:spacing w:after="20"/>
        <w:rPr>
          <w:lang w:val="nl-BE"/>
        </w:rPr>
      </w:pPr>
    </w:p>
    <w:p w14:paraId="426B279D" w14:textId="77777777" w:rsidR="00B06365" w:rsidRDefault="00000000">
      <w:pPr>
        <w:pStyle w:val="Heading2"/>
        <w:spacing w:before="80" w:after="60"/>
      </w:pPr>
      <w:r>
        <w:t>Tabel 4 - Aanbevolen preprocessing pipeline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592"/>
        <w:gridCol w:w="2834"/>
        <w:gridCol w:w="2524"/>
        <w:gridCol w:w="2643"/>
      </w:tblGrid>
      <w:tr w:rsidR="00B06365" w14:paraId="0F1870B5" w14:textId="77777777">
        <w:trPr>
          <w:jc w:val="center"/>
        </w:trPr>
        <w:tc>
          <w:tcPr>
            <w:tcW w:w="3884" w:type="dxa"/>
            <w:shd w:val="clear" w:color="auto" w:fill="D9E2F3"/>
          </w:tcPr>
          <w:p w14:paraId="23DB9CF6" w14:textId="77777777" w:rsidR="00B06365" w:rsidRDefault="00000000">
            <w:r>
              <w:rPr>
                <w:b/>
              </w:rPr>
              <w:t>Stap</w:t>
            </w:r>
          </w:p>
        </w:tc>
        <w:tc>
          <w:tcPr>
            <w:tcW w:w="3884" w:type="dxa"/>
            <w:shd w:val="clear" w:color="auto" w:fill="D9E2F3"/>
          </w:tcPr>
          <w:p w14:paraId="3B214490" w14:textId="77777777" w:rsidR="00B06365" w:rsidRDefault="00000000">
            <w:r>
              <w:rPr>
                <w:b/>
              </w:rPr>
              <w:t>ECG pipeline</w:t>
            </w:r>
          </w:p>
        </w:tc>
        <w:tc>
          <w:tcPr>
            <w:tcW w:w="3884" w:type="dxa"/>
            <w:shd w:val="clear" w:color="auto" w:fill="D9E2F3"/>
          </w:tcPr>
          <w:p w14:paraId="06500ED3" w14:textId="77777777" w:rsidR="00B06365" w:rsidRDefault="00000000">
            <w:r>
              <w:rPr>
                <w:b/>
              </w:rPr>
              <w:t>PPG pipeline</w:t>
            </w:r>
          </w:p>
        </w:tc>
        <w:tc>
          <w:tcPr>
            <w:tcW w:w="3884" w:type="dxa"/>
            <w:shd w:val="clear" w:color="auto" w:fill="D9E2F3"/>
          </w:tcPr>
          <w:p w14:paraId="48556535" w14:textId="77777777" w:rsidR="00B06365" w:rsidRDefault="00000000">
            <w:r>
              <w:rPr>
                <w:b/>
              </w:rPr>
              <w:t>Waarom</w:t>
            </w:r>
          </w:p>
        </w:tc>
      </w:tr>
      <w:tr w:rsidR="00B06365" w:rsidRPr="00B84765" w14:paraId="45C0BD72" w14:textId="77777777">
        <w:trPr>
          <w:jc w:val="center"/>
        </w:trPr>
        <w:tc>
          <w:tcPr>
            <w:tcW w:w="3884" w:type="dxa"/>
          </w:tcPr>
          <w:p w14:paraId="37A88A0D" w14:textId="77777777" w:rsidR="00B06365" w:rsidRDefault="00000000">
            <w:r>
              <w:rPr>
                <w:b/>
                <w:sz w:val="16"/>
              </w:rPr>
              <w:t>1. Inspectie</w:t>
            </w:r>
          </w:p>
        </w:tc>
        <w:tc>
          <w:tcPr>
            <w:tcW w:w="3884" w:type="dxa"/>
          </w:tcPr>
          <w:p w14:paraId="57C4D456" w14:textId="77777777" w:rsidR="00B06365" w:rsidRDefault="00000000">
            <w:r>
              <w:rPr>
                <w:sz w:val="16"/>
              </w:rPr>
              <w:t>Plot raw ECG + FFT/PSD</w:t>
            </w:r>
          </w:p>
        </w:tc>
        <w:tc>
          <w:tcPr>
            <w:tcW w:w="3884" w:type="dxa"/>
          </w:tcPr>
          <w:p w14:paraId="3512C940" w14:textId="77777777" w:rsidR="00B06365" w:rsidRDefault="00000000">
            <w:r>
              <w:rPr>
                <w:sz w:val="16"/>
              </w:rPr>
              <w:t>Plot raw PPG + FFT/PSD</w:t>
            </w:r>
          </w:p>
        </w:tc>
        <w:tc>
          <w:tcPr>
            <w:tcW w:w="3884" w:type="dxa"/>
          </w:tcPr>
          <w:p w14:paraId="2CBF6635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Zo zie je baseline drift, hoge ruis en eventuele 50 Hz piek.</w:t>
            </w:r>
          </w:p>
        </w:tc>
      </w:tr>
      <w:tr w:rsidR="00B06365" w:rsidRPr="00B84765" w14:paraId="5B3EFF9E" w14:textId="77777777">
        <w:trPr>
          <w:jc w:val="center"/>
        </w:trPr>
        <w:tc>
          <w:tcPr>
            <w:tcW w:w="3884" w:type="dxa"/>
          </w:tcPr>
          <w:p w14:paraId="0E308F1D" w14:textId="77777777" w:rsidR="00B06365" w:rsidRDefault="00000000">
            <w:r>
              <w:rPr>
                <w:b/>
                <w:sz w:val="16"/>
              </w:rPr>
              <w:t>2. Baseline removal</w:t>
            </w:r>
          </w:p>
        </w:tc>
        <w:tc>
          <w:tcPr>
            <w:tcW w:w="3884" w:type="dxa"/>
          </w:tcPr>
          <w:p w14:paraId="77EF170F" w14:textId="77777777" w:rsidR="00B06365" w:rsidRDefault="00000000">
            <w:r>
              <w:rPr>
                <w:sz w:val="16"/>
              </w:rPr>
              <w:t>High-pass 0.5 Hz of bandpass vanaf 0.5 Hz</w:t>
            </w:r>
          </w:p>
        </w:tc>
        <w:tc>
          <w:tcPr>
            <w:tcW w:w="3884" w:type="dxa"/>
          </w:tcPr>
          <w:p w14:paraId="2A549E40" w14:textId="77777777" w:rsidR="00B06365" w:rsidRDefault="00000000">
            <w:r>
              <w:rPr>
                <w:sz w:val="16"/>
              </w:rPr>
              <w:t>High-pass 0.3-0.5 Hz of bandpass vanaf 0.5 Hz</w:t>
            </w:r>
          </w:p>
        </w:tc>
        <w:tc>
          <w:tcPr>
            <w:tcW w:w="3884" w:type="dxa"/>
          </w:tcPr>
          <w:p w14:paraId="0B47C436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Verwijdert trage baseline wander zonder peak timing te verliezen.</w:t>
            </w:r>
          </w:p>
        </w:tc>
      </w:tr>
      <w:tr w:rsidR="00B06365" w:rsidRPr="00B84765" w14:paraId="0F1F9292" w14:textId="77777777">
        <w:trPr>
          <w:jc w:val="center"/>
        </w:trPr>
        <w:tc>
          <w:tcPr>
            <w:tcW w:w="3884" w:type="dxa"/>
          </w:tcPr>
          <w:p w14:paraId="1AE12C7D" w14:textId="77777777" w:rsidR="00B06365" w:rsidRDefault="00000000">
            <w:r>
              <w:rPr>
                <w:b/>
                <w:sz w:val="16"/>
              </w:rPr>
              <w:t>3. Bandpass</w:t>
            </w:r>
          </w:p>
        </w:tc>
        <w:tc>
          <w:tcPr>
            <w:tcW w:w="3884" w:type="dxa"/>
          </w:tcPr>
          <w:p w14:paraId="4B7473F4" w14:textId="77777777" w:rsidR="00B06365" w:rsidRDefault="00000000">
            <w:r>
              <w:rPr>
                <w:sz w:val="16"/>
              </w:rPr>
              <w:t>Butterworth 0.5-40 Hz, orde 4, filtfilt</w:t>
            </w:r>
          </w:p>
        </w:tc>
        <w:tc>
          <w:tcPr>
            <w:tcW w:w="3884" w:type="dxa"/>
          </w:tcPr>
          <w:p w14:paraId="4D91287D" w14:textId="77777777" w:rsidR="00B06365" w:rsidRDefault="00000000">
            <w:r>
              <w:rPr>
                <w:sz w:val="16"/>
              </w:rPr>
              <w:t>Butterworth 0.5-8 Hz, orde 4, filtfilt</w:t>
            </w:r>
          </w:p>
        </w:tc>
        <w:tc>
          <w:tcPr>
            <w:tcW w:w="3884" w:type="dxa"/>
          </w:tcPr>
          <w:p w14:paraId="54CB1CE0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Behoudt relevante hartslag- en morfologie-informatie.</w:t>
            </w:r>
          </w:p>
        </w:tc>
      </w:tr>
      <w:tr w:rsidR="00B06365" w:rsidRPr="00B84765" w14:paraId="464522B9" w14:textId="77777777">
        <w:trPr>
          <w:jc w:val="center"/>
        </w:trPr>
        <w:tc>
          <w:tcPr>
            <w:tcW w:w="3884" w:type="dxa"/>
          </w:tcPr>
          <w:p w14:paraId="4946B2AC" w14:textId="77777777" w:rsidR="00B06365" w:rsidRDefault="00000000">
            <w:r>
              <w:rPr>
                <w:b/>
                <w:sz w:val="16"/>
              </w:rPr>
              <w:t>4. Powerline</w:t>
            </w:r>
          </w:p>
        </w:tc>
        <w:tc>
          <w:tcPr>
            <w:tcW w:w="3884" w:type="dxa"/>
          </w:tcPr>
          <w:p w14:paraId="38413CD6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Notch 50 Hz alleen bij duidelijke PSD-piek</w:t>
            </w:r>
          </w:p>
        </w:tc>
        <w:tc>
          <w:tcPr>
            <w:tcW w:w="3884" w:type="dxa"/>
          </w:tcPr>
          <w:p w14:paraId="39C7BB1B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Notch 50 Hz alleen bij duidelijke PSD-piek</w:t>
            </w:r>
          </w:p>
        </w:tc>
        <w:tc>
          <w:tcPr>
            <w:tcW w:w="3884" w:type="dxa"/>
          </w:tcPr>
          <w:p w14:paraId="3E61BAB9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Onnodige notch kan het signaal vervormen.</w:t>
            </w:r>
          </w:p>
        </w:tc>
      </w:tr>
      <w:tr w:rsidR="00B06365" w:rsidRPr="00B84765" w14:paraId="2859F704" w14:textId="77777777">
        <w:trPr>
          <w:jc w:val="center"/>
        </w:trPr>
        <w:tc>
          <w:tcPr>
            <w:tcW w:w="3884" w:type="dxa"/>
          </w:tcPr>
          <w:p w14:paraId="6551F30A" w14:textId="77777777" w:rsidR="00B06365" w:rsidRDefault="00000000">
            <w:r>
              <w:rPr>
                <w:b/>
                <w:sz w:val="16"/>
              </w:rPr>
              <w:t>5. Motion artifacts</w:t>
            </w:r>
          </w:p>
        </w:tc>
        <w:tc>
          <w:tcPr>
            <w:tcW w:w="3884" w:type="dxa"/>
          </w:tcPr>
          <w:p w14:paraId="13E5ACB0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Detecteer onregelmatige R-R intervallen/amplitude</w:t>
            </w:r>
          </w:p>
        </w:tc>
        <w:tc>
          <w:tcPr>
            <w:tcW w:w="3884" w:type="dxa"/>
          </w:tcPr>
          <w:p w14:paraId="6D1E9E8C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Detecteer amplitude jumps, rare peak intervals en vervormde pulsen</w:t>
            </w:r>
          </w:p>
        </w:tc>
        <w:tc>
          <w:tcPr>
            <w:tcW w:w="3884" w:type="dxa"/>
          </w:tcPr>
          <w:p w14:paraId="4AB54D0E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Motion artifacts liggen vaak in dezelfde frequentieband als het echte signaal; niet blind wegfilteren.</w:t>
            </w:r>
          </w:p>
        </w:tc>
      </w:tr>
      <w:tr w:rsidR="00B06365" w14:paraId="25121992" w14:textId="77777777">
        <w:trPr>
          <w:jc w:val="center"/>
        </w:trPr>
        <w:tc>
          <w:tcPr>
            <w:tcW w:w="3884" w:type="dxa"/>
          </w:tcPr>
          <w:p w14:paraId="1E6621A2" w14:textId="77777777" w:rsidR="00B06365" w:rsidRDefault="00000000">
            <w:r>
              <w:rPr>
                <w:b/>
                <w:sz w:val="16"/>
              </w:rPr>
              <w:t>6. Normalisatie</w:t>
            </w:r>
          </w:p>
        </w:tc>
        <w:tc>
          <w:tcPr>
            <w:tcW w:w="3884" w:type="dxa"/>
          </w:tcPr>
          <w:p w14:paraId="4F24FAC6" w14:textId="77777777" w:rsidR="00B06365" w:rsidRDefault="00000000">
            <w:r>
              <w:rPr>
                <w:sz w:val="16"/>
              </w:rPr>
              <w:t>Z-score of min-max per segment</w:t>
            </w:r>
          </w:p>
        </w:tc>
        <w:tc>
          <w:tcPr>
            <w:tcW w:w="3884" w:type="dxa"/>
          </w:tcPr>
          <w:p w14:paraId="58B55D3D" w14:textId="77777777" w:rsidR="00B06365" w:rsidRDefault="00000000">
            <w:r>
              <w:rPr>
                <w:sz w:val="16"/>
              </w:rPr>
              <w:t>Z-score of min-max per segment</w:t>
            </w:r>
          </w:p>
        </w:tc>
        <w:tc>
          <w:tcPr>
            <w:tcW w:w="3884" w:type="dxa"/>
          </w:tcPr>
          <w:p w14:paraId="40C6C8CC" w14:textId="77777777" w:rsidR="00B06365" w:rsidRDefault="00000000">
            <w:r>
              <w:rPr>
                <w:sz w:val="16"/>
              </w:rPr>
              <w:t>Maakt plots en latere peak detection consistenter.</w:t>
            </w:r>
          </w:p>
        </w:tc>
      </w:tr>
    </w:tbl>
    <w:p w14:paraId="426BB940" w14:textId="77777777" w:rsidR="00B06365" w:rsidRDefault="00B06365">
      <w:pPr>
        <w:spacing w:after="20"/>
      </w:pPr>
    </w:p>
    <w:p w14:paraId="39AEA378" w14:textId="77777777" w:rsidR="00B06365" w:rsidRDefault="00000000">
      <w:pPr>
        <w:pStyle w:val="Heading2"/>
        <w:spacing w:before="80" w:after="60"/>
      </w:pPr>
      <w:r>
        <w:t>Tabel 5 - Eindkeuze voor Session 2</w:t>
      </w:r>
    </w:p>
    <w:tbl>
      <w:tblPr>
        <w:tblStyle w:val="TableGrid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2525"/>
        <w:gridCol w:w="2743"/>
        <w:gridCol w:w="2669"/>
        <w:gridCol w:w="2656"/>
      </w:tblGrid>
      <w:tr w:rsidR="00B06365" w14:paraId="37384A81" w14:textId="77777777">
        <w:trPr>
          <w:jc w:val="center"/>
        </w:trPr>
        <w:tc>
          <w:tcPr>
            <w:tcW w:w="3884" w:type="dxa"/>
            <w:shd w:val="clear" w:color="auto" w:fill="D9E2F3"/>
          </w:tcPr>
          <w:p w14:paraId="7BC1F68D" w14:textId="77777777" w:rsidR="00B06365" w:rsidRDefault="00000000">
            <w:r>
              <w:rPr>
                <w:b/>
              </w:rPr>
              <w:t>Signaal</w:t>
            </w:r>
          </w:p>
        </w:tc>
        <w:tc>
          <w:tcPr>
            <w:tcW w:w="3884" w:type="dxa"/>
            <w:shd w:val="clear" w:color="auto" w:fill="D9E2F3"/>
          </w:tcPr>
          <w:p w14:paraId="5B1C75C2" w14:textId="77777777" w:rsidR="00B06365" w:rsidRDefault="00000000">
            <w:r>
              <w:rPr>
                <w:b/>
              </w:rPr>
              <w:t>Aanbevolen filter</w:t>
            </w:r>
          </w:p>
        </w:tc>
        <w:tc>
          <w:tcPr>
            <w:tcW w:w="3884" w:type="dxa"/>
            <w:shd w:val="clear" w:color="auto" w:fill="D9E2F3"/>
          </w:tcPr>
          <w:p w14:paraId="6DDE7B1A" w14:textId="77777777" w:rsidR="00B06365" w:rsidRDefault="00000000">
            <w:r>
              <w:rPr>
                <w:b/>
              </w:rPr>
              <w:t>Parameters</w:t>
            </w:r>
          </w:p>
        </w:tc>
        <w:tc>
          <w:tcPr>
            <w:tcW w:w="3884" w:type="dxa"/>
            <w:shd w:val="clear" w:color="auto" w:fill="D9E2F3"/>
          </w:tcPr>
          <w:p w14:paraId="0B25764E" w14:textId="77777777" w:rsidR="00B06365" w:rsidRDefault="00000000">
            <w:r>
              <w:rPr>
                <w:b/>
              </w:rPr>
              <w:t>Extra controle</w:t>
            </w:r>
          </w:p>
        </w:tc>
      </w:tr>
      <w:tr w:rsidR="00B06365" w:rsidRPr="00B84765" w14:paraId="267BF3B7" w14:textId="77777777">
        <w:trPr>
          <w:jc w:val="center"/>
        </w:trPr>
        <w:tc>
          <w:tcPr>
            <w:tcW w:w="3884" w:type="dxa"/>
          </w:tcPr>
          <w:p w14:paraId="058F0B3D" w14:textId="77777777" w:rsidR="00B06365" w:rsidRDefault="00000000">
            <w:r>
              <w:rPr>
                <w:b/>
                <w:sz w:val="16"/>
              </w:rPr>
              <w:t>ECG</w:t>
            </w:r>
          </w:p>
        </w:tc>
        <w:tc>
          <w:tcPr>
            <w:tcW w:w="3884" w:type="dxa"/>
          </w:tcPr>
          <w:p w14:paraId="5BAEC480" w14:textId="77777777" w:rsidR="00B06365" w:rsidRDefault="00000000">
            <w:r>
              <w:rPr>
                <w:sz w:val="16"/>
              </w:rPr>
              <w:t>4e-orde Butterworth bandpass + optionele notch</w:t>
            </w:r>
          </w:p>
        </w:tc>
        <w:tc>
          <w:tcPr>
            <w:tcW w:w="3884" w:type="dxa"/>
          </w:tcPr>
          <w:p w14:paraId="5AB55C2F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0.5-40 Hz; filtfilt; notch 50 Hz indien nodig</w:t>
            </w:r>
          </w:p>
        </w:tc>
        <w:tc>
          <w:tcPr>
            <w:tcW w:w="3884" w:type="dxa"/>
          </w:tcPr>
          <w:p w14:paraId="7A9E5050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Controleer dat R-peaks scherp blijven en niet verschuiven.</w:t>
            </w:r>
          </w:p>
        </w:tc>
      </w:tr>
      <w:tr w:rsidR="00B06365" w:rsidRPr="00B84765" w14:paraId="59C47040" w14:textId="77777777">
        <w:trPr>
          <w:jc w:val="center"/>
        </w:trPr>
        <w:tc>
          <w:tcPr>
            <w:tcW w:w="3884" w:type="dxa"/>
          </w:tcPr>
          <w:p w14:paraId="7C41879F" w14:textId="77777777" w:rsidR="00B06365" w:rsidRDefault="00000000">
            <w:r>
              <w:rPr>
                <w:b/>
                <w:sz w:val="16"/>
              </w:rPr>
              <w:t>PPG</w:t>
            </w:r>
          </w:p>
        </w:tc>
        <w:tc>
          <w:tcPr>
            <w:tcW w:w="3884" w:type="dxa"/>
          </w:tcPr>
          <w:p w14:paraId="78FCDE49" w14:textId="77777777" w:rsidR="00B06365" w:rsidRDefault="00000000">
            <w:r>
              <w:rPr>
                <w:sz w:val="16"/>
              </w:rPr>
              <w:t>4e-orde Butterworth bandpass + artefactdetectie</w:t>
            </w:r>
          </w:p>
        </w:tc>
        <w:tc>
          <w:tcPr>
            <w:tcW w:w="3884" w:type="dxa"/>
          </w:tcPr>
          <w:p w14:paraId="17E89CB8" w14:textId="77777777" w:rsidR="00B06365" w:rsidRDefault="00000000">
            <w:r>
              <w:rPr>
                <w:sz w:val="16"/>
              </w:rPr>
              <w:t>0.5-8 Hz; filtfilt; eventueel lichte Savitzky-Golay smoothing</w:t>
            </w:r>
          </w:p>
        </w:tc>
        <w:tc>
          <w:tcPr>
            <w:tcW w:w="3884" w:type="dxa"/>
          </w:tcPr>
          <w:p w14:paraId="51D0FE9B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Controleer dat systolische pieken en puls-vorm behouden blijven.</w:t>
            </w:r>
          </w:p>
        </w:tc>
      </w:tr>
      <w:tr w:rsidR="00B06365" w:rsidRPr="00B84765" w14:paraId="04026B97" w14:textId="77777777">
        <w:trPr>
          <w:jc w:val="center"/>
        </w:trPr>
        <w:tc>
          <w:tcPr>
            <w:tcW w:w="3884" w:type="dxa"/>
          </w:tcPr>
          <w:p w14:paraId="60132F53" w14:textId="77777777" w:rsidR="00B06365" w:rsidRDefault="00000000">
            <w:r>
              <w:rPr>
                <w:b/>
                <w:sz w:val="16"/>
              </w:rPr>
              <w:t>Beide</w:t>
            </w:r>
          </w:p>
        </w:tc>
        <w:tc>
          <w:tcPr>
            <w:tcW w:w="3884" w:type="dxa"/>
          </w:tcPr>
          <w:p w14:paraId="5B0B6874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FFT/PSD voor en na filtering</w:t>
            </w:r>
          </w:p>
        </w:tc>
        <w:tc>
          <w:tcPr>
            <w:tcW w:w="3884" w:type="dxa"/>
          </w:tcPr>
          <w:p w14:paraId="5FB31A28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Gebruik dezelfde sampling frequency: 125 Hz</w:t>
            </w:r>
          </w:p>
        </w:tc>
        <w:tc>
          <w:tcPr>
            <w:tcW w:w="3884" w:type="dxa"/>
          </w:tcPr>
          <w:p w14:paraId="74FF5F92" w14:textId="77777777" w:rsidR="00B06365" w:rsidRPr="00B84765" w:rsidRDefault="00000000">
            <w:pPr>
              <w:rPr>
                <w:lang w:val="nl-BE"/>
              </w:rPr>
            </w:pPr>
            <w:r w:rsidRPr="00B84765">
              <w:rPr>
                <w:sz w:val="16"/>
                <w:lang w:val="nl-BE"/>
              </w:rPr>
              <w:t>Rapporteer of 50/60 Hz aanwezig was en of notch werd toegepast.</w:t>
            </w:r>
          </w:p>
        </w:tc>
      </w:tr>
    </w:tbl>
    <w:p w14:paraId="6BE62398" w14:textId="77777777" w:rsidR="00B06365" w:rsidRPr="00B84765" w:rsidRDefault="00B06365">
      <w:pPr>
        <w:spacing w:after="20"/>
        <w:rPr>
          <w:lang w:val="nl-BE"/>
        </w:rPr>
      </w:pPr>
    </w:p>
    <w:p w14:paraId="76F070B5" w14:textId="77777777" w:rsidR="00B06365" w:rsidRPr="00B84765" w:rsidRDefault="00000000">
      <w:pPr>
        <w:pStyle w:val="Heading2"/>
        <w:rPr>
          <w:lang w:val="nl-BE"/>
        </w:rPr>
      </w:pPr>
      <w:r w:rsidRPr="00B84765">
        <w:rPr>
          <w:lang w:val="nl-BE"/>
        </w:rPr>
        <w:t>Korte conclusie</w:t>
      </w:r>
    </w:p>
    <w:p w14:paraId="0120BE94" w14:textId="77777777" w:rsidR="00B06365" w:rsidRPr="00B84765" w:rsidRDefault="00000000">
      <w:pPr>
        <w:rPr>
          <w:lang w:val="nl-BE"/>
        </w:rPr>
      </w:pPr>
      <w:r w:rsidRPr="00B84765">
        <w:rPr>
          <w:b/>
          <w:lang w:val="nl-BE"/>
        </w:rPr>
        <w:t xml:space="preserve">Beste keuze voor jullie opdracht: </w:t>
      </w:r>
      <w:r w:rsidRPr="00B84765">
        <w:rPr>
          <w:lang w:val="nl-BE"/>
        </w:rPr>
        <w:t>gebruik Butterworth bandpass als hoofdfilter, met zero-phase toepassing via filtfilt. Voor ECG kies je 0.5-40 Hz. Voor PPG kies je 0.5-8 Hz. Gebruik een 50 Hz notch alleen wanneer de FFT/PSD duidelijk powerline interference toont. Motion artifacts moet je vooral detecteren en markeren met signaalkwaliteitscriteria, niet blind proberen weg te filteren.</w:t>
      </w:r>
    </w:p>
    <w:sectPr w:rsidR="00B06365" w:rsidRPr="00B84765" w:rsidSect="00B84765">
      <w:footerReference w:type="default" r:id="rId8"/>
      <w:pgSz w:w="11909" w:h="16834"/>
      <w:pgMar w:top="648" w:right="648" w:bottom="648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FA159" w14:textId="77777777" w:rsidR="00122AD4" w:rsidRDefault="00122AD4">
      <w:pPr>
        <w:spacing w:after="0" w:line="240" w:lineRule="auto"/>
      </w:pPr>
      <w:r>
        <w:separator/>
      </w:r>
    </w:p>
  </w:endnote>
  <w:endnote w:type="continuationSeparator" w:id="0">
    <w:p w14:paraId="402B4F47" w14:textId="77777777" w:rsidR="00122AD4" w:rsidRDefault="00122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121EC" w14:textId="77777777" w:rsidR="00B06365" w:rsidRDefault="00000000">
    <w:pPr>
      <w:pStyle w:val="Footer"/>
      <w:jc w:val="center"/>
    </w:pPr>
    <w:r>
      <w:t xml:space="preserve">DSP Session 2 - </w:t>
    </w:r>
    <w:proofErr w:type="spellStart"/>
    <w:r>
      <w:t>Filtervergelijking</w:t>
    </w:r>
    <w:proofErr w:type="spellEnd"/>
    <w:r>
      <w:t xml:space="preserve"> ECG/PPG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D850E" w14:textId="77777777" w:rsidR="00122AD4" w:rsidRDefault="00122AD4">
      <w:pPr>
        <w:spacing w:after="0" w:line="240" w:lineRule="auto"/>
      </w:pPr>
      <w:r>
        <w:separator/>
      </w:r>
    </w:p>
  </w:footnote>
  <w:footnote w:type="continuationSeparator" w:id="0">
    <w:p w14:paraId="07B55086" w14:textId="77777777" w:rsidR="00122AD4" w:rsidRDefault="00122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6006223">
    <w:abstractNumId w:val="8"/>
  </w:num>
  <w:num w:numId="2" w16cid:durableId="340396361">
    <w:abstractNumId w:val="6"/>
  </w:num>
  <w:num w:numId="3" w16cid:durableId="1840579878">
    <w:abstractNumId w:val="5"/>
  </w:num>
  <w:num w:numId="4" w16cid:durableId="1877082794">
    <w:abstractNumId w:val="4"/>
  </w:num>
  <w:num w:numId="5" w16cid:durableId="652029746">
    <w:abstractNumId w:val="7"/>
  </w:num>
  <w:num w:numId="6" w16cid:durableId="1765297590">
    <w:abstractNumId w:val="3"/>
  </w:num>
  <w:num w:numId="7" w16cid:durableId="1505903202">
    <w:abstractNumId w:val="2"/>
  </w:num>
  <w:num w:numId="8" w16cid:durableId="1681733641">
    <w:abstractNumId w:val="1"/>
  </w:num>
  <w:num w:numId="9" w16cid:durableId="132010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2AD4"/>
    <w:rsid w:val="0015074B"/>
    <w:rsid w:val="0029639D"/>
    <w:rsid w:val="00326F90"/>
    <w:rsid w:val="0055072E"/>
    <w:rsid w:val="00AA1D8D"/>
    <w:rsid w:val="00B06365"/>
    <w:rsid w:val="00B47730"/>
    <w:rsid w:val="00B8476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E2035"/>
  <w14:defaultImageDpi w14:val="300"/>
  <w15:docId w15:val="{31C56399-0FAB-40EF-8B30-70B54758C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834</Words>
  <Characters>4756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El Hachem</cp:lastModifiedBy>
  <cp:revision>2</cp:revision>
  <dcterms:created xsi:type="dcterms:W3CDTF">2026-04-24T12:02:00Z</dcterms:created>
  <dcterms:modified xsi:type="dcterms:W3CDTF">2026-04-24T12:02:00Z</dcterms:modified>
  <cp:category/>
</cp:coreProperties>
</file>