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4F46E5"/>
          <w:sz w:val="64"/>
          <w:szCs w:val="64"/>
        </w:rPr>
        <w:t xml:space="preserve">日本語 Learn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Ürün Gereksinim Belgesi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v1.0  ·  Nisan 2025  ·  Gizli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Proje Adı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Nihongo Learn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Tür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 Uygulaması (SPA)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Hedef Kitle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Türkçe konuşan yetişkinler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İlham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Busuu, Duolingo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Stack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Next.js · Tailwind · Supabase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Geliştirme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Code ile AI destekli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12E81"/>
          <w:sz w:val="36"/>
          <w:szCs w:val="36"/>
        </w:rPr>
        <w:t xml:space="preserve">1. Genel Bakiş ve Vizyon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Nihongo Learn, Türkçe konuşanların Japonca'yı görseller, ses ve tekrar sistemiyle kalıcı biçimde öğrenmesini sağlayan bir web uygulamasıdır. Hedef; busuu'nun kart+görsel odaklı, kişiselleştirilmiş öğrenme deneyimini Japonca'ya özgü ihtiyaçlarla (Hiragana, Katakana, Kanji, örnek kelimeler) uyarlamaktır.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7D2FE" w:sz="1"/>
              <w:left w:val="single" w:color="C7D2FE" w:sz="1"/>
              <w:bottom w:val="none"/>
              <w:right w:val="single" w:color="C7D2FE" w:sz="1"/>
            </w:tcBorders>
            <w:shd w:fill="EEF2FF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Temel Hedefler</w:t>
            </w:r>
          </w:p>
        </w:tc>
      </w:tr>
      <w:tr>
        <w:tc>
          <w:tcPr>
            <w:tcBorders>
              <w:top w:val="none"/>
              <w:left w:val="single" w:color="C7D2FE" w:sz="1"/>
              <w:bottom w:val="none"/>
              <w:right w:val="single" w:color="C7D2FE" w:sz="1"/>
            </w:tcBorders>
            <w:shd w:fill="EEF2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4F46E5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Kullanıcı her Hiragana/Katakana karakterini görsel + okunuş + örnek kelime üçlüsüyle öğrenir</w:t>
            </w:r>
          </w:p>
        </w:tc>
      </w:tr>
      <w:tr>
        <w:tc>
          <w:tcPr>
            <w:tcBorders>
              <w:top w:val="none"/>
              <w:left w:val="single" w:color="C7D2FE" w:sz="1"/>
              <w:bottom w:val="none"/>
              <w:right w:val="single" w:color="C7D2FE" w:sz="1"/>
            </w:tcBorders>
            <w:shd w:fill="EEF2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4F46E5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Spaced Repetition (SM-2) algoritmasıyla bilgi uzun vadeli hafızaya yerleşir</w:t>
            </w:r>
          </w:p>
        </w:tc>
      </w:tr>
      <w:tr>
        <w:tc>
          <w:tcPr>
            <w:tcBorders>
              <w:top w:val="none"/>
              <w:left w:val="single" w:color="C7D2FE" w:sz="1"/>
              <w:bottom w:val="none"/>
              <w:right w:val="single" w:color="C7D2FE" w:sz="1"/>
            </w:tcBorders>
            <w:shd w:fill="EEF2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4F46E5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Gerçek kelimeler ve cümleler (ありがとう, おはよう vb.) başından itibaren öğretilir</w:t>
            </w:r>
          </w:p>
        </w:tc>
      </w:tr>
      <w:tr>
        <w:tc>
          <w:tcPr>
            <w:tcBorders>
              <w:top w:val="none"/>
              <w:left w:val="single" w:color="C7D2FE" w:sz="1"/>
              <w:bottom w:val="none"/>
              <w:right w:val="single" w:color="C7D2FE" w:sz="1"/>
            </w:tcBorders>
            <w:shd w:fill="EEF2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4F46E5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Okunuş (ses dosyası) ileride eklenebilecek şekilde mimari tasarlanır</w:t>
            </w:r>
          </w:p>
        </w:tc>
      </w:tr>
      <w:tr>
        <w:tc>
          <w:tcPr>
            <w:tcBorders>
              <w:top w:val="none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4F46E5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Görseller Google Stitch ile üretilir; her kart bir illüstrasyon içerir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12E81"/>
          <w:sz w:val="36"/>
          <w:szCs w:val="36"/>
        </w:rPr>
        <w:t xml:space="preserve">2. Kullanici Kişilikleri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Persona 1 — Meraklı Başlangıç Seviyesi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Yaş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20–35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Motivasyon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Anime, manga veya Japonya seyahati planı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Teknik Seviye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Orta — akıllı telefon ve web uygulaması kullanıcısı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Beklenti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Hızlı ilerleme hissi, görsel destekli içerik, Türkçe arayüz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Engel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Hiragana alfabesine yabancı, karakterleri karıştırıyor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Persona 2 — Yazılımcı / Hobici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Japonca öğrenmeyi bir yan proje olarak görür. Teknik detaylara meraklı, ilerlemesini takip etmek ister. Gamification (XP, seri, rozet) motivasyonunu artırır.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12E81"/>
          <w:sz w:val="36"/>
          <w:szCs w:val="36"/>
        </w:rPr>
        <w:t xml:space="preserve">3. Kapsam ve Faz Planı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520"/>
        <w:gridCol w:w="2400"/>
      </w:tblGrid>
      <w:tr>
        <w:tc>
          <w:tcPr>
            <w:tcW w:type="dxa" w:w="144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</w:t>
            </w:r>
          </w:p>
        </w:tc>
        <w:tc>
          <w:tcPr>
            <w:tcW w:type="dxa" w:w="552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Kapsam</w:t>
            </w:r>
          </w:p>
        </w:tc>
        <w:tc>
          <w:tcPr>
            <w:tcW w:type="dxa" w:w="2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Süre (Hedef)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Faz 1
MVP</w:t>
            </w:r>
          </w:p>
        </w:tc>
        <w:tc>
          <w:tcPr>
            <w:tcW w:type="dxa" w:w="5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Hiragana kartları (görsel + romaji), Flashcard motoru (localStorage), Quiz (çoktan seçmeli), Anasayfa + İlerleme çubuğu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4–6 hafta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Faz 2
Temel</w:t>
            </w:r>
          </w:p>
        </w:tc>
        <w:tc>
          <w:tcPr>
            <w:tcW w:type="dxa" w:w="5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Katakana eklenmesi, Örnek kelimeler (ありがとう vb.) + görselleri, Kullanıcı hesabı (Supabase Auth), Bulut ilerleme kaydı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4–6 hafta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Faz 3
Ses</w:t>
            </w:r>
          </w:p>
        </w:tc>
        <w:tc>
          <w:tcPr>
            <w:tcW w:type="dxa" w:w="5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Okunuş (TTS veya ses dosyası entegrasyonu), Dinleme quizi, Mobil PWA optimizasyonu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3–4 hafta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Faz 4
Kanji</w:t>
            </w:r>
          </w:p>
        </w:tc>
        <w:tc>
          <w:tcPr>
            <w:tcW w:type="dxa" w:w="5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N5 Kanji dersleri, Cümle pratiği, Günlük hatırlatma (push notif)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4–6 hafta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12E81"/>
          <w:sz w:val="36"/>
          <w:szCs w:val="36"/>
        </w:rPr>
        <w:t xml:space="preserve">4. Özellik Gereksinimleri</w:t>
      </w:r>
    </w:p>
    <w:p>
      <w:pPr>
        <w:pStyle w:val="Heading2"/>
        <w:pBdr>
          <w:bottom w:val="single" w:color="C7D2FE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4.1 Kart Sistemi (Çekirdek Özellik)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Her Hiragana ve Katakana karakteri için aşağıdaki bileşenlerden oluşan bir kart yapısı tanımlanır: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Kart Alanı</w:t>
            </w:r>
          </w:p>
        </w:tc>
        <w:tc>
          <w:tcPr>
            <w:tcW w:type="dxa" w:w="69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Karakter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Büyük Japonca karakter (ör: あ, き, ね)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Romaji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Latin harfli okunuş (ör: a, ki, ne)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Görsel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Stitch ile üretilen illüstrasyon — karakteri çağrıştıran sahne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Örnek Kelime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Gerçek Japonca kelime (ör: ありがとう = arigatou = teşekkürler)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Kelime Görseli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Örnek kelimenin sahnesi de ayrı bir Stitch görseli olarak üretilir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Okunuş (v3)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 dosyası (.mp3) — Faz 3'te eklenecek, veri modeli şimdiden hazırlanır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Çizim Sırası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SVG animasyonu (isteğe bağlı, Faz 2 sonrası)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C7D2FE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4.2 Flashcard Motoru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7D2FE" w:sz="1"/>
              <w:left w:val="single" w:color="C7D2FE" w:sz="1"/>
              <w:bottom w:val="none"/>
              <w:right w:val="single" w:color="C7D2FE" w:sz="1"/>
            </w:tcBorders>
            <w:shd w:fill="EEF2FF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SM-2 Spaced Repetition Algoritması</w:t>
            </w:r>
          </w:p>
        </w:tc>
      </w:tr>
      <w:tr>
        <w:tc>
          <w:tcPr>
            <w:tcBorders>
              <w:top w:val="none"/>
              <w:left w:val="single" w:color="C7D2FE" w:sz="1"/>
              <w:bottom w:val="none"/>
              <w:right w:val="single" w:color="C7D2FE" w:sz="1"/>
            </w:tcBorders>
            <w:shd w:fill="EEF2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4F46E5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Her kart için "Bildim / Bilmedim" yanıtı kaydedilir</w:t>
            </w:r>
          </w:p>
        </w:tc>
      </w:tr>
      <w:tr>
        <w:tc>
          <w:tcPr>
            <w:tcBorders>
              <w:top w:val="none"/>
              <w:left w:val="single" w:color="C7D2FE" w:sz="1"/>
              <w:bottom w:val="none"/>
              <w:right w:val="single" w:color="C7D2FE" w:sz="1"/>
            </w:tcBorders>
            <w:shd w:fill="EEF2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4F46E5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Algoritma bir sonraki tekrar tarihini hesaplar (1 gün → 3 gün → 7 gün → 21 gün...)</w:t>
            </w:r>
          </w:p>
        </w:tc>
      </w:tr>
      <w:tr>
        <w:tc>
          <w:tcPr>
            <w:tcBorders>
              <w:top w:val="none"/>
              <w:left w:val="single" w:color="C7D2FE" w:sz="1"/>
              <w:bottom w:val="none"/>
              <w:right w:val="single" w:color="C7D2FE" w:sz="1"/>
            </w:tcBorders>
            <w:shd w:fill="EEF2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4F46E5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Faz 1: localStorage ile istemci tarafında saklanır</w:t>
            </w:r>
          </w:p>
        </w:tc>
      </w:tr>
      <w:tr>
        <w:tc>
          <w:tcPr>
            <w:tcBorders>
              <w:top w:val="none"/>
              <w:left w:val="single" w:color="C7D2FE" w:sz="1"/>
              <w:bottom w:val="none"/>
              <w:right w:val="single" w:color="C7D2FE" w:sz="1"/>
            </w:tcBorders>
            <w:shd w:fill="EEF2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4F46E5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Faz 2: Supabase'e taşınır, farklı cihazlarda senkronize çalışır</w:t>
            </w:r>
          </w:p>
        </w:tc>
      </w:tr>
      <w:tr>
        <w:tc>
          <w:tcPr>
            <w:tcBorders>
              <w:top w:val="none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4F46E5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Bugün tekrar edilecek kart sayısı anasayfada gösterilir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C7D2FE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4.3 Quiz Sistemi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Çoktan seçmeli: Gösterilen karakterin romajisini bul (4 seçenek)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Ters quiz: Romaji göster → doğru karakteri seç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Kelime eşleştirme: Japonca kelimeyi Türkçe anlamıyla eşleştir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Faz 3: Dinleme quizi — sesi duyduktan sonra karakteri seç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C7D2FE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4.4 Gamification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XP Sistemi: Her doğru yanıt, tamamlanan ders için XP kazanılır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Günlük Seri (Streak): Art arda giriş günleri sayılır, emoji ile gösterilir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Seviye Sistemi: XP eşiklerine göre otomatik seviye atlanır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İlerleme Grafikleri: Haftalık doğruluk oranı, öğrenilen kart sayısı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C7D2FE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4.5 Müfredat Yapısı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Öğrenme yolu aşağıdaki sırayla ilerler: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Hiragana — 5 grup (a-satırı, ka-satırı, sa-satırı, ta-satırı, na-satırı...) · 46 karakter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Temel Kelimeler — ありがとう, おはよう, こんにちは gibi günlük kullanım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Katakana — 46 karakter + yabancı kelimeler (コーヒー, アイス)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N5 Kanji — 80 temel karakter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N5 Gramer — は/が/を partikülleri, temel cümle yapısı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12E81"/>
          <w:sz w:val="36"/>
          <w:szCs w:val="36"/>
        </w:rPr>
        <w:t xml:space="preserve">5. Ekran ve Sayfa Listesi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Ekran</w:t>
            </w:r>
          </w:p>
        </w:tc>
        <w:tc>
          <w:tcPr>
            <w:tcW w:type="dxa" w:w="4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İçerik &amp; Bileşenler</w:t>
            </w:r>
          </w:p>
        </w:tc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Görsel Varlıklar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Anasayfa / Dashboard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Günlük hedef, streak, bugünkü tekrar kartları, hızlı başlat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Dekoratif Japonca arka plan (Stitch)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Hiragana Haritası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46 karakter ızgara, her biri tıklanabilir, öğrenilmiş = yeşil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Hiragana karakteri görselleri (Stitch)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Ders Sayfası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Tek karakter öğretimi: görsel + ses + örnek kelime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Karakter illüstrasyonu + kelime sahnesi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Flashcard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Büyük kart, ön = Japonca, arka = görsel + romaji + anlam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Kart arka yüzü görselleri (Stitch)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Quiz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Soru + 4 şık, doğru/yanlış animasyonu, XP bildirimi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Soru başlığı görseli (isteğe bağlı)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Kelime Listesi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Öğrenilen kelimeler, arama ve filtreleme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Küçük kelime görseli (thumbnail)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 / İstatistik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XP, seviye, streak, haftalık grafik, rozetler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Avatar (isteğe bağlı Stitch)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Ayarlar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Bildirim tercihi, tema (açık/koyu), dil (TR/EN)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Yok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12E81"/>
          <w:sz w:val="36"/>
          <w:szCs w:val="36"/>
        </w:rPr>
        <w:t xml:space="preserve">6. Görsel Varlık Üretim Plani (Google Stitch)</w:t>
      </w:r>
    </w:p>
    <w:p>
      <w:pPr>
        <w:pStyle w:val="Heading2"/>
        <w:pBdr>
          <w:bottom w:val="single" w:color="C7D2FE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6.1 Hiragana Karakter Görselleri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Her bir Hiragana karakteri için Google Stitch'te tutarlı bir illüstrasyon seti üretilir. Karakterin okunuşunu çağrıştıran bir sahne veya nesne gösterilir.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3960"/>
        <w:gridCol w:w="1800"/>
      </w:tblGrid>
      <w:tr>
        <w:tc>
          <w:tcPr>
            <w:tcW w:type="dxa" w:w="144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Karakter</w:t>
            </w:r>
          </w:p>
        </w:tc>
        <w:tc>
          <w:tcPr>
            <w:tcW w:type="dxa" w:w="21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Romaji</w:t>
            </w:r>
          </w:p>
        </w:tc>
        <w:tc>
          <w:tcPr>
            <w:tcW w:type="dxa" w:w="39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Stitch Prompt Örneği</w:t>
            </w:r>
          </w:p>
        </w:tc>
        <w:tc>
          <w:tcPr>
            <w:tcW w:type="dxa" w:w="1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Adet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8"/>
                <w:szCs w:val="18"/>
              </w:rPr>
              <w:t xml:space="preserve">あ (ア)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8"/>
                <w:szCs w:val="18"/>
              </w:rPr>
              <w:t xml:space="preserve">a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"Cute anime character opening mouth wide saying AH, pastel style"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8"/>
                <w:szCs w:val="18"/>
              </w:rPr>
              <w:t xml:space="preserve">1 görsel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8"/>
                <w:szCs w:val="18"/>
              </w:rPr>
              <w:t xml:space="preserve">き (キ)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8"/>
                <w:szCs w:val="18"/>
              </w:rPr>
              <w:t xml:space="preserve">ki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"A golden key with Japanese aesthetic, flat illustration"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8"/>
                <w:szCs w:val="18"/>
              </w:rPr>
              <w:t xml:space="preserve">1 görsel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8"/>
                <w:szCs w:val="18"/>
              </w:rPr>
              <w:t xml:space="preserve">ね (ネ)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8"/>
                <w:szCs w:val="18"/>
              </w:rPr>
              <w:t xml:space="preserve">ne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"Sleeping cat curled up, kawaii style, soft colors"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8"/>
                <w:szCs w:val="18"/>
              </w:rPr>
              <w:t xml:space="preserve">1 görsel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8"/>
                <w:szCs w:val="18"/>
              </w:rPr>
              <w:t xml:space="preserve">す (ス)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8"/>
                <w:szCs w:val="18"/>
              </w:rPr>
              <w:t xml:space="preserve">su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"Clear water ripple with Japanese wave pattern"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8"/>
                <w:szCs w:val="18"/>
              </w:rPr>
              <w:t xml:space="preserve">1 görsel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8"/>
                <w:szCs w:val="18"/>
              </w:rPr>
              <w:t xml:space="preserve">... (46 harf)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8"/>
                <w:szCs w:val="18"/>
              </w:rPr>
              <w:t xml:space="preserve">...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Her harf için aynı prompt formatı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8"/>
                <w:szCs w:val="18"/>
              </w:rPr>
              <w:t xml:space="preserve">46 görsel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C7D2FE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6.2 Örnek Kelime Görselleri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Öğretilen her örnek kelime için ayrı bir sahne görseli üretilir. Görseller kelimeyi bağlam içinde somutlaştırır.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Kelime</w:t>
            </w:r>
          </w:p>
        </w:tc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Anlam</w:t>
            </w:r>
          </w:p>
        </w:tc>
        <w:tc>
          <w:tcPr>
            <w:tcW w:type="dxa" w:w="49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Stitch Sahne Prompt'u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8"/>
                <w:szCs w:val="18"/>
              </w:rPr>
              <w:t xml:space="preserve">ありがとう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8"/>
                <w:szCs w:val="18"/>
              </w:rPr>
              <w:t xml:space="preserve">Teşekkür ederim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"Two anime friends bowing to each other, sakura petals falling, warm pastel tones"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8"/>
                <w:szCs w:val="18"/>
              </w:rPr>
              <w:t xml:space="preserve">おはよう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8"/>
                <w:szCs w:val="18"/>
              </w:rPr>
              <w:t xml:space="preserve">Günaydın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"Anime character stretching at sunrise, cozy Japanese room background"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8"/>
                <w:szCs w:val="18"/>
              </w:rPr>
              <w:t xml:space="preserve">こんにちは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8"/>
                <w:szCs w:val="18"/>
              </w:rPr>
              <w:t xml:space="preserve">Merhaba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"Smiling character waving hand, blue sky and Japanese street"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8"/>
                <w:szCs w:val="18"/>
              </w:rPr>
              <w:t xml:space="preserve">さようなら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8"/>
                <w:szCs w:val="18"/>
              </w:rPr>
              <w:t xml:space="preserve">Hoşça kal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"Character waving goodbye at train station, nostalgic soft light"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8"/>
                <w:szCs w:val="18"/>
              </w:rPr>
              <w:t xml:space="preserve">はい / いいえ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8"/>
                <w:szCs w:val="18"/>
              </w:rPr>
              <w:t xml:space="preserve">Evet / Hayır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"Split scene: character nodding vs shaking head, clean flat style"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8"/>
                <w:szCs w:val="18"/>
              </w:rPr>
              <w:t xml:space="preserve">みず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8"/>
                <w:szCs w:val="18"/>
              </w:rPr>
              <w:t xml:space="preserve">Su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"Glass of clear water with Japanese kanji 水 reflection"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8"/>
                <w:szCs w:val="18"/>
              </w:rPr>
              <w:t xml:space="preserve">ねこ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8"/>
                <w:szCs w:val="18"/>
              </w:rPr>
              <w:t xml:space="preserve">Kedi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"Fluffy Japanese cat (maneki neko style), sitting, cute"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7706" w:sz="1"/>
              <w:left w:val="single" w:color="D97706" w:sz="1"/>
              <w:bottom w:val="none"/>
              <w:right w:val="single" w:color="D97706" w:sz="1"/>
            </w:tcBorders>
            <w:shd w:fill="FEF3C7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Google Stitch Görsel Standartları</w:t>
            </w:r>
          </w:p>
        </w:tc>
      </w:tr>
      <w:tr>
        <w:tc>
          <w:tcPr>
            <w:tcBorders>
              <w:top w:val="none"/>
              <w:left w:val="single" w:color="D97706" w:sz="1"/>
              <w:bottom w:val="none"/>
              <w:right w:val="single" w:color="D97706" w:sz="1"/>
            </w:tcBorders>
            <w:shd w:fill="FEF3C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4F46E5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Boyut: 800×600 px (ders kartı) · 400×400 px (flashcard arka yüzü) · 200×200 px (liste thumbnail)</w:t>
            </w:r>
          </w:p>
        </w:tc>
      </w:tr>
      <w:tr>
        <w:tc>
          <w:tcPr>
            <w:tcBorders>
              <w:top w:val="none"/>
              <w:left w:val="single" w:color="D97706" w:sz="1"/>
              <w:bottom w:val="none"/>
              <w:right w:val="single" w:color="D97706" w:sz="1"/>
            </w:tcBorders>
            <w:shd w:fill="FEF3C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4F46E5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Stil: Tutarlı pastel/kawaii anime çizgi illüstrasyon — her görselde aynı stil rehberi kullanılır</w:t>
            </w:r>
          </w:p>
        </w:tc>
      </w:tr>
      <w:tr>
        <w:tc>
          <w:tcPr>
            <w:tcBorders>
              <w:top w:val="none"/>
              <w:left w:val="single" w:color="D97706" w:sz="1"/>
              <w:bottom w:val="none"/>
              <w:right w:val="single" w:color="D97706" w:sz="1"/>
            </w:tcBorders>
            <w:shd w:fill="FEF3C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4F46E5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Format: WebP (web performansı) + PNG yedek</w:t>
            </w:r>
          </w:p>
        </w:tc>
      </w:tr>
      <w:tr>
        <w:tc>
          <w:tcPr>
            <w:tcBorders>
              <w:top w:val="none"/>
              <w:left w:val="single" w:color="D97706" w:sz="1"/>
              <w:bottom w:val="none"/>
              <w:right w:val="single" w:color="D97706" w:sz="1"/>
            </w:tcBorders>
            <w:shd w:fill="FEF3C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4F46E5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İsimlendirme: /assets/hiragana/a.webp · /assets/words/arigatou.webp</w:t>
            </w:r>
          </w:p>
        </w:tc>
      </w:tr>
      <w:tr>
        <w:tc>
          <w:tcPr>
            <w:tcBorders>
              <w:top w:val="none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4F46E5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Toplam tahmini varlık: ~46 harf + ~50 kelime = ~100 görsel (MVP + Faz 2)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12E81"/>
          <w:sz w:val="36"/>
          <w:szCs w:val="36"/>
        </w:rPr>
        <w:t xml:space="preserve">7. Veri Modeli</w:t>
      </w:r>
    </w:p>
    <w:p>
      <w:pPr>
        <w:pStyle w:val="Heading2"/>
        <w:pBdr>
          <w:bottom w:val="single" w:color="C7D2FE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7.1 Kart Veri Şeması (JSON)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Her öğrenme kartı aşağıdaki yapıya sahiptir. Okunuş alanı Faz 3'te doldurulur; boş bırakılır ama şema başından itibaren hazırlanır: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1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55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"hiragana_a", "hiragana_ki" — benzersiz tanımlayıcı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character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Japonca karakter: "あ"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romaji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Latin okunuş: "a"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"hiragana" | "katakana" | "kanji" | "word"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group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"vowel" | "k-group" | "s-group" ...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meaning_tr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Türkçe anlam (kelimeler için)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image_path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"/assets/hiragana/a.webp"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word_example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object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{ japanese, romaji, meaning_tr, image_path }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audio_path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Faz 3'te doldurulur: "/audio/a.mp3" | null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stroke_order_svg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Faz 2'de eklenecek SVG animasyon yolu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difficulty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SM-2 için 1–5 arası başlangıç zorluğu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C7D2FE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7.2 Supabase Tablo Yapısı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users — id, email, created_at, streak_count, total_xp, level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card_progress — user_id, card_id, ease_factor, interval, repetitions, next_review_date, last_result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daily_sessions — user_id, date, cards_reviewed, correct_count, xp_earned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achievements — user_id, badge_id, earned_at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12E81"/>
          <w:sz w:val="36"/>
          <w:szCs w:val="36"/>
        </w:rPr>
        <w:t xml:space="preserve">8. Teknik Mimari</w:t>
      </w:r>
    </w:p>
    <w:p>
      <w:pPr>
        <w:pStyle w:val="Heading2"/>
        <w:pBdr>
          <w:bottom w:val="single" w:color="C7D2FE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8.1 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Framework: Next.js 14 (App Router)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Stil: Tailwind CSS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State: Zustand (client state) + React Query (server state)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Animasyon: Framer Motion (kart çevirme, XP animasyonu)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PWA: next-pwa ile offline destek (Faz 3)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C7D2FE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8.2 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Veritabanı: Supabase (PostgreSQL)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Auth: Supabase Auth (email + Google OAuth)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Storage: Supabase Storage (görsel dosyaları)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API: Next.js Route Handlers (server actions)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C7D2FE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8.3 Geliştirme Araçları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IDE: VS Code + Claude Code uzantısı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Versiyon Kontrol: Git + GitHub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Deploy: Vercel (ücretsiz tier yeterli)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Görsel Üretim: Google Stitch → export WebP → /public/assets/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59669" w:sz="1"/>
              <w:left w:val="single" w:color="059669" w:sz="1"/>
              <w:bottom w:val="none"/>
              <w:right w:val="single" w:color="059669" w:sz="1"/>
            </w:tcBorders>
            <w:shd w:fill="D1FAE5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Claude Code ile Geliştirme Stratejisi</w:t>
            </w:r>
          </w:p>
        </w:tc>
      </w:tr>
      <w:tr>
        <w:tc>
          <w:tcPr>
            <w:tcBorders>
              <w:top w:val="none"/>
              <w:left w:val="single" w:color="059669" w:sz="1"/>
              <w:bottom w:val="none"/>
              <w:right w:val="single" w:color="059669" w:sz="1"/>
            </w:tcBorders>
            <w:shd w:fill="D1FAE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4F46E5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Her modülü ayrı prompt ile iste: "SM-2 algoritmasını TypeScript'e yaz, localStorage'a kaydet"</w:t>
            </w:r>
          </w:p>
        </w:tc>
      </w:tr>
      <w:tr>
        <w:tc>
          <w:tcPr>
            <w:tcBorders>
              <w:top w:val="none"/>
              <w:left w:val="single" w:color="059669" w:sz="1"/>
              <w:bottom w:val="none"/>
              <w:right w:val="single" w:color="059669" w:sz="1"/>
            </w:tcBorders>
            <w:shd w:fill="D1FAE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4F46E5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Stitch'ten gelen görselleri sürükle-bırak ile /public/assets/ altına at</w:t>
            </w:r>
          </w:p>
        </w:tc>
      </w:tr>
      <w:tr>
        <w:tc>
          <w:tcPr>
            <w:tcBorders>
              <w:top w:val="none"/>
              <w:left w:val="single" w:color="059669" w:sz="1"/>
              <w:bottom w:val="none"/>
              <w:right w:val="single" w:color="059669" w:sz="1"/>
            </w:tcBorders>
            <w:shd w:fill="D1FAE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4F46E5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Veri JSON'larını manuel olarak doldur (/data/hiragana.json)</w:t>
            </w:r>
          </w:p>
        </w:tc>
      </w:tr>
      <w:tr>
        <w:tc>
          <w:tcPr>
            <w:tcBorders>
              <w:top w:val="none"/>
              <w:left w:val="single" w:color="059669" w:sz="1"/>
              <w:bottom w:val="single" w:color="059669" w:sz="1"/>
              <w:right w:val="single" w:color="059669" w:sz="1"/>
            </w:tcBorders>
            <w:shd w:fill="D1FAE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4F46E5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Component başına bir commit — takip etmesi kolay olur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12E81"/>
          <w:sz w:val="36"/>
          <w:szCs w:val="36"/>
        </w:rPr>
        <w:t xml:space="preserve">9. Başarı Kriterleri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3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Hedef (Faz 1)</w:t>
            </w:r>
          </w:p>
        </w:tc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Hedef (Faz 2)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Hiragana tamamlama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46 karakter öğretildi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 Katakana 46 karakter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Flashcard doğruluk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%80+ doğruluk (ilk 7 gün)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%85+ (1 ay sonra)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Sayfa yükleme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&lt;2 saniye (LCP)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&lt;1.5 saniye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Görsel kalite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Tüm kartlar Stitch görseli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Tüm kelimeler Stitch görseli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Kullanıcı süresi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 dk/gün ortalama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 dk/gün ortalama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12E81"/>
          <w:sz w:val="36"/>
          <w:szCs w:val="36"/>
        </w:rPr>
        <w:t xml:space="preserve">10. Kapsam Dişi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C2626" w:sz="1"/>
              <w:left w:val="single" w:color="DC2626" w:sz="1"/>
              <w:bottom w:val="none"/>
              <w:right w:val="single" w:color="DC2626" w:sz="1"/>
            </w:tcBorders>
            <w:shd w:fill="FEF2F2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MVP'ye dahil OLMAYAN özellikler</w:t>
            </w:r>
          </w:p>
        </w:tc>
      </w:tr>
      <w:tr>
        <w:tc>
          <w:tcPr>
            <w:tcBorders>
              <w:top w:val="none"/>
              <w:left w:val="single" w:color="DC2626" w:sz="1"/>
              <w:bottom w:val="none"/>
              <w:right w:val="single" w:color="DC2626" w:sz="1"/>
            </w:tcBorders>
            <w:shd w:fill="FE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4F46E5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Yapay zeka konuşma pratiği veya AI tutor — para gerektiriyor, sonraki faza ertelendi</w:t>
            </w:r>
          </w:p>
        </w:tc>
      </w:tr>
      <w:tr>
        <w:tc>
          <w:tcPr>
            <w:tcBorders>
              <w:top w:val="none"/>
              <w:left w:val="single" w:color="DC2626" w:sz="1"/>
              <w:bottom w:val="none"/>
              <w:right w:val="single" w:color="DC2626" w:sz="1"/>
            </w:tcBorders>
            <w:shd w:fill="FE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4F46E5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Mobil uygulama (iOS/Android) — web önce, PWA yeterli</w:t>
            </w:r>
          </w:p>
        </w:tc>
      </w:tr>
      <w:tr>
        <w:tc>
          <w:tcPr>
            <w:tcBorders>
              <w:top w:val="none"/>
              <w:left w:val="single" w:color="DC2626" w:sz="1"/>
              <w:bottom w:val="none"/>
              <w:right w:val="single" w:color="DC2626" w:sz="1"/>
            </w:tcBorders>
            <w:shd w:fill="FE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4F46E5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Sosyal özellikler (arkadaş ekleme, lider tablosu) — Faz 4+</w:t>
            </w:r>
          </w:p>
        </w:tc>
      </w:tr>
      <w:tr>
        <w:tc>
          <w:tcPr>
            <w:tcBorders>
              <w:top w:val="none"/>
              <w:left w:val="single" w:color="DC2626" w:sz="1"/>
              <w:bottom w:val="none"/>
              <w:right w:val="single" w:color="DC2626" w:sz="1"/>
            </w:tcBorders>
            <w:shd w:fill="FE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4F46E5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Video içerik — bant genişliği maliyeti, kapsam dışı</w:t>
            </w:r>
          </w:p>
        </w:tc>
      </w:tr>
      <w:tr>
        <w:tc>
          <w:tcPr>
            <w:tcBorders>
              <w:top w:val="none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4F46E5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Profesyonel ses kayıtları — ücretsiz TTS ile Faz 3'te çözülecek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Belge Sonu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FE" w:sz="4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Gizli · Dahili Kullanım	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FE" w:sz="4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Nihongo Learn — </w:t>
    </w:r>
    <w:r>
      <w:rPr>
        <w:rFonts w:ascii="Arial" w:cs="Arial" w:eastAsia="Arial" w:hAnsi="Arial"/>
        <w:color w:val="6B7280"/>
        <w:sz w:val="18"/>
        <w:szCs w:val="18"/>
      </w:rPr>
      <w:t xml:space="preserve">Ürün Gereksinim Belgesi (PRD)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v1.0 ·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2026-04-09T00:57:32.505Z</dcterms:created>
  <dcterms:modified xsi:type="dcterms:W3CDTF">2026-04-09T00:57:32.531Z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