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3A9" w:rsidRDefault="00EA13A9" w:rsidP="00914F64">
      <w:pPr>
        <w:pStyle w:val="Sansinterligne"/>
        <w:ind w:left="-993" w:right="-851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A13A9">
        <w:rPr>
          <w:rFonts w:ascii="Times New Roman" w:hAnsi="Times New Roman" w:cs="Times New Roman"/>
          <w:b/>
          <w:bCs/>
          <w:sz w:val="20"/>
          <w:szCs w:val="20"/>
          <w:u w:val="single"/>
        </w:rPr>
        <w:t>4</w:t>
      </w:r>
      <w:r w:rsidRPr="00EA13A9">
        <w:rPr>
          <w:rFonts w:ascii="Times New Roman" w:hAnsi="Times New Roman" w:cs="Times New Roman"/>
          <w:b/>
          <w:bCs/>
          <w:sz w:val="20"/>
          <w:szCs w:val="20"/>
          <w:u w:val="single"/>
          <w:vertAlign w:val="superscript"/>
        </w:rPr>
        <w:t xml:space="preserve">éme  </w:t>
      </w:r>
      <w:r w:rsidRPr="00EA13A9">
        <w:rPr>
          <w:rFonts w:ascii="Times New Roman" w:hAnsi="Times New Roman" w:cs="Times New Roman"/>
          <w:b/>
          <w:bCs/>
          <w:sz w:val="20"/>
          <w:szCs w:val="20"/>
          <w:u w:val="single"/>
        </w:rPr>
        <w:t>M, SC,                                                                    Le dipôle R</w:t>
      </w:r>
      <w:r w:rsidR="00914F64">
        <w:rPr>
          <w:rFonts w:ascii="Times New Roman" w:hAnsi="Times New Roman" w:cs="Times New Roman"/>
          <w:b/>
          <w:bCs/>
          <w:sz w:val="20"/>
          <w:szCs w:val="20"/>
          <w:u w:val="single"/>
        </w:rPr>
        <w:t>L</w:t>
      </w:r>
      <w:r w:rsidRPr="00EA13A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:</w:t>
      </w:r>
      <w:r w:rsidRPr="00EA13A9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</w:t>
      </w:r>
      <w:r w:rsidRPr="00EA13A9">
        <w:rPr>
          <w:rFonts w:ascii="Times New Roman" w:hAnsi="Times New Roman" w:cs="Times New Roman"/>
          <w:b/>
          <w:bCs/>
          <w:sz w:val="20"/>
          <w:szCs w:val="20"/>
          <w:u w:val="single"/>
        </w:rPr>
        <w:t>ELAYACHI.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135255</wp:posOffset>
            </wp:positionV>
            <wp:extent cx="1372870" cy="1605915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4D39">
        <w:rPr>
          <w:rFonts w:asciiTheme="majorBidi" w:hAnsiTheme="majorBidi" w:cstheme="majorBidi"/>
        </w:rPr>
        <w:t xml:space="preserve">Soit une bobine (B) d’inductance L et de résistance r .On se propose de déterminer 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>l’inductance L de la bobine (B). On réalise le circuit électrique représenté par la figure</w:t>
      </w:r>
      <w:r>
        <w:rPr>
          <w:rFonts w:asciiTheme="majorBidi" w:hAnsiTheme="majorBidi" w:cstheme="majorBidi"/>
        </w:rPr>
        <w:t xml:space="preserve"> ci-contre</w:t>
      </w:r>
      <w:r w:rsidRPr="00D94D39">
        <w:rPr>
          <w:rFonts w:asciiTheme="majorBidi" w:hAnsiTheme="majorBidi" w:cstheme="majorBidi"/>
        </w:rPr>
        <w:t xml:space="preserve"> 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 xml:space="preserve">portant, en série, un générateur de tension idéale de fem E, une bobine d’inductance L 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 xml:space="preserve">et de résistance r, un interrupteur K et un résistor de résistance R. A l’instant t=0, 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 xml:space="preserve">on ferme l’interrupteur K et à l’aide d’un oscilloscope à mémoire, 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>on enregistre la tension u</w:t>
      </w:r>
      <w:r w:rsidRPr="00D94D39">
        <w:rPr>
          <w:rFonts w:asciiTheme="majorBidi" w:hAnsiTheme="majorBidi" w:cstheme="majorBidi"/>
          <w:vertAlign w:val="subscript"/>
        </w:rPr>
        <w:t>B</w:t>
      </w:r>
      <w:r w:rsidRPr="00D94D39">
        <w:rPr>
          <w:rFonts w:asciiTheme="majorBidi" w:hAnsiTheme="majorBidi" w:cstheme="majorBidi"/>
        </w:rPr>
        <w:t xml:space="preserve">(t) aux bornes de la bobine (B) sur la voie </w:t>
      </w:r>
      <w:r w:rsidRPr="00D94D39">
        <w:rPr>
          <w:rFonts w:asciiTheme="majorBidi" w:hAnsiTheme="majorBidi" w:cstheme="majorBidi"/>
          <w:b/>
          <w:bCs/>
        </w:rPr>
        <w:t>y</w:t>
      </w:r>
      <w:r w:rsidRPr="00D94D39">
        <w:rPr>
          <w:rFonts w:asciiTheme="majorBidi" w:hAnsiTheme="majorBidi" w:cstheme="majorBidi"/>
          <w:b/>
          <w:bCs/>
          <w:vertAlign w:val="subscript"/>
        </w:rPr>
        <w:t>1</w:t>
      </w:r>
      <w:r w:rsidRPr="00D94D39">
        <w:rPr>
          <w:rFonts w:asciiTheme="majorBidi" w:hAnsiTheme="majorBidi" w:cstheme="majorBidi"/>
        </w:rPr>
        <w:t xml:space="preserve"> 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>et la tension u</w:t>
      </w:r>
      <w:r w:rsidRPr="00D94D39">
        <w:rPr>
          <w:rFonts w:asciiTheme="majorBidi" w:hAnsiTheme="majorBidi" w:cstheme="majorBidi"/>
          <w:vertAlign w:val="subscript"/>
        </w:rPr>
        <w:t>R</w:t>
      </w:r>
      <w:r w:rsidRPr="00D94D39">
        <w:rPr>
          <w:rFonts w:asciiTheme="majorBidi" w:hAnsiTheme="majorBidi" w:cstheme="majorBidi"/>
        </w:rPr>
        <w:t>(t) sur la voie</w:t>
      </w:r>
      <w:r w:rsidRPr="00D94D39">
        <w:rPr>
          <w:rFonts w:asciiTheme="majorBidi" w:hAnsiTheme="majorBidi" w:cstheme="majorBidi"/>
          <w:b/>
          <w:bCs/>
        </w:rPr>
        <w:t xml:space="preserve"> y</w:t>
      </w:r>
      <w:r w:rsidRPr="00D94D39">
        <w:rPr>
          <w:rFonts w:asciiTheme="majorBidi" w:hAnsiTheme="majorBidi" w:cstheme="majorBidi"/>
          <w:b/>
          <w:bCs/>
          <w:vertAlign w:val="subscript"/>
        </w:rPr>
        <w:t>2</w:t>
      </w:r>
      <w:r w:rsidRPr="00D94D39">
        <w:rPr>
          <w:rFonts w:asciiTheme="majorBidi" w:hAnsiTheme="majorBidi" w:cstheme="majorBidi"/>
        </w:rPr>
        <w:t xml:space="preserve">, on obtient les courbes de la figure 4 . 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 xml:space="preserve">1) a- Reproduire le schéma du circuit éléctrique et indiquer le branchement 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 xml:space="preserve">de l’oscilloscope qui permet de visualiser les tension </w:t>
      </w:r>
      <w:r w:rsidRPr="00D94D39">
        <w:rPr>
          <w:rFonts w:asciiTheme="majorBidi" w:hAnsiTheme="majorBidi" w:cstheme="majorBidi"/>
          <w:b/>
          <w:bCs/>
        </w:rPr>
        <w:t>u</w:t>
      </w:r>
      <w:r w:rsidRPr="00D94D39">
        <w:rPr>
          <w:rFonts w:asciiTheme="majorBidi" w:hAnsiTheme="majorBidi" w:cstheme="majorBidi"/>
          <w:b/>
          <w:bCs/>
          <w:vertAlign w:val="subscript"/>
        </w:rPr>
        <w:t>B</w:t>
      </w:r>
      <w:r w:rsidRPr="00D94D39">
        <w:rPr>
          <w:rFonts w:asciiTheme="majorBidi" w:hAnsiTheme="majorBidi" w:cstheme="majorBidi"/>
          <w:b/>
          <w:bCs/>
        </w:rPr>
        <w:t>(t)</w:t>
      </w:r>
      <w:r w:rsidRPr="00D94D39">
        <w:rPr>
          <w:rFonts w:asciiTheme="majorBidi" w:hAnsiTheme="majorBidi" w:cstheme="majorBidi"/>
        </w:rPr>
        <w:t xml:space="preserve"> et </w:t>
      </w:r>
      <w:r w:rsidRPr="00D94D39">
        <w:rPr>
          <w:rFonts w:asciiTheme="majorBidi" w:hAnsiTheme="majorBidi" w:cstheme="majorBidi"/>
          <w:b/>
          <w:bCs/>
        </w:rPr>
        <w:t>u</w:t>
      </w:r>
      <w:r w:rsidRPr="00D94D39">
        <w:rPr>
          <w:rFonts w:asciiTheme="majorBidi" w:hAnsiTheme="majorBidi" w:cstheme="majorBidi"/>
          <w:b/>
          <w:bCs/>
          <w:vertAlign w:val="subscript"/>
        </w:rPr>
        <w:t>R</w:t>
      </w:r>
      <w:r w:rsidRPr="00D94D39">
        <w:rPr>
          <w:rFonts w:asciiTheme="majorBidi" w:hAnsiTheme="majorBidi" w:cstheme="majorBidi"/>
          <w:b/>
          <w:bCs/>
        </w:rPr>
        <w:t>(t)</w:t>
      </w:r>
      <w:r w:rsidRPr="00D94D39">
        <w:rPr>
          <w:rFonts w:asciiTheme="majorBidi" w:hAnsiTheme="majorBidi" w:cstheme="majorBidi"/>
        </w:rPr>
        <w:t xml:space="preserve"> respectivement 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>aux bornes de la bobine et du résistor en indiquant la précaution à prendre sur la voie y1.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 xml:space="preserve"> b- Montrer que la courbe </w:t>
      </w:r>
      <w:r w:rsidRPr="00D94D39">
        <w:rPr>
          <w:rFonts w:asciiTheme="majorBidi" w:hAnsiTheme="majorBidi" w:cstheme="majorBidi"/>
          <w:b/>
          <w:bCs/>
        </w:rPr>
        <w:t>C</w:t>
      </w:r>
      <w:r w:rsidRPr="00D94D39">
        <w:rPr>
          <w:rFonts w:asciiTheme="majorBidi" w:hAnsiTheme="majorBidi" w:cstheme="majorBidi"/>
          <w:b/>
          <w:bCs/>
          <w:vertAlign w:val="subscript"/>
        </w:rPr>
        <w:t>1</w:t>
      </w:r>
      <w:r w:rsidRPr="00D94D39">
        <w:rPr>
          <w:rFonts w:asciiTheme="majorBidi" w:hAnsiTheme="majorBidi" w:cstheme="majorBidi"/>
        </w:rPr>
        <w:t xml:space="preserve"> correspond à </w:t>
      </w:r>
      <w:r w:rsidRPr="00D94D39">
        <w:rPr>
          <w:rFonts w:asciiTheme="majorBidi" w:hAnsiTheme="majorBidi" w:cstheme="majorBidi"/>
          <w:b/>
          <w:bCs/>
        </w:rPr>
        <w:t>u</w:t>
      </w:r>
      <w:r w:rsidRPr="00D94D39">
        <w:rPr>
          <w:rFonts w:asciiTheme="majorBidi" w:hAnsiTheme="majorBidi" w:cstheme="majorBidi"/>
          <w:b/>
          <w:bCs/>
          <w:vertAlign w:val="subscript"/>
        </w:rPr>
        <w:t>R</w:t>
      </w:r>
      <w:r w:rsidRPr="00D94D39">
        <w:rPr>
          <w:rFonts w:asciiTheme="majorBidi" w:hAnsiTheme="majorBidi" w:cstheme="majorBidi"/>
          <w:b/>
          <w:bCs/>
        </w:rPr>
        <w:t>(t).</w:t>
      </w:r>
      <w:r w:rsidRPr="00D94D39">
        <w:rPr>
          <w:rFonts w:asciiTheme="majorBidi" w:hAnsiTheme="majorBidi" w:cstheme="majorBidi"/>
        </w:rPr>
        <w:t xml:space="preserve"> 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>c- Interpréter le retard temporel de l’établissement du courant dans le circuit.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D94D39">
        <w:rPr>
          <w:rFonts w:asciiTheme="majorBidi" w:hAnsiTheme="majorBidi" w:cstheme="majorBidi"/>
        </w:rPr>
        <w:t xml:space="preserve"> 2) Établir l’équation différentielle régissant les variations de la tension </w:t>
      </w:r>
      <w:r w:rsidRPr="00D94D39">
        <w:rPr>
          <w:rFonts w:asciiTheme="majorBidi" w:hAnsiTheme="majorBidi" w:cstheme="majorBidi"/>
          <w:b/>
          <w:bCs/>
        </w:rPr>
        <w:t>u</w:t>
      </w:r>
      <w:r w:rsidRPr="00D94D39">
        <w:rPr>
          <w:rFonts w:asciiTheme="majorBidi" w:hAnsiTheme="majorBidi" w:cstheme="majorBidi"/>
          <w:b/>
          <w:bCs/>
          <w:vertAlign w:val="subscript"/>
        </w:rPr>
        <w:t>R</w:t>
      </w:r>
      <w:r w:rsidRPr="00D94D39">
        <w:rPr>
          <w:rFonts w:asciiTheme="majorBidi" w:hAnsiTheme="majorBidi" w:cstheme="majorBidi"/>
          <w:b/>
          <w:bCs/>
        </w:rPr>
        <w:t>(t)</w:t>
      </w:r>
      <w:r w:rsidRPr="00D94D39">
        <w:rPr>
          <w:rFonts w:asciiTheme="majorBidi" w:hAnsiTheme="majorBidi" w:cstheme="majorBidi"/>
        </w:rPr>
        <w:t xml:space="preserve"> dans le circuit</w:t>
      </w:r>
      <w:r>
        <w:rPr>
          <w:rFonts w:asciiTheme="majorBidi" w:hAnsiTheme="majorBidi" w:cstheme="majorBidi"/>
        </w:rPr>
        <w:t xml:space="preserve">. </w:t>
      </w:r>
    </w:p>
    <w:p w:rsidR="00A17B37" w:rsidRDefault="00D94D39" w:rsidP="00D94D39">
      <w:pPr>
        <w:pStyle w:val="Sansinterligne"/>
        <w:ind w:left="-993" w:right="-85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3) </w:t>
      </w:r>
      <w:r w:rsidRPr="00D94D39">
        <w:rPr>
          <w:rFonts w:asciiTheme="majorBidi" w:hAnsiTheme="majorBidi" w:cstheme="majorBidi"/>
        </w:rPr>
        <w:t>Vérifier que :</w:t>
      </w:r>
    </w:p>
    <w:p w:rsidR="00D94D39" w:rsidRDefault="00D94D39" w:rsidP="00D94D39">
      <w:pPr>
        <w:pStyle w:val="Sansinterligne"/>
        <w:ind w:left="-993" w:right="-851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                      </w:t>
      </w:r>
      <w:r w:rsidRPr="00C32D86">
        <w:rPr>
          <w:rFonts w:asciiTheme="majorBidi" w:hAnsiTheme="majorBidi" w:cstheme="majorBidi"/>
          <w:b/>
          <w:bCs/>
        </w:rPr>
        <w:t>u</w:t>
      </w:r>
      <w:r w:rsidRPr="00C32D86">
        <w:rPr>
          <w:rFonts w:asciiTheme="majorBidi" w:hAnsiTheme="majorBidi" w:cstheme="majorBidi"/>
          <w:b/>
          <w:bCs/>
          <w:vertAlign w:val="subscript"/>
        </w:rPr>
        <w:t>R</w:t>
      </w:r>
      <w:r w:rsidRPr="00C32D86">
        <w:rPr>
          <w:rFonts w:asciiTheme="majorBidi" w:hAnsiTheme="majorBidi" w:cstheme="majorBidi"/>
          <w:b/>
          <w:bCs/>
        </w:rPr>
        <w:t>(t)=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</w:rPr>
              <m:t>RE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</w:rPr>
              <m:t>R+r</m:t>
            </m:r>
          </m:den>
        </m:f>
      </m:oMath>
      <w:r w:rsidRPr="00C32D86">
        <w:rPr>
          <w:rFonts w:asciiTheme="majorBidi" w:hAnsiTheme="majorBidi" w:cstheme="majorBidi"/>
          <w:b/>
          <w:bCs/>
        </w:rPr>
        <w:t xml:space="preserve"> (1-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</w:rPr>
              <m:t>-t/</m:t>
            </m:r>
            <m:r>
              <m:rPr>
                <m:sty m:val="b"/>
              </m:rPr>
              <w:rPr>
                <w:rFonts w:ascii="Cambria Math" w:hAnsi="Cambria Math"/>
              </w:rPr>
              <m:t>τ</m:t>
            </m:r>
          </m:sup>
        </m:sSup>
      </m:oMath>
      <w:r w:rsidR="00C32D86" w:rsidRPr="00C32D86">
        <w:rPr>
          <w:rFonts w:asciiTheme="majorBidi" w:hAnsiTheme="majorBidi" w:cstheme="majorBidi"/>
          <w:b/>
          <w:bCs/>
        </w:rPr>
        <w:t>)</w:t>
      </w:r>
    </w:p>
    <w:p w:rsidR="00C32D86" w:rsidRPr="00C32D86" w:rsidRDefault="00C32D86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C32D86">
        <w:rPr>
          <w:rFonts w:asciiTheme="majorBidi" w:hAnsiTheme="majorBidi" w:cstheme="majorBidi"/>
        </w:rPr>
        <w:t>est une solution de l’équation différentie</w:t>
      </w:r>
      <w:r>
        <w:rPr>
          <w:rFonts w:asciiTheme="majorBidi" w:hAnsiTheme="majorBidi" w:cstheme="majorBidi"/>
        </w:rPr>
        <w:t xml:space="preserve">lle précédemment établie. Avec </w:t>
      </w:r>
      <w:r w:rsidRPr="00C32D86">
        <w:rPr>
          <w:rFonts w:asciiTheme="majorBidi" w:hAnsiTheme="majorBidi" w:cstheme="majorBidi"/>
        </w:rPr>
        <w:t xml:space="preserve"> </w:t>
      </w:r>
      <w:r w:rsidRPr="00C32D86">
        <w:rPr>
          <w:rFonts w:asciiTheme="majorBidi" w:hAnsiTheme="majorBidi" w:cstheme="majorBidi"/>
          <w:b/>
          <w:bCs/>
        </w:rPr>
        <w:t xml:space="preserve">τ =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</w:rPr>
              <m:t>R+r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</w:rPr>
              <m:t>L</m:t>
            </m:r>
          </m:den>
        </m:f>
      </m:oMath>
      <w:r w:rsidRPr="00C32D86">
        <w:rPr>
          <w:rFonts w:asciiTheme="majorBidi" w:hAnsiTheme="majorBidi" w:cstheme="majorBidi"/>
        </w:rPr>
        <w:t xml:space="preserve"> désigne la constante de temps.</w:t>
      </w:r>
    </w:p>
    <w:p w:rsidR="00C32D86" w:rsidRDefault="00C32D86" w:rsidP="00D94D39">
      <w:pPr>
        <w:pStyle w:val="Sansinterligne"/>
        <w:ind w:left="-993" w:right="-851"/>
        <w:rPr>
          <w:rFonts w:asciiTheme="majorBidi" w:hAnsiTheme="majorBidi" w:cstheme="majorBidi"/>
        </w:rPr>
      </w:pPr>
      <w:r w:rsidRPr="00C32D86">
        <w:rPr>
          <w:rFonts w:asciiTheme="majorBidi" w:hAnsiTheme="majorBidi" w:cstheme="majorBidi"/>
        </w:rPr>
        <w:t xml:space="preserve"> 3) Déterminer graphiquement la valeur de la </w:t>
      </w:r>
      <w:r w:rsidRPr="00914F64">
        <w:rPr>
          <w:rFonts w:asciiTheme="majorBidi" w:hAnsiTheme="majorBidi" w:cstheme="majorBidi"/>
          <w:b/>
          <w:bCs/>
        </w:rPr>
        <w:t>fem</w:t>
      </w:r>
      <w:r w:rsidRPr="00C32D86">
        <w:rPr>
          <w:rFonts w:asciiTheme="majorBidi" w:hAnsiTheme="majorBidi" w:cstheme="majorBidi"/>
        </w:rPr>
        <w:t xml:space="preserve"> </w:t>
      </w:r>
      <w:r w:rsidRPr="00914F64">
        <w:rPr>
          <w:rFonts w:asciiTheme="majorBidi" w:hAnsiTheme="majorBidi" w:cstheme="majorBidi"/>
          <w:b/>
          <w:bCs/>
        </w:rPr>
        <w:t xml:space="preserve">E </w:t>
      </w:r>
      <w:r w:rsidRPr="00C32D86">
        <w:rPr>
          <w:rFonts w:asciiTheme="majorBidi" w:hAnsiTheme="majorBidi" w:cstheme="majorBidi"/>
        </w:rPr>
        <w:t xml:space="preserve">du générateur. </w:t>
      </w:r>
    </w:p>
    <w:p w:rsidR="00C32D86" w:rsidRDefault="00C32D86" w:rsidP="00C32D86">
      <w:pPr>
        <w:pStyle w:val="Sansinterligne"/>
        <w:ind w:left="-993" w:right="-851"/>
        <w:rPr>
          <w:rFonts w:asciiTheme="majorBidi" w:hAnsiTheme="majorBidi" w:cstheme="majorBidi"/>
        </w:rPr>
      </w:pPr>
      <w:r w:rsidRPr="00C32D86">
        <w:rPr>
          <w:rFonts w:asciiTheme="majorBidi" w:hAnsiTheme="majorBidi" w:cstheme="majorBidi"/>
        </w:rPr>
        <w:t>4) Etablir, en régime permanent, l’expression de la tension U</w:t>
      </w:r>
      <w:r w:rsidRPr="00C32D86">
        <w:rPr>
          <w:rFonts w:asciiTheme="majorBidi" w:hAnsiTheme="majorBidi" w:cstheme="majorBidi"/>
          <w:vertAlign w:val="subscript"/>
        </w:rPr>
        <w:t>B</w:t>
      </w:r>
      <w:r w:rsidRPr="00C32D86">
        <w:rPr>
          <w:rFonts w:asciiTheme="majorBidi" w:hAnsiTheme="majorBidi" w:cstheme="majorBidi"/>
        </w:rPr>
        <w:t xml:space="preserve"> et celle de U</w:t>
      </w:r>
      <w:r w:rsidRPr="00C32D86">
        <w:rPr>
          <w:rFonts w:asciiTheme="majorBidi" w:hAnsiTheme="majorBidi" w:cstheme="majorBidi"/>
          <w:vertAlign w:val="subscript"/>
        </w:rPr>
        <w:t>R</w:t>
      </w:r>
      <w:r w:rsidRPr="00C32D86">
        <w:rPr>
          <w:rFonts w:asciiTheme="majorBidi" w:hAnsiTheme="majorBidi" w:cstheme="majorBidi"/>
        </w:rPr>
        <w:t xml:space="preserve">. </w:t>
      </w:r>
    </w:p>
    <w:p w:rsidR="00C32D86" w:rsidRDefault="00C32D86" w:rsidP="00C32D86">
      <w:pPr>
        <w:pStyle w:val="Sansinterligne"/>
        <w:ind w:left="-993" w:right="-851"/>
        <w:rPr>
          <w:rFonts w:asciiTheme="majorBidi" w:hAnsiTheme="majorBidi" w:cstheme="majorBidi"/>
        </w:rPr>
      </w:pPr>
      <w:r w:rsidRPr="00C32D86">
        <w:rPr>
          <w:rFonts w:asciiTheme="majorBidi" w:hAnsiTheme="majorBidi" w:cstheme="majorBidi"/>
        </w:rPr>
        <w:t xml:space="preserve">5) Déterminer la valeur de la résistance R et celle de r sachant que </w:t>
      </w:r>
      <w:r w:rsidRPr="009441BD">
        <w:rPr>
          <w:rFonts w:asciiTheme="majorBidi" w:hAnsiTheme="majorBidi" w:cstheme="majorBidi"/>
          <w:b/>
          <w:bCs/>
        </w:rPr>
        <w:t xml:space="preserve">R - r = 80 </w:t>
      </w:r>
      <w:r w:rsidRPr="009441BD">
        <w:rPr>
          <w:rFonts w:asciiTheme="majorBidi" w:hAnsiTheme="majorBidi" w:cstheme="majorBidi"/>
          <w:b/>
          <w:bCs/>
        </w:rPr>
        <w:sym w:font="Symbol" w:char="F057"/>
      </w:r>
    </w:p>
    <w:p w:rsidR="009441BD" w:rsidRDefault="00C32D86" w:rsidP="009441BD">
      <w:pPr>
        <w:pStyle w:val="Sansinterligne"/>
        <w:ind w:left="-993" w:right="-851"/>
        <w:rPr>
          <w:rFonts w:asciiTheme="majorBidi" w:hAnsiTheme="majorBidi" w:cstheme="majorBidi"/>
        </w:rPr>
      </w:pPr>
      <w:r w:rsidRPr="00C32D86">
        <w:rPr>
          <w:rFonts w:asciiTheme="majorBidi" w:hAnsiTheme="majorBidi" w:cstheme="majorBidi"/>
        </w:rPr>
        <w:t xml:space="preserve">6) a- Montrer que  </w:t>
      </w:r>
      <w:r w:rsidRPr="00C32D86">
        <w:rPr>
          <w:rFonts w:asciiTheme="majorBidi" w:hAnsiTheme="majorBidi" w:cstheme="majorBidi"/>
          <w:b/>
          <w:bCs/>
        </w:rPr>
        <w:t>t</w:t>
      </w:r>
      <w:r w:rsidRPr="00C32D86">
        <w:rPr>
          <w:rFonts w:asciiTheme="majorBidi" w:hAnsiTheme="majorBidi" w:cstheme="majorBidi"/>
          <w:b/>
          <w:bCs/>
          <w:vertAlign w:val="subscript"/>
        </w:rPr>
        <w:t>1</w:t>
      </w:r>
      <w:r w:rsidRPr="00C32D86">
        <w:rPr>
          <w:rFonts w:asciiTheme="majorBidi" w:hAnsiTheme="majorBidi" w:cstheme="majorBidi"/>
          <w:b/>
          <w:bCs/>
        </w:rPr>
        <w:t xml:space="preserve"> = - τ Log( </w:t>
      </w:r>
      <m:oMath>
        <m:f>
          <m:fPr>
            <m:ctrlPr>
              <w:rPr>
                <w:rFonts w:ascii="Cambria Math" w:hAnsiTheme="majorBidi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</w:rPr>
              <m:t>R-r</m:t>
            </m:r>
          </m:num>
          <m:den>
            <m:r>
              <m:rPr>
                <m:sty m:val="bi"/>
              </m:rPr>
              <w:rPr>
                <w:rFonts w:ascii="Cambria Math" w:hAnsiTheme="majorBidi" w:cstheme="majorBidi"/>
              </w:rPr>
              <m:t>2</m:t>
            </m:r>
            <m:r>
              <m:rPr>
                <m:sty m:val="bi"/>
              </m:rPr>
              <w:rPr>
                <w:rFonts w:ascii="Cambria Math" w:hAnsi="Cambria Math" w:cstheme="majorBidi"/>
              </w:rPr>
              <m:t>R</m:t>
            </m:r>
          </m:den>
        </m:f>
      </m:oMath>
      <w:r w:rsidRPr="00C32D86">
        <w:rPr>
          <w:rFonts w:asciiTheme="majorBidi" w:hAnsiTheme="majorBidi" w:cstheme="majorBidi"/>
          <w:b/>
          <w:bCs/>
        </w:rPr>
        <w:t xml:space="preserve">)  </w:t>
      </w:r>
      <w:r w:rsidRPr="00C32D86">
        <w:rPr>
          <w:rFonts w:asciiTheme="majorBidi" w:hAnsiTheme="majorBidi" w:cstheme="majorBidi"/>
        </w:rPr>
        <w:t xml:space="preserve">sachant qu’à cet instant </w:t>
      </w:r>
      <w:r w:rsidRPr="009441BD">
        <w:rPr>
          <w:rFonts w:asciiTheme="majorBidi" w:hAnsiTheme="majorBidi" w:cstheme="majorBidi"/>
          <w:b/>
          <w:bCs/>
        </w:rPr>
        <w:t>u</w:t>
      </w:r>
      <w:r w:rsidRPr="009441BD">
        <w:rPr>
          <w:rFonts w:asciiTheme="majorBidi" w:hAnsiTheme="majorBidi" w:cstheme="majorBidi"/>
          <w:b/>
          <w:bCs/>
          <w:vertAlign w:val="subscript"/>
        </w:rPr>
        <w:t>B</w:t>
      </w:r>
      <w:r w:rsidRPr="009441BD">
        <w:rPr>
          <w:rFonts w:asciiTheme="majorBidi" w:hAnsiTheme="majorBidi" w:cstheme="majorBidi"/>
          <w:b/>
          <w:bCs/>
        </w:rPr>
        <w:t xml:space="preserve"> = u</w:t>
      </w:r>
      <w:r w:rsidRPr="009441BD">
        <w:rPr>
          <w:rFonts w:asciiTheme="majorBidi" w:hAnsiTheme="majorBidi" w:cstheme="majorBidi"/>
          <w:b/>
          <w:bCs/>
          <w:vertAlign w:val="subscript"/>
        </w:rPr>
        <w:t>R</w:t>
      </w:r>
      <w:r w:rsidRPr="00C32D86">
        <w:rPr>
          <w:rFonts w:asciiTheme="majorBidi" w:hAnsiTheme="majorBidi" w:cstheme="majorBidi"/>
        </w:rPr>
        <w:t xml:space="preserve">.  </w:t>
      </w:r>
    </w:p>
    <w:p w:rsidR="009441BD" w:rsidRDefault="00C32D86" w:rsidP="009441BD">
      <w:pPr>
        <w:pStyle w:val="Sansinterligne"/>
        <w:ind w:left="-993" w:right="-851"/>
        <w:rPr>
          <w:rFonts w:asciiTheme="majorBidi" w:hAnsiTheme="majorBidi" w:cstheme="majorBidi"/>
        </w:rPr>
      </w:pPr>
      <w:r w:rsidRPr="00C32D86">
        <w:rPr>
          <w:rFonts w:asciiTheme="majorBidi" w:hAnsiTheme="majorBidi" w:cstheme="majorBidi"/>
        </w:rPr>
        <w:t xml:space="preserve">b- On donne </w:t>
      </w:r>
      <w:r w:rsidRPr="009441BD">
        <w:rPr>
          <w:rFonts w:asciiTheme="majorBidi" w:hAnsiTheme="majorBidi" w:cstheme="majorBidi"/>
          <w:b/>
          <w:bCs/>
        </w:rPr>
        <w:t>t</w:t>
      </w:r>
      <w:r w:rsidRPr="009441BD">
        <w:rPr>
          <w:rFonts w:asciiTheme="majorBidi" w:hAnsiTheme="majorBidi" w:cstheme="majorBidi"/>
          <w:b/>
          <w:bCs/>
          <w:vertAlign w:val="subscript"/>
        </w:rPr>
        <w:t>1</w:t>
      </w:r>
      <w:r w:rsidRPr="009441BD">
        <w:rPr>
          <w:rFonts w:asciiTheme="majorBidi" w:hAnsiTheme="majorBidi" w:cstheme="majorBidi"/>
          <w:b/>
          <w:bCs/>
        </w:rPr>
        <w:t xml:space="preserve"> = 6 ms</w:t>
      </w:r>
      <w:r w:rsidRPr="00C32D86">
        <w:rPr>
          <w:rFonts w:asciiTheme="majorBidi" w:hAnsiTheme="majorBidi" w:cstheme="majorBidi"/>
        </w:rPr>
        <w:t>, calculer</w:t>
      </w:r>
      <w:r w:rsidR="009441BD">
        <w:rPr>
          <w:rFonts w:asciiTheme="majorBidi" w:hAnsiTheme="majorBidi" w:cstheme="majorBidi"/>
        </w:rPr>
        <w:t xml:space="preserve"> </w:t>
      </w:r>
      <w:r w:rsidR="009441BD" w:rsidRPr="009441BD">
        <w:rPr>
          <w:rFonts w:asciiTheme="majorBidi" w:hAnsiTheme="majorBidi" w:cstheme="majorBidi"/>
          <w:b/>
          <w:bCs/>
        </w:rPr>
        <w:sym w:font="Symbol" w:char="F074"/>
      </w:r>
      <w:r w:rsidRPr="00C32D86">
        <w:rPr>
          <w:rFonts w:asciiTheme="majorBidi" w:hAnsiTheme="majorBidi" w:cstheme="majorBidi"/>
        </w:rPr>
        <w:t xml:space="preserve"> </w:t>
      </w:r>
      <w:r w:rsidR="009441BD" w:rsidRPr="00C32D86">
        <w:rPr>
          <w:rFonts w:asciiTheme="majorBidi" w:hAnsiTheme="majorBidi" w:cstheme="majorBidi"/>
        </w:rPr>
        <w:t>et déduire la valeur de l’inductance L.</w:t>
      </w:r>
    </w:p>
    <w:p w:rsidR="00C32D86" w:rsidRPr="00C32D86" w:rsidRDefault="00C32D86" w:rsidP="009441BD">
      <w:pPr>
        <w:pStyle w:val="Sansinterligne"/>
        <w:ind w:left="-993" w:right="-851"/>
        <w:rPr>
          <w:rFonts w:asciiTheme="majorBidi" w:hAnsiTheme="majorBidi" w:cstheme="majorBidi"/>
          <w:b/>
          <w:bCs/>
        </w:rPr>
      </w:pPr>
    </w:p>
    <w:p w:rsidR="00D94D39" w:rsidRPr="00C32D86" w:rsidRDefault="00914F64" w:rsidP="00D94D39">
      <w:pPr>
        <w:pStyle w:val="Sansinterligne"/>
        <w:ind w:left="-993" w:right="-851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55880</wp:posOffset>
            </wp:positionV>
            <wp:extent cx="4660302" cy="3484605"/>
            <wp:effectExtent l="19050" t="0" r="6948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10" cy="348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94D39" w:rsidRPr="00C32D86" w:rsidSect="00EA13A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67B" w:rsidRDefault="00CA067B" w:rsidP="00EA13A9">
      <w:pPr>
        <w:spacing w:after="0" w:line="240" w:lineRule="auto"/>
      </w:pPr>
      <w:r>
        <w:separator/>
      </w:r>
    </w:p>
  </w:endnote>
  <w:endnote w:type="continuationSeparator" w:id="1">
    <w:p w:rsidR="00CA067B" w:rsidRDefault="00CA067B" w:rsidP="00EA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67B" w:rsidRDefault="00CA067B" w:rsidP="00EA13A9">
      <w:pPr>
        <w:spacing w:after="0" w:line="240" w:lineRule="auto"/>
      </w:pPr>
      <w:r>
        <w:separator/>
      </w:r>
    </w:p>
  </w:footnote>
  <w:footnote w:type="continuationSeparator" w:id="1">
    <w:p w:rsidR="00CA067B" w:rsidRDefault="00CA067B" w:rsidP="00EA1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78DF"/>
    <w:rsid w:val="00273BF9"/>
    <w:rsid w:val="0044769A"/>
    <w:rsid w:val="005A4CF2"/>
    <w:rsid w:val="007C3886"/>
    <w:rsid w:val="00914F64"/>
    <w:rsid w:val="009441BD"/>
    <w:rsid w:val="00A678DF"/>
    <w:rsid w:val="00B301DF"/>
    <w:rsid w:val="00B472C1"/>
    <w:rsid w:val="00C32D86"/>
    <w:rsid w:val="00CA067B"/>
    <w:rsid w:val="00D94D39"/>
    <w:rsid w:val="00DA099A"/>
    <w:rsid w:val="00EA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6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A1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A13A9"/>
  </w:style>
  <w:style w:type="paragraph" w:styleId="Pieddepage">
    <w:name w:val="footer"/>
    <w:basedOn w:val="Normal"/>
    <w:link w:val="PieddepageCar"/>
    <w:uiPriority w:val="99"/>
    <w:semiHidden/>
    <w:unhideWhenUsed/>
    <w:rsid w:val="00EA1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A13A9"/>
  </w:style>
  <w:style w:type="paragraph" w:styleId="Sansinterligne">
    <w:name w:val="No Spacing"/>
    <w:link w:val="SansinterligneCar"/>
    <w:uiPriority w:val="1"/>
    <w:qFormat/>
    <w:rsid w:val="00EA13A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13A9"/>
    <w:rPr>
      <w:rFonts w:ascii="Calibri" w:eastAsia="Calibri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3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38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94D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Med Bsir</cp:lastModifiedBy>
  <cp:revision>2</cp:revision>
  <dcterms:created xsi:type="dcterms:W3CDTF">2020-11-29T13:45:00Z</dcterms:created>
  <dcterms:modified xsi:type="dcterms:W3CDTF">2020-11-29T13:45:00Z</dcterms:modified>
</cp:coreProperties>
</file>