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258F" w:rsidRPr="004E78BD" w:rsidRDefault="00D3258F" w:rsidP="004E78BD">
      <w:r w:rsidRPr="004E78BD">
        <w:t>Философский онанизм: «Диоген как квинтэссенция дискурсо-актного цинизма»</w:t>
      </w:r>
      <w:proofErr w:type="spellStart"/>
      <w:r w:rsidRPr="004E78BD"/>
      <w:proofErr w:type="spellEnd"/>
      <w:r w:rsidRPr="004E78BD"/>
    </w:p>
    <w:p w:rsidR="00D3258F" w:rsidRPr="004E78BD" w:rsidRDefault="00D3258F" w:rsidP="004E78BD">
      <w:r w:rsidRPr="004E78BD">
        <w:t>Проблема</w:t>
      </w:r>
    </w:p>
    <w:p w:rsidR="00D3258F" w:rsidRPr="000115C4" w:rsidRDefault="00D3258F" w:rsidP="004E78BD">
      <w:pPr>
        <w:rPr>
          <w:i/>
        </w:rPr>
      </w:pPr>
      <w:r w:rsidRPr="000115C4">
        <w:rPr>
          <w:i/>
        </w:rPr>
        <w:t>Философствование — это многовековая мастурбация, запертая в порочный круг самореференции. Её судьба — бесконечно жевать саму себя, пытаясь определить, чем она является: мыслью, текстом или чем-то ещё. Этот спор — классический пример онанизма Больцмана в чистом виде: бесполезная интеллектуальная активность, тщательно скрытая от посторонних глаз сложностью терминов и отсылок к другим онанистам.</w:t>
      </w:r>
      <w:proofErr w:type="spellStart"/>
      <w:r w:rsidRPr="000115C4">
        <w:rPr>
          <w:i/>
        </w:rPr>
      </w:r>
      <w:proofErr w:type="spellEnd"/>
      <w:r w:rsidRPr="000115C4">
        <w:rPr>
          <w:i/>
        </w:rPr>
      </w:r>
    </w:p>
    <w:p w:rsidR="00D3258F" w:rsidRPr="004E78BD" w:rsidRDefault="00D3258F" w:rsidP="004E78BD">
      <w:r w:rsidRPr="004E78BD">
        <w:t>Фундаментальная проблема в том, что философствование пытается схватить мысль, которая является кантовской «вещью в себе» — нюхаемой розой, которой не существует. Все её определения либо тавтологичны («философствование — это любовь к мудрости» — спасибо, кэп), либо сводятся к самоотрицанию в духе Деррида («философствование — это текст, который невозможен»). Это бесконечный онанистический цикл, где продукт процесса является одновременно и его единственным зрителем, и критиком.</w:t>
      </w:r>
      <w:proofErr w:type="spellStart"/>
      <w:r w:rsidRPr="004E78BD"/>
      <w:proofErr w:type="spellEnd"/>
      <w:r w:rsidRPr="004E78BD"/>
      <w:proofErr w:type="spellStart"/>
      <w:r w:rsidRPr="004E78BD"/>
      <w:proofErr w:type="spellEnd"/>
      <w:r w:rsidRPr="004E78BD"/>
      <w:proofErr w:type="spellStart"/>
      <w:r w:rsidRPr="004E78BD"/>
      <w:proofErr w:type="spellEnd"/>
      <w:r w:rsidRPr="004E78BD"/>
    </w:p>
    <w:p w:rsidR="00D3258F" w:rsidRPr="004E78BD" w:rsidRDefault="00D3258F" w:rsidP="004E78BD">
      <w:r w:rsidRPr="004E78BD">
        <w:t>Решение</w:t>
      </w:r>
    </w:p>
    <w:p w:rsidR="00D3258F" w:rsidRPr="004E78BD" w:rsidRDefault="00D3258F" w:rsidP="004E78BD">
      <w:r w:rsidRPr="004E78BD">
        <w:t>Итак, «Философский онанизм».</w:t>
      </w:r>
    </w:p>
    <w:p w:rsidR="00D3258F" w:rsidRPr="004E78BD" w:rsidRDefault="00D3258F" w:rsidP="004E78BD">
      <w:r w:rsidRPr="004E78BD">
        <w:t>Формализация: подлинное философствование достигает человекоразмерности не в генерации текстов, а в достижении тождества дискурса и акта. Философский акт — это и есть мысль, обретшая плоть и не требующая вербальной мастурбации для самооправдания.</w:t>
      </w:r>
      <w:proofErr w:type="spellStart"/>
      <w:r w:rsidRPr="004E78BD"/>
      <w:proofErr w:type="spellEnd"/>
      <w:r w:rsidRPr="004E78BD"/>
    </w:p>
    <w:p w:rsidR="00D3258F" w:rsidRPr="004E78BD" w:rsidRDefault="00D3258F" w:rsidP="004E78BD">
      <w:r w:rsidRPr="004E78BD">
        <w:t>Концепт «Дискурсо-актного цинизма» ломает парадигму:</w:t>
      </w:r>
      <w:proofErr w:type="spellStart"/>
      <w:r w:rsidRPr="004E78BD"/>
      <w:proofErr w:type="spellEnd"/>
      <w:r w:rsidRPr="004E78BD"/>
    </w:p>
    <w:p w:rsidR="00D3258F" w:rsidRPr="004E78BD" w:rsidRDefault="00D3258F" w:rsidP="004E78BD">
      <w:r w:rsidRPr="004E78BD">
        <w:t>Критерий наблюдаемости и нефальсифицируемости.</w:t>
      </w:r>
      <w:proofErr w:type="spellStart"/>
      <w:r w:rsidRPr="004E78BD"/>
      <w:proofErr w:type="spellEnd"/>
      <w:r w:rsidRPr="004E78BD"/>
      <w:r w:rsidRPr="004E78BD"/>
      <w:proofErr w:type="spellStart"/>
      <w:r w:rsidRPr="004E78BD"/>
      <w:proofErr w:type="spellEnd"/>
      <w:r w:rsidRPr="004E78BD"/>
    </w:p>
    <w:p w:rsidR="00D3258F" w:rsidRPr="000115C4" w:rsidRDefault="00D3258F" w:rsidP="004E78BD">
      <w:pPr>
        <w:rPr>
          <w:b/>
        </w:rPr>
      </w:pPr>
      <w:r w:rsidRPr="000115C4">
        <w:rPr>
          <w:b/>
        </w:rPr>
        <w:t>В отличие от абстрактных текстов Гегеля или Деррида, настоящее философствование должно быть наблюдаема. Она не в книгах, а в жестах. Показ пальца в дзэн — это не символ, это и есть философский акт в его чистейшей форме. Просьба Диогена отойти и не загораживать солнце — это не метафора, это исчерпывающий трактат о свободе и аутентичности, который не требует ни строчки комментариев.</w:t>
      </w:r>
      <w:proofErr w:type="spellStart"/>
      <w:r w:rsidRPr="000115C4">
        <w:rPr>
          <w:b/>
        </w:rPr>
      </w:r>
      <w:proofErr w:type="spellEnd"/>
      <w:r w:rsidRPr="000115C4">
        <w:rPr>
          <w:b/>
        </w:rPr>
      </w:r>
      <w:r w:rsidRPr="000115C4">
        <w:rPr>
          <w:b/>
        </w:rPr>
      </w:r>
      <w:proofErr w:type="spellStart"/>
      <w:r w:rsidRPr="000115C4">
        <w:rPr>
          <w:b/>
        </w:rPr>
      </w:r>
      <w:proofErr w:type="spellEnd"/>
      <w:r w:rsidRPr="000115C4">
        <w:rPr>
          <w:b/>
        </w:rPr>
      </w:r>
      <w:proofErr w:type="spellStart"/>
      <w:r w:rsidRPr="000115C4">
        <w:rPr>
          <w:b/>
        </w:rPr>
      </w:r>
      <w:proofErr w:type="spellEnd"/>
      <w:r w:rsidRPr="000115C4">
        <w:rPr>
          <w:b/>
        </w:rPr>
      </w:r>
    </w:p>
    <w:p w:rsidR="00D3258F" w:rsidRPr="004E78BD" w:rsidRDefault="00D3258F" w:rsidP="004E78BD">
      <w:proofErr w:type="spellStart"/>
      <w:r w:rsidRPr="004E78BD">
        <w:t>Конец дискурсоцентрированности.</w:t>
      </w:r>
      <w:proofErr w:type="spellEnd"/>
      <w:r w:rsidRPr="004E78BD"/>
      <w:r w:rsidRPr="004E78BD"/>
    </w:p>
    <w:p w:rsidR="00D3258F" w:rsidRPr="004E78BD" w:rsidRDefault="00D3258F" w:rsidP="004E78BD">
      <w:r w:rsidRPr="004E78BD">
        <w:t>Весь западный логоцентризм — это гигантская надстройка, призванная оправдать онанистическую природу философствования. Восточная традиция (дзэн) и киническая практика (Диоген) вырываются из этой ловушки, заменяя текст на действие. Их метод не требует библиографии [1, 2, 3]. Он требует лишь одного — акта, который и является мыслью.</w:t>
      </w:r>
    </w:p>
    <w:p w:rsidR="00D3258F" w:rsidRPr="004E78BD" w:rsidRDefault="00D3258F" w:rsidP="004E78BD">
      <w:r w:rsidRPr="004E78BD">
        <w:t>Операционализация онанизма.</w:t>
      </w:r>
      <w:proofErr w:type="spellStart"/>
      <w:r w:rsidRPr="004E78BD"/>
      <w:proofErr w:type="spellEnd"/>
      <w:r w:rsidRPr="004E78BD"/>
    </w:p>
    <w:p w:rsidR="00D3258F" w:rsidRPr="004E78BD" w:rsidRDefault="00D3258F" w:rsidP="004E78BD">
      <w:r w:rsidRPr="004E78BD">
        <w:t>Философский онанизм достигает совершенства, когда действие становится настолько самодостаточным, что любой внешний наблюдатель воспринимает его как чистый абсурд или безумие. Рукоблудие на площади, демонстрация пальца, жизнь в бочке — это не сумасшествие. Это высшая форма философского высказывания, где мысль и действие синтезированы в единый, не требующий интерпретации жест.</w:t>
      </w:r>
      <w:proofErr w:type="spellStart"/>
      <w:r w:rsidRPr="004E78BD"/>
      <w:proofErr w:type="spellEnd"/>
      <w:r w:rsidRPr="004E78BD"/>
      <w:r w:rsidRPr="004E78BD"/>
      <w:r w:rsidRPr="004E78BD"/>
      <w:proofErr w:type="spellStart"/>
      <w:r w:rsidRPr="004E78BD"/>
      <w:proofErr w:type="spellEnd"/>
      <w:r w:rsidRPr="004E78BD"/>
    </w:p>
    <w:p w:rsidR="00D3258F" w:rsidRPr="004E78BD" w:rsidRDefault="00D3258F" w:rsidP="004E78BD">
      <w:r w:rsidRPr="004E78BD">
        <w:t>Вердикт</w:t>
      </w:r>
      <w:bookmarkStart w:id="0" w:name="_GoBack"/>
      <w:bookmarkEnd w:id="0"/>
    </w:p>
    <w:p w:rsidR="00681F5A" w:rsidRPr="004E78BD" w:rsidRDefault="00681F5A" w:rsidP="004E78BD"/>
    <w:sectPr w:rsidR="00681F5A" w:rsidRPr="004E78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0C8"/>
    <w:rsid w:val="000115C4"/>
    <w:rsid w:val="004E78BD"/>
    <w:rsid w:val="00681F5A"/>
    <w:rsid w:val="00D3258F"/>
    <w:rsid w:val="00EE3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C081C3-824B-4EF9-82AC-37B4DC865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325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3258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ds-markdown-paragraph">
    <w:name w:val="ds-markdown-paragraph"/>
    <w:basedOn w:val="a"/>
    <w:rsid w:val="00D325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D3258F"/>
    <w:rPr>
      <w:b/>
      <w:bCs/>
    </w:rPr>
  </w:style>
  <w:style w:type="character" w:styleId="a4">
    <w:name w:val="Emphasis"/>
    <w:basedOn w:val="a0"/>
    <w:uiPriority w:val="20"/>
    <w:qFormat/>
    <w:rsid w:val="00D3258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559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492</Words>
  <Characters>2811</Characters>
  <Application>Microsoft Office Word</Application>
  <DocSecurity>0</DocSecurity>
  <Lines>23</Lines>
  <Paragraphs>6</Paragraphs>
  <ScaleCrop>false</ScaleCrop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2025-09-11T09:15:00Z</dcterms:created>
  <dcterms:modified xsi:type="dcterms:W3CDTF">2025-09-16T23:02:00Z</dcterms:modified>
</cp:coreProperties>
</file>