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469C" w14:textId="77777777" w:rsidR="00C8764E" w:rsidRDefault="00C8764E" w:rsidP="00C8764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F49D4CC" w14:textId="1AE221DD" w:rsidR="00C8764E" w:rsidRDefault="00C8764E" w:rsidP="00C8764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Data Flow Diagram </w:t>
      </w:r>
    </w:p>
    <w:p w14:paraId="6E754EFA" w14:textId="77777777" w:rsidR="00C8764E" w:rsidRDefault="00C8764E" w:rsidP="00C8764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C8764E" w14:paraId="3C1329DF" w14:textId="77777777" w:rsidTr="00C8764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C7DB" w14:textId="77777777" w:rsidR="00C8764E" w:rsidRDefault="00C876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6D9EC" w14:textId="77777777" w:rsidR="00C8764E" w:rsidRDefault="00C876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C8764E" w14:paraId="0BA3A58A" w14:textId="77777777" w:rsidTr="00C8764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A22A8" w14:textId="77777777" w:rsidR="00C8764E" w:rsidRDefault="00C876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6E48" w14:textId="0373A97E" w:rsidR="00C8764E" w:rsidRDefault="00C8764E">
            <w:pPr>
              <w:rPr>
                <w:rFonts w:ascii="Arial" w:eastAsia="Arial" w:hAnsi="Arial" w:cs="Arial"/>
              </w:rPr>
            </w:pPr>
            <w:r w:rsidRPr="00C8764E">
              <w:rPr>
                <w:rFonts w:ascii="Arial" w:eastAsia="Arial" w:hAnsi="Arial" w:cs="Arial"/>
              </w:rPr>
              <w:t>LTVIP2026TMIDS86089</w:t>
            </w:r>
          </w:p>
        </w:tc>
      </w:tr>
      <w:tr w:rsidR="00C8764E" w14:paraId="3DC3B4CF" w14:textId="77777777" w:rsidTr="00C8764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24965" w14:textId="77777777" w:rsidR="00C8764E" w:rsidRDefault="00C876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6C3F" w14:textId="41B8F54F" w:rsidR="00C8764E" w:rsidRDefault="00C8764E">
            <w:pPr>
              <w:rPr>
                <w:rFonts w:ascii="Arial" w:eastAsia="Arial" w:hAnsi="Arial" w:cs="Arial"/>
              </w:rPr>
            </w:pPr>
            <w:r w:rsidRPr="00C8764E">
              <w:rPr>
                <w:rFonts w:ascii="Arial" w:eastAsia="Arial" w:hAnsi="Arial" w:cs="Arial"/>
              </w:rPr>
              <w:t xml:space="preserve">Order On </w:t>
            </w:r>
            <w:proofErr w:type="gramStart"/>
            <w:r w:rsidRPr="00C8764E">
              <w:rPr>
                <w:rFonts w:ascii="Arial" w:eastAsia="Arial" w:hAnsi="Arial" w:cs="Arial"/>
              </w:rPr>
              <w:t>The</w:t>
            </w:r>
            <w:proofErr w:type="gramEnd"/>
            <w:r w:rsidRPr="00C8764E">
              <w:rPr>
                <w:rFonts w:ascii="Arial" w:eastAsia="Arial" w:hAnsi="Arial" w:cs="Arial"/>
              </w:rPr>
              <w:t xml:space="preserve"> Go: Your On-Demand Food Ordering Solution</w:t>
            </w:r>
          </w:p>
        </w:tc>
      </w:tr>
      <w:tr w:rsidR="00C8764E" w14:paraId="586FADB7" w14:textId="77777777" w:rsidTr="00C8764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C2FDC" w14:textId="77777777" w:rsidR="00C8764E" w:rsidRDefault="00C876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4C96A" w14:textId="77777777" w:rsidR="00C8764E" w:rsidRDefault="00C876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9850DB" w14:textId="16C3C579" w:rsidR="00C8764E" w:rsidRDefault="00C8764E" w:rsidP="00C8764E">
      <w:pPr>
        <w:shd w:val="clear" w:color="auto" w:fill="FFFFFF"/>
        <w:spacing w:before="300" w:after="150" w:line="57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val="en-US"/>
        </w:rPr>
      </w:pPr>
      <w:r w:rsidRPr="00C8764E"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val="en-US"/>
        </w:rPr>
        <w:t>ER-Diagram</w:t>
      </w:r>
    </w:p>
    <w:p w14:paraId="6E689E3A" w14:textId="3C99AAD4" w:rsidR="00C8764E" w:rsidRPr="00C8764E" w:rsidRDefault="00C8764E" w:rsidP="00C8764E">
      <w:pPr>
        <w:shd w:val="clear" w:color="auto" w:fill="FFFFFF"/>
        <w:spacing w:after="0" w:line="240" w:lineRule="auto"/>
        <w:ind w:right="-11" w:hanging="5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 xml:space="preserve">The SB Foods ER-diagram represents the entities and relationships involved in </w:t>
      </w:r>
      <w:r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a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 xml:space="preserve"> food ordering e-commerce system. It illustrates how users, restaurants, products, carts, and orders are interconnected.  Here is a breakdown of the entities and their relationships: </w:t>
      </w:r>
    </w:p>
    <w:p w14:paraId="3E8B04B1" w14:textId="77777777" w:rsidR="00C8764E" w:rsidRPr="00C8764E" w:rsidRDefault="00C8764E" w:rsidP="00C8764E">
      <w:pPr>
        <w:shd w:val="clear" w:color="auto" w:fill="FFFFFF"/>
        <w:spacing w:before="318" w:after="0" w:line="240" w:lineRule="auto"/>
        <w:ind w:left="4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 xml:space="preserve">User: 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Represents the individuals or entities who are registered in the platform.  </w:t>
      </w:r>
    </w:p>
    <w:p w14:paraId="763FCA3F" w14:textId="77777777" w:rsidR="00C8764E" w:rsidRPr="00C8764E" w:rsidRDefault="00C8764E" w:rsidP="00C8764E">
      <w:pPr>
        <w:shd w:val="clear" w:color="auto" w:fill="FFFFFF"/>
        <w:spacing w:before="114" w:after="0" w:line="240" w:lineRule="auto"/>
        <w:ind w:left="2" w:right="989" w:firstLine="4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>Restaurant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 xml:space="preserve">: This represents the collection of details of each restaurant in the platform. </w:t>
      </w: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 xml:space="preserve">Admin: 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Represents a collection with important details such as promoted restaurants and Categories.</w:t>
      </w:r>
    </w:p>
    <w:p w14:paraId="083ECBD3" w14:textId="77777777" w:rsidR="00C8764E" w:rsidRPr="00C8764E" w:rsidRDefault="00C8764E" w:rsidP="00C8764E">
      <w:pPr>
        <w:shd w:val="clear" w:color="auto" w:fill="FFFFFF"/>
        <w:spacing w:before="114" w:after="0" w:line="240" w:lineRule="auto"/>
        <w:ind w:left="2" w:right="989" w:firstLine="4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 </w:t>
      </w: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 xml:space="preserve">Products: 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Represents a collection of all the food items available in the platform. </w:t>
      </w:r>
    </w:p>
    <w:p w14:paraId="6C1E17B8" w14:textId="24F201ED" w:rsidR="00C8764E" w:rsidRPr="00C8764E" w:rsidRDefault="00C8764E" w:rsidP="00C8764E">
      <w:pPr>
        <w:shd w:val="clear" w:color="auto" w:fill="FFFFFF"/>
        <w:spacing w:before="27" w:after="0" w:line="240" w:lineRule="auto"/>
        <w:ind w:left="6" w:right="-1" w:firstLine="5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 xml:space="preserve">Cart: 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This collection stores all the products that are added to the cart by users. Here, the elements in the cart are</w:t>
      </w:r>
      <w:r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 xml:space="preserve"> 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differentiated by the user Id. </w:t>
      </w:r>
    </w:p>
    <w:p w14:paraId="6F7B75F1" w14:textId="5980E547" w:rsidR="00C8764E" w:rsidRPr="00C8764E" w:rsidRDefault="00C8764E" w:rsidP="00C8764E">
      <w:pPr>
        <w:shd w:val="clear" w:color="auto" w:fill="FFFFFF"/>
        <w:spacing w:before="300" w:after="150" w:line="57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8"/>
          <w:szCs w:val="38"/>
          <w:lang w:val="en-US"/>
        </w:rPr>
      </w:pP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 xml:space="preserve">Orders: </w:t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This collection stores all the orders that are made by the users in the platform.</w:t>
      </w:r>
    </w:p>
    <w:p w14:paraId="7562A717" w14:textId="1CB81D9B" w:rsidR="00C8764E" w:rsidRPr="00C8764E" w:rsidRDefault="00C8764E" w:rsidP="00C8764E">
      <w:pPr>
        <w:shd w:val="clear" w:color="auto" w:fill="FFFFFF"/>
        <w:spacing w:before="557" w:after="0" w:line="240" w:lineRule="auto"/>
        <w:ind w:left="5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b/>
          <w:bCs/>
          <w:color w:val="000000"/>
          <w:sz w:val="27"/>
          <w:szCs w:val="27"/>
          <w:lang w:val="en-US"/>
        </w:rPr>
        <w:t> </w:t>
      </w:r>
    </w:p>
    <w:p w14:paraId="64B10CC6" w14:textId="1453503F" w:rsidR="00C8764E" w:rsidRPr="00C8764E" w:rsidRDefault="00C8764E" w:rsidP="00C8764E">
      <w:pPr>
        <w:shd w:val="clear" w:color="auto" w:fill="FFFFFF"/>
        <w:spacing w:before="207" w:after="0" w:line="240" w:lineRule="auto"/>
        <w:jc w:val="center"/>
        <w:rPr>
          <w:rFonts w:ascii="Montserrat" w:eastAsia="Times New Roman" w:hAnsi="Montserrat" w:cs="Times New Roman"/>
          <w:sz w:val="21"/>
          <w:szCs w:val="21"/>
          <w:lang w:val="en-US"/>
        </w:rPr>
      </w:pPr>
    </w:p>
    <w:p w14:paraId="7743E5A9" w14:textId="5E549222" w:rsidR="00C8764E" w:rsidRPr="00C8764E" w:rsidRDefault="00C8764E" w:rsidP="00C8764E">
      <w:pPr>
        <w:shd w:val="clear" w:color="auto" w:fill="FFFFFF"/>
        <w:spacing w:after="0" w:line="240" w:lineRule="auto"/>
        <w:ind w:right="-11" w:hanging="5"/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</w:pPr>
      <w:r w:rsidRPr="00C8764E">
        <w:rPr>
          <w:rFonts w:ascii="IBM Plex Sans" w:eastAsia="Times New Roman" w:hAnsi="IBM Plex Sans" w:cs="Times New Roman"/>
          <w:b/>
          <w:bCs/>
          <w:noProof/>
          <w:color w:val="000000"/>
          <w:sz w:val="27"/>
          <w:szCs w:val="27"/>
          <w:bdr w:val="none" w:sz="0" w:space="0" w:color="auto" w:frame="1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194EC0F" wp14:editId="49F1EF12">
            <wp:simplePos x="0" y="0"/>
            <wp:positionH relativeFrom="column">
              <wp:posOffset>95250</wp:posOffset>
            </wp:positionH>
            <wp:positionV relativeFrom="paragraph">
              <wp:posOffset>378460</wp:posOffset>
            </wp:positionV>
            <wp:extent cx="5943600" cy="327596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 </w:t>
      </w:r>
    </w:p>
    <w:p w14:paraId="58B75438" w14:textId="5FE43907" w:rsidR="00C8764E" w:rsidRPr="00C8764E" w:rsidRDefault="00C8764E" w:rsidP="00C8764E">
      <w:pPr>
        <w:shd w:val="clear" w:color="auto" w:fill="FFFFFF"/>
        <w:spacing w:before="126" w:after="0" w:line="240" w:lineRule="auto"/>
        <w:ind w:left="8"/>
        <w:rPr>
          <w:rFonts w:ascii="Montserrat" w:eastAsia="Times New Roman" w:hAnsi="Montserrat" w:cs="Times New Roman"/>
          <w:sz w:val="21"/>
          <w:szCs w:val="21"/>
          <w:lang w:val="en-US"/>
        </w:rPr>
      </w:pPr>
      <w:r w:rsidRPr="00C8764E">
        <w:rPr>
          <w:rFonts w:ascii="IBM Plex Sans" w:eastAsia="Times New Roman" w:hAnsi="IBM Plex Sans" w:cs="Times New Roman"/>
          <w:color w:val="000000"/>
          <w:sz w:val="27"/>
          <w:szCs w:val="27"/>
          <w:lang w:val="en-US"/>
        </w:rPr>
        <w:t> </w:t>
      </w:r>
    </w:p>
    <w:p w14:paraId="7AC20832" w14:textId="06DEC65C" w:rsidR="00C8764E" w:rsidRDefault="00C8764E"/>
    <w:p w14:paraId="14EBA835" w14:textId="542EA355" w:rsidR="00C8764E" w:rsidRDefault="00C8764E">
      <w:r w:rsidRPr="00C8764E">
        <w:rPr>
          <w:rFonts w:ascii="IBM Plex Sans" w:eastAsia="Times New Roman" w:hAnsi="IBM Plex Sans" w:cs="Times New Roman"/>
          <w:b/>
          <w:bCs/>
          <w:noProof/>
          <w:color w:val="000000"/>
          <w:sz w:val="27"/>
          <w:szCs w:val="27"/>
          <w:bdr w:val="none" w:sz="0" w:space="0" w:color="auto" w:frame="1"/>
          <w:lang w:val="en-US"/>
        </w:rPr>
        <w:drawing>
          <wp:anchor distT="0" distB="0" distL="114300" distR="114300" simplePos="0" relativeHeight="251658240" behindDoc="0" locked="0" layoutInCell="1" allowOverlap="1" wp14:anchorId="0930E39A" wp14:editId="34BE36F9">
            <wp:simplePos x="0" y="0"/>
            <wp:positionH relativeFrom="column">
              <wp:posOffset>-219075</wp:posOffset>
            </wp:positionH>
            <wp:positionV relativeFrom="paragraph">
              <wp:posOffset>330835</wp:posOffset>
            </wp:positionV>
            <wp:extent cx="6779122" cy="226695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122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87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4E"/>
    <w:rsid w:val="000027D9"/>
    <w:rsid w:val="00C8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C772"/>
  <w15:chartTrackingRefBased/>
  <w15:docId w15:val="{93DEC254-5D36-4F7A-9155-9913925C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4E"/>
    <w:pPr>
      <w:spacing w:line="256" w:lineRule="auto"/>
    </w:pPr>
    <w:rPr>
      <w:rFonts w:ascii="Calibri" w:eastAsia="Calibri" w:hAnsi="Calibri" w:cs="Calibri"/>
      <w:lang w:val="en-IN"/>
    </w:rPr>
  </w:style>
  <w:style w:type="paragraph" w:styleId="Heading3">
    <w:name w:val="heading 3"/>
    <w:basedOn w:val="Normal"/>
    <w:link w:val="Heading3Char"/>
    <w:uiPriority w:val="9"/>
    <w:qFormat/>
    <w:rsid w:val="00C87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76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7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Settibathula</dc:creator>
  <cp:keywords/>
  <dc:description/>
  <cp:lastModifiedBy>Jyothi Settibathula</cp:lastModifiedBy>
  <cp:revision>1</cp:revision>
  <dcterms:created xsi:type="dcterms:W3CDTF">2026-02-28T06:52:00Z</dcterms:created>
  <dcterms:modified xsi:type="dcterms:W3CDTF">2026-02-28T06:55:00Z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8acb4d00-3a3d-4247-82c9-b5c65c7e100e</vt:lpwstr>
  </property>
</Properties>
</file>