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洪灾</w:t>
      </w:r>
    </w:p>
    <w:p>
      <w:pPr>
        <w:jc w:val="center"/>
      </w:pPr>
      <w:r>
        <w:t>聂鑫</w:t>
      </w:r>
    </w:p>
    <w:p>
      <w:pPr>
        <w:jc w:val="center"/>
      </w:pPr>
      <w:r>
        <w:t>1111111111</w:t>
      </w:r>
    </w:p>
    <w:p>
      <w:pPr>
        <w:jc w:val="center"/>
      </w:pPr>
      <w:r>
        <w:t>电网</w:t>
      </w:r>
    </w:p>
    <w:p>
      <w:r>
        <w:t>救人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