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(IEA, 2023).</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Lampiran A: 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Lampiran B: 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Lampiran C: 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Lampiran D: 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juga bekerja di bidang pengembangan AI, manajemen produk, dan pemasaran digital, dengan fokus pada produk berbasis AI dan layanan digital. Ia berbasis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