
<file path=[Content_Types].xml><?xml version="1.0" encoding="utf-8"?>
<Types xmlns="http://schemas.openxmlformats.org/package/2006/content-types">
  <Default Extension="xml" ContentType="application/xml"/>
  <Default Extension="png" ContentType="image/png"/>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sz w:val="52"/>
        </w:rPr>
      </w:pPr>
      <w:r>
        <w:rPr>
          <w:rFonts w:hint="eastAsia" w:ascii="宋体" w:hAnsi="宋体"/>
          <w:sz w:val="52"/>
        </w:rPr>
        <w:t>五、详细设计说明书</w:t>
      </w:r>
    </w:p>
    <w:p>
      <w:pPr>
        <w:rPr>
          <w:rFonts w:ascii="宋体" w:hAnsi="宋体"/>
          <w:sz w:val="52"/>
        </w:rPr>
      </w:pPr>
    </w:p>
    <w:p>
      <w:pPr>
        <w:pStyle w:val="16"/>
        <w:tabs>
          <w:tab w:val="right" w:leader="dot" w:pos="8296"/>
        </w:tabs>
      </w:pPr>
      <w:r>
        <w:rPr>
          <w:rFonts w:ascii="宋体" w:hAnsi="宋体"/>
        </w:rPr>
        <w:fldChar w:fldCharType="begin"/>
      </w:r>
      <w:r>
        <w:rPr>
          <w:rFonts w:ascii="宋体" w:hAnsi="宋体"/>
        </w:rPr>
        <w:instrText xml:space="preserve"> TOC \o "1-3" \h \z </w:instrText>
      </w:r>
      <w:r>
        <w:rPr>
          <w:rFonts w:ascii="宋体" w:hAnsi="宋体"/>
        </w:rPr>
        <w:fldChar w:fldCharType="separate"/>
      </w:r>
      <w:r>
        <w:fldChar w:fldCharType="begin"/>
      </w:r>
      <w:r>
        <w:instrText xml:space="preserve"> HYPERLINK \l "_Toc506973482" </w:instrText>
      </w:r>
      <w:r>
        <w:fldChar w:fldCharType="separate"/>
      </w:r>
      <w:r>
        <w:rPr>
          <w:rStyle w:val="22"/>
          <w:rFonts w:ascii="宋体" w:hAnsi="宋体"/>
        </w:rPr>
        <w:t>1</w:t>
      </w:r>
      <w:r>
        <w:rPr>
          <w:rStyle w:val="22"/>
          <w:rFonts w:hint="eastAsia" w:ascii="宋体" w:hAnsi="宋体"/>
        </w:rPr>
        <w:t>．引言</w:t>
      </w:r>
      <w:r>
        <w:tab/>
      </w:r>
      <w:r>
        <w:fldChar w:fldCharType="begin"/>
      </w:r>
      <w:r>
        <w:instrText xml:space="preserve"> PAGEREF _Toc506973482 \h </w:instrText>
      </w:r>
      <w:r>
        <w:fldChar w:fldCharType="separate"/>
      </w:r>
      <w:r>
        <w:t>1</w:t>
      </w:r>
      <w:r>
        <w:fldChar w:fldCharType="end"/>
      </w:r>
      <w:r>
        <w:fldChar w:fldCharType="end"/>
      </w:r>
    </w:p>
    <w:p>
      <w:pPr>
        <w:pStyle w:val="19"/>
        <w:tabs>
          <w:tab w:val="right" w:leader="dot" w:pos="8296"/>
        </w:tabs>
      </w:pPr>
      <w:r>
        <w:fldChar w:fldCharType="begin"/>
      </w:r>
      <w:r>
        <w:instrText xml:space="preserve"> HYPERLINK \l "_Toc506973483" </w:instrText>
      </w:r>
      <w:r>
        <w:fldChar w:fldCharType="separate"/>
      </w:r>
      <w:r>
        <w:rPr>
          <w:rStyle w:val="22"/>
          <w:rFonts w:ascii="宋体" w:hAnsi="宋体"/>
        </w:rPr>
        <w:t>1.1</w:t>
      </w:r>
      <w:r>
        <w:rPr>
          <w:rStyle w:val="22"/>
          <w:rFonts w:hint="eastAsia" w:ascii="宋体" w:hAnsi="宋体"/>
        </w:rPr>
        <w:t>编写目的</w:t>
      </w:r>
      <w:r>
        <w:tab/>
      </w:r>
      <w:r>
        <w:fldChar w:fldCharType="begin"/>
      </w:r>
      <w:r>
        <w:instrText xml:space="preserve"> PAGEREF _Toc506973483 \h </w:instrText>
      </w:r>
      <w:r>
        <w:fldChar w:fldCharType="separate"/>
      </w:r>
      <w:r>
        <w:t>1</w:t>
      </w:r>
      <w:r>
        <w:fldChar w:fldCharType="end"/>
      </w:r>
      <w:r>
        <w:fldChar w:fldCharType="end"/>
      </w:r>
    </w:p>
    <w:p>
      <w:pPr>
        <w:pStyle w:val="19"/>
        <w:tabs>
          <w:tab w:val="right" w:leader="dot" w:pos="8296"/>
        </w:tabs>
      </w:pPr>
      <w:r>
        <w:fldChar w:fldCharType="begin"/>
      </w:r>
      <w:r>
        <w:instrText xml:space="preserve"> HYPERLINK \l "_Toc506973484" </w:instrText>
      </w:r>
      <w:r>
        <w:fldChar w:fldCharType="separate"/>
      </w:r>
      <w:r>
        <w:rPr>
          <w:rStyle w:val="22"/>
          <w:rFonts w:ascii="宋体" w:hAnsi="宋体"/>
        </w:rPr>
        <w:t>1.2</w:t>
      </w:r>
      <w:r>
        <w:rPr>
          <w:rStyle w:val="22"/>
          <w:rFonts w:hint="eastAsia" w:ascii="宋体" w:hAnsi="宋体"/>
        </w:rPr>
        <w:t>项目背景</w:t>
      </w:r>
      <w:r>
        <w:tab/>
      </w:r>
      <w:r>
        <w:fldChar w:fldCharType="begin"/>
      </w:r>
      <w:r>
        <w:instrText xml:space="preserve"> PAGEREF _Toc506973484 \h </w:instrText>
      </w:r>
      <w:r>
        <w:fldChar w:fldCharType="separate"/>
      </w:r>
      <w:r>
        <w:t>1</w:t>
      </w:r>
      <w:r>
        <w:fldChar w:fldCharType="end"/>
      </w:r>
      <w:r>
        <w:fldChar w:fldCharType="end"/>
      </w:r>
    </w:p>
    <w:p>
      <w:pPr>
        <w:pStyle w:val="19"/>
        <w:tabs>
          <w:tab w:val="right" w:leader="dot" w:pos="8296"/>
        </w:tabs>
      </w:pPr>
      <w:r>
        <w:fldChar w:fldCharType="begin"/>
      </w:r>
      <w:r>
        <w:instrText xml:space="preserve"> HYPERLINK \l "_Toc506973485" </w:instrText>
      </w:r>
      <w:r>
        <w:fldChar w:fldCharType="separate"/>
      </w:r>
      <w:r>
        <w:rPr>
          <w:rStyle w:val="22"/>
          <w:rFonts w:ascii="宋体" w:hAnsi="宋体"/>
        </w:rPr>
        <w:t>1.3</w:t>
      </w:r>
      <w:r>
        <w:rPr>
          <w:rStyle w:val="22"/>
          <w:rFonts w:hint="eastAsia" w:ascii="宋体" w:hAnsi="宋体"/>
        </w:rPr>
        <w:t>定义</w:t>
      </w:r>
      <w:r>
        <w:tab/>
      </w:r>
      <w:r>
        <w:fldChar w:fldCharType="begin"/>
      </w:r>
      <w:r>
        <w:instrText xml:space="preserve"> PAGEREF _Toc506973485 \h </w:instrText>
      </w:r>
      <w:r>
        <w:fldChar w:fldCharType="separate"/>
      </w:r>
      <w:r>
        <w:t>2</w:t>
      </w:r>
      <w:r>
        <w:fldChar w:fldCharType="end"/>
      </w:r>
      <w:r>
        <w:fldChar w:fldCharType="end"/>
      </w:r>
    </w:p>
    <w:p>
      <w:pPr>
        <w:pStyle w:val="19"/>
        <w:tabs>
          <w:tab w:val="right" w:leader="dot" w:pos="8296"/>
        </w:tabs>
      </w:pPr>
      <w:r>
        <w:fldChar w:fldCharType="begin"/>
      </w:r>
      <w:r>
        <w:instrText xml:space="preserve"> HYPERLINK \l "_Toc506973486" </w:instrText>
      </w:r>
      <w:r>
        <w:fldChar w:fldCharType="separate"/>
      </w:r>
      <w:r>
        <w:rPr>
          <w:rStyle w:val="22"/>
          <w:rFonts w:ascii="宋体" w:hAnsi="宋体"/>
        </w:rPr>
        <w:t>1.4</w:t>
      </w:r>
      <w:r>
        <w:rPr>
          <w:rStyle w:val="22"/>
          <w:rFonts w:hint="eastAsia" w:ascii="宋体" w:hAnsi="宋体"/>
        </w:rPr>
        <w:t>参考资料</w:t>
      </w:r>
      <w:r>
        <w:tab/>
      </w:r>
      <w:r>
        <w:fldChar w:fldCharType="begin"/>
      </w:r>
      <w:r>
        <w:instrText xml:space="preserve"> PAGEREF _Toc506973486 \h </w:instrText>
      </w:r>
      <w:r>
        <w:fldChar w:fldCharType="separate"/>
      </w:r>
      <w:r>
        <w:t>2</w:t>
      </w:r>
      <w:r>
        <w:fldChar w:fldCharType="end"/>
      </w:r>
      <w:r>
        <w:fldChar w:fldCharType="end"/>
      </w:r>
    </w:p>
    <w:p>
      <w:pPr>
        <w:pStyle w:val="16"/>
        <w:tabs>
          <w:tab w:val="right" w:leader="dot" w:pos="8296"/>
        </w:tabs>
      </w:pPr>
      <w:r>
        <w:fldChar w:fldCharType="begin"/>
      </w:r>
      <w:r>
        <w:instrText xml:space="preserve"> HYPERLINK \l "_Toc506973487" </w:instrText>
      </w:r>
      <w:r>
        <w:fldChar w:fldCharType="separate"/>
      </w:r>
      <w:r>
        <w:rPr>
          <w:rStyle w:val="22"/>
          <w:rFonts w:ascii="宋体" w:hAnsi="宋体"/>
        </w:rPr>
        <w:t>2</w:t>
      </w:r>
      <w:r>
        <w:rPr>
          <w:rStyle w:val="22"/>
          <w:rFonts w:hint="eastAsia" w:ascii="宋体" w:hAnsi="宋体"/>
        </w:rPr>
        <w:t>．总体设计</w:t>
      </w:r>
      <w:r>
        <w:tab/>
      </w:r>
      <w:r>
        <w:fldChar w:fldCharType="begin"/>
      </w:r>
      <w:r>
        <w:instrText xml:space="preserve"> PAGEREF _Toc506973487 \h </w:instrText>
      </w:r>
      <w:r>
        <w:fldChar w:fldCharType="separate"/>
      </w:r>
      <w:r>
        <w:t>2</w:t>
      </w:r>
      <w:r>
        <w:fldChar w:fldCharType="end"/>
      </w:r>
      <w:r>
        <w:fldChar w:fldCharType="end"/>
      </w:r>
    </w:p>
    <w:p>
      <w:pPr>
        <w:pStyle w:val="19"/>
        <w:tabs>
          <w:tab w:val="right" w:leader="dot" w:pos="8296"/>
        </w:tabs>
      </w:pPr>
      <w:r>
        <w:fldChar w:fldCharType="begin"/>
      </w:r>
      <w:r>
        <w:instrText xml:space="preserve"> HYPERLINK \l "_Toc506973488" </w:instrText>
      </w:r>
      <w:r>
        <w:fldChar w:fldCharType="separate"/>
      </w:r>
      <w:r>
        <w:rPr>
          <w:rStyle w:val="22"/>
          <w:rFonts w:ascii="宋体" w:hAnsi="宋体"/>
        </w:rPr>
        <w:t>2.1</w:t>
      </w:r>
      <w:r>
        <w:rPr>
          <w:rStyle w:val="22"/>
          <w:rFonts w:hint="eastAsia" w:ascii="宋体" w:hAnsi="宋体"/>
        </w:rPr>
        <w:t>需求概述</w:t>
      </w:r>
      <w:r>
        <w:tab/>
      </w:r>
      <w:r>
        <w:fldChar w:fldCharType="begin"/>
      </w:r>
      <w:r>
        <w:instrText xml:space="preserve"> PAGEREF _Toc506973488 \h </w:instrText>
      </w:r>
      <w:r>
        <w:fldChar w:fldCharType="separate"/>
      </w:r>
      <w:r>
        <w:t>2</w:t>
      </w:r>
      <w:r>
        <w:fldChar w:fldCharType="end"/>
      </w:r>
      <w:r>
        <w:fldChar w:fldCharType="end"/>
      </w:r>
    </w:p>
    <w:p>
      <w:pPr>
        <w:pStyle w:val="19"/>
        <w:tabs>
          <w:tab w:val="right" w:leader="dot" w:pos="8296"/>
        </w:tabs>
      </w:pPr>
      <w:r>
        <w:fldChar w:fldCharType="begin"/>
      </w:r>
      <w:r>
        <w:instrText xml:space="preserve"> HYPERLINK \l "_Toc506973489" </w:instrText>
      </w:r>
      <w:r>
        <w:fldChar w:fldCharType="separate"/>
      </w:r>
      <w:r>
        <w:rPr>
          <w:rStyle w:val="22"/>
          <w:rFonts w:ascii="宋体" w:hAnsi="宋体"/>
        </w:rPr>
        <w:t>2.2</w:t>
      </w:r>
      <w:r>
        <w:rPr>
          <w:rStyle w:val="22"/>
          <w:rFonts w:hint="eastAsia" w:ascii="宋体" w:hAnsi="宋体"/>
        </w:rPr>
        <w:t>软件结构</w:t>
      </w:r>
      <w:r>
        <w:tab/>
      </w:r>
      <w:r>
        <w:fldChar w:fldCharType="begin"/>
      </w:r>
      <w:r>
        <w:instrText xml:space="preserve"> PAGEREF _Toc506973489 \h </w:instrText>
      </w:r>
      <w:r>
        <w:fldChar w:fldCharType="separate"/>
      </w:r>
      <w:r>
        <w:t>2</w:t>
      </w:r>
      <w:r>
        <w:fldChar w:fldCharType="end"/>
      </w:r>
      <w:r>
        <w:fldChar w:fldCharType="end"/>
      </w:r>
    </w:p>
    <w:p>
      <w:pPr>
        <w:pStyle w:val="16"/>
        <w:tabs>
          <w:tab w:val="right" w:leader="dot" w:pos="8296"/>
        </w:tabs>
      </w:pPr>
      <w:r>
        <w:fldChar w:fldCharType="begin"/>
      </w:r>
      <w:r>
        <w:instrText xml:space="preserve"> HYPERLINK \l "_Toc506973490" </w:instrText>
      </w:r>
      <w:r>
        <w:fldChar w:fldCharType="separate"/>
      </w:r>
      <w:r>
        <w:rPr>
          <w:rStyle w:val="22"/>
          <w:rFonts w:ascii="宋体" w:hAnsi="宋体"/>
        </w:rPr>
        <w:t>3</w:t>
      </w:r>
      <w:r>
        <w:rPr>
          <w:rStyle w:val="22"/>
          <w:rFonts w:hint="eastAsia" w:ascii="宋体" w:hAnsi="宋体"/>
        </w:rPr>
        <w:t>．程序描述</w:t>
      </w:r>
      <w:r>
        <w:tab/>
      </w:r>
      <w:r>
        <w:fldChar w:fldCharType="begin"/>
      </w:r>
      <w:r>
        <w:instrText xml:space="preserve"> PAGEREF _Toc506973490 \h </w:instrText>
      </w:r>
      <w:r>
        <w:fldChar w:fldCharType="separate"/>
      </w:r>
      <w:r>
        <w:t>2</w:t>
      </w:r>
      <w:r>
        <w:fldChar w:fldCharType="end"/>
      </w:r>
      <w:r>
        <w:fldChar w:fldCharType="end"/>
      </w:r>
    </w:p>
    <w:p>
      <w:pPr>
        <w:pStyle w:val="19"/>
        <w:tabs>
          <w:tab w:val="right" w:leader="dot" w:pos="8296"/>
        </w:tabs>
      </w:pPr>
      <w:r>
        <w:fldChar w:fldCharType="begin"/>
      </w:r>
      <w:r>
        <w:instrText xml:space="preserve"> HYPERLINK \l "_Toc506973491" </w:instrText>
      </w:r>
      <w:r>
        <w:fldChar w:fldCharType="separate"/>
      </w:r>
      <w:r>
        <w:rPr>
          <w:rStyle w:val="22"/>
          <w:rFonts w:ascii="宋体" w:hAnsi="宋体"/>
        </w:rPr>
        <w:t>3.1</w:t>
      </w:r>
      <w:r>
        <w:rPr>
          <w:rStyle w:val="22"/>
          <w:rFonts w:hint="eastAsia" w:ascii="宋体" w:hAnsi="宋体"/>
        </w:rPr>
        <w:t>功能</w:t>
      </w:r>
      <w:r>
        <w:tab/>
      </w:r>
      <w:r>
        <w:fldChar w:fldCharType="begin"/>
      </w:r>
      <w:r>
        <w:instrText xml:space="preserve"> PAGEREF _Toc506973491 \h </w:instrText>
      </w:r>
      <w:r>
        <w:fldChar w:fldCharType="separate"/>
      </w:r>
      <w:r>
        <w:t>3</w:t>
      </w:r>
      <w:r>
        <w:fldChar w:fldCharType="end"/>
      </w:r>
      <w:r>
        <w:fldChar w:fldCharType="end"/>
      </w:r>
    </w:p>
    <w:p>
      <w:pPr>
        <w:pStyle w:val="19"/>
        <w:tabs>
          <w:tab w:val="right" w:leader="dot" w:pos="8296"/>
        </w:tabs>
      </w:pPr>
      <w:r>
        <w:fldChar w:fldCharType="begin"/>
      </w:r>
      <w:r>
        <w:instrText xml:space="preserve"> HYPERLINK \l "_Toc506973492" </w:instrText>
      </w:r>
      <w:r>
        <w:fldChar w:fldCharType="separate"/>
      </w:r>
      <w:r>
        <w:rPr>
          <w:rStyle w:val="22"/>
          <w:rFonts w:ascii="宋体" w:hAnsi="宋体"/>
        </w:rPr>
        <w:t>3.2</w:t>
      </w:r>
      <w:r>
        <w:rPr>
          <w:rStyle w:val="22"/>
          <w:rFonts w:hint="eastAsia" w:ascii="宋体" w:hAnsi="宋体"/>
        </w:rPr>
        <w:t>性能</w:t>
      </w:r>
      <w:r>
        <w:tab/>
      </w:r>
      <w:r>
        <w:fldChar w:fldCharType="begin"/>
      </w:r>
      <w:r>
        <w:instrText xml:space="preserve"> PAGEREF _Toc506973492 \h </w:instrText>
      </w:r>
      <w:r>
        <w:fldChar w:fldCharType="separate"/>
      </w:r>
      <w:r>
        <w:t>3</w:t>
      </w:r>
      <w:r>
        <w:fldChar w:fldCharType="end"/>
      </w:r>
      <w:r>
        <w:fldChar w:fldCharType="end"/>
      </w:r>
    </w:p>
    <w:p>
      <w:pPr>
        <w:pStyle w:val="19"/>
        <w:tabs>
          <w:tab w:val="right" w:leader="dot" w:pos="8296"/>
        </w:tabs>
      </w:pPr>
      <w:r>
        <w:fldChar w:fldCharType="begin"/>
      </w:r>
      <w:r>
        <w:instrText xml:space="preserve"> HYPERLINK \l "_Toc506973493" </w:instrText>
      </w:r>
      <w:r>
        <w:fldChar w:fldCharType="separate"/>
      </w:r>
      <w:r>
        <w:rPr>
          <w:rStyle w:val="22"/>
          <w:rFonts w:ascii="宋体" w:hAnsi="宋体"/>
        </w:rPr>
        <w:t>3.3</w:t>
      </w:r>
      <w:r>
        <w:rPr>
          <w:rStyle w:val="22"/>
          <w:rFonts w:hint="eastAsia" w:ascii="宋体" w:hAnsi="宋体"/>
        </w:rPr>
        <w:t>输入项目</w:t>
      </w:r>
      <w:r>
        <w:tab/>
      </w:r>
      <w:r>
        <w:fldChar w:fldCharType="begin"/>
      </w:r>
      <w:r>
        <w:instrText xml:space="preserve"> PAGEREF _Toc506973493 \h </w:instrText>
      </w:r>
      <w:r>
        <w:fldChar w:fldCharType="separate"/>
      </w:r>
      <w:r>
        <w:t>3</w:t>
      </w:r>
      <w:r>
        <w:fldChar w:fldCharType="end"/>
      </w:r>
      <w:r>
        <w:fldChar w:fldCharType="end"/>
      </w:r>
    </w:p>
    <w:p>
      <w:pPr>
        <w:pStyle w:val="19"/>
        <w:tabs>
          <w:tab w:val="right" w:leader="dot" w:pos="8296"/>
        </w:tabs>
      </w:pPr>
      <w:r>
        <w:fldChar w:fldCharType="begin"/>
      </w:r>
      <w:r>
        <w:instrText xml:space="preserve"> HYPERLINK \l "_Toc506973494" </w:instrText>
      </w:r>
      <w:r>
        <w:fldChar w:fldCharType="separate"/>
      </w:r>
      <w:r>
        <w:rPr>
          <w:rStyle w:val="22"/>
          <w:rFonts w:ascii="宋体" w:hAnsi="宋体"/>
        </w:rPr>
        <w:t>3.4</w:t>
      </w:r>
      <w:r>
        <w:rPr>
          <w:rStyle w:val="22"/>
          <w:rFonts w:hint="eastAsia" w:ascii="宋体" w:hAnsi="宋体"/>
        </w:rPr>
        <w:t>输出项目</w:t>
      </w:r>
      <w:r>
        <w:tab/>
      </w:r>
      <w:r>
        <w:fldChar w:fldCharType="begin"/>
      </w:r>
      <w:r>
        <w:instrText xml:space="preserve"> PAGEREF _Toc506973494 \h </w:instrText>
      </w:r>
      <w:r>
        <w:fldChar w:fldCharType="separate"/>
      </w:r>
      <w:r>
        <w:t>3</w:t>
      </w:r>
      <w:r>
        <w:fldChar w:fldCharType="end"/>
      </w:r>
      <w:r>
        <w:fldChar w:fldCharType="end"/>
      </w:r>
    </w:p>
    <w:p>
      <w:pPr>
        <w:pStyle w:val="19"/>
        <w:tabs>
          <w:tab w:val="right" w:leader="dot" w:pos="8296"/>
        </w:tabs>
      </w:pPr>
      <w:r>
        <w:fldChar w:fldCharType="begin"/>
      </w:r>
      <w:r>
        <w:instrText xml:space="preserve"> HYPERLINK \l "_Toc506973495" </w:instrText>
      </w:r>
      <w:r>
        <w:fldChar w:fldCharType="separate"/>
      </w:r>
      <w:r>
        <w:rPr>
          <w:rStyle w:val="22"/>
          <w:rFonts w:ascii="宋体" w:hAnsi="宋体"/>
        </w:rPr>
        <w:t>3.5</w:t>
      </w:r>
      <w:r>
        <w:rPr>
          <w:rStyle w:val="22"/>
          <w:rFonts w:hint="eastAsia" w:ascii="宋体" w:hAnsi="宋体"/>
        </w:rPr>
        <w:t>算法</w:t>
      </w:r>
      <w:r>
        <w:tab/>
      </w:r>
      <w:r>
        <w:fldChar w:fldCharType="begin"/>
      </w:r>
      <w:r>
        <w:instrText xml:space="preserve"> PAGEREF _Toc506973495 \h </w:instrText>
      </w:r>
      <w:r>
        <w:fldChar w:fldCharType="separate"/>
      </w:r>
      <w:r>
        <w:t>3</w:t>
      </w:r>
      <w:r>
        <w:fldChar w:fldCharType="end"/>
      </w:r>
      <w:r>
        <w:fldChar w:fldCharType="end"/>
      </w:r>
    </w:p>
    <w:p>
      <w:pPr>
        <w:pStyle w:val="19"/>
        <w:tabs>
          <w:tab w:val="right" w:leader="dot" w:pos="8296"/>
        </w:tabs>
      </w:pPr>
      <w:r>
        <w:fldChar w:fldCharType="begin"/>
      </w:r>
      <w:r>
        <w:instrText xml:space="preserve"> HYPERLINK \l "_Toc506973496" </w:instrText>
      </w:r>
      <w:r>
        <w:fldChar w:fldCharType="separate"/>
      </w:r>
      <w:r>
        <w:rPr>
          <w:rStyle w:val="22"/>
          <w:rFonts w:ascii="宋体" w:hAnsi="宋体"/>
        </w:rPr>
        <w:t>3.6</w:t>
      </w:r>
      <w:r>
        <w:rPr>
          <w:rStyle w:val="22"/>
          <w:rFonts w:hint="eastAsia" w:ascii="宋体" w:hAnsi="宋体"/>
        </w:rPr>
        <w:t>程序逻辑</w:t>
      </w:r>
      <w:r>
        <w:tab/>
      </w:r>
      <w:r>
        <w:fldChar w:fldCharType="begin"/>
      </w:r>
      <w:r>
        <w:instrText xml:space="preserve"> PAGEREF _Toc506973496 \h </w:instrText>
      </w:r>
      <w:r>
        <w:fldChar w:fldCharType="separate"/>
      </w:r>
      <w:r>
        <w:t>3</w:t>
      </w:r>
      <w:r>
        <w:fldChar w:fldCharType="end"/>
      </w:r>
      <w:r>
        <w:fldChar w:fldCharType="end"/>
      </w:r>
    </w:p>
    <w:p>
      <w:pPr>
        <w:pStyle w:val="19"/>
        <w:tabs>
          <w:tab w:val="right" w:leader="dot" w:pos="8296"/>
        </w:tabs>
      </w:pPr>
      <w:r>
        <w:fldChar w:fldCharType="begin"/>
      </w:r>
      <w:r>
        <w:instrText xml:space="preserve"> HYPERLINK \l "_Toc506973497" </w:instrText>
      </w:r>
      <w:r>
        <w:fldChar w:fldCharType="separate"/>
      </w:r>
      <w:r>
        <w:rPr>
          <w:rStyle w:val="22"/>
          <w:rFonts w:ascii="宋体" w:hAnsi="宋体"/>
        </w:rPr>
        <w:t>3.7</w:t>
      </w:r>
      <w:r>
        <w:rPr>
          <w:rStyle w:val="22"/>
          <w:rFonts w:hint="eastAsia" w:ascii="宋体" w:hAnsi="宋体"/>
        </w:rPr>
        <w:t>接口</w:t>
      </w:r>
      <w:r>
        <w:tab/>
      </w:r>
      <w:r>
        <w:fldChar w:fldCharType="begin"/>
      </w:r>
      <w:r>
        <w:instrText xml:space="preserve"> PAGEREF _Toc506973497 \h </w:instrText>
      </w:r>
      <w:r>
        <w:fldChar w:fldCharType="separate"/>
      </w:r>
      <w:r>
        <w:t>3</w:t>
      </w:r>
      <w:r>
        <w:fldChar w:fldCharType="end"/>
      </w:r>
      <w:r>
        <w:fldChar w:fldCharType="end"/>
      </w:r>
    </w:p>
    <w:p>
      <w:pPr>
        <w:pStyle w:val="19"/>
        <w:tabs>
          <w:tab w:val="right" w:leader="dot" w:pos="8296"/>
        </w:tabs>
      </w:pPr>
      <w:r>
        <w:fldChar w:fldCharType="begin"/>
      </w:r>
      <w:r>
        <w:instrText xml:space="preserve"> HYPERLINK \l "_Toc506973498" </w:instrText>
      </w:r>
      <w:r>
        <w:fldChar w:fldCharType="separate"/>
      </w:r>
      <w:r>
        <w:rPr>
          <w:rStyle w:val="22"/>
          <w:rFonts w:ascii="宋体" w:hAnsi="宋体"/>
        </w:rPr>
        <w:t>3.8</w:t>
      </w:r>
      <w:r>
        <w:rPr>
          <w:rStyle w:val="22"/>
          <w:rFonts w:hint="eastAsia" w:ascii="宋体" w:hAnsi="宋体"/>
        </w:rPr>
        <w:t>存储分配</w:t>
      </w:r>
      <w:r>
        <w:tab/>
      </w:r>
      <w:r>
        <w:fldChar w:fldCharType="begin"/>
      </w:r>
      <w:r>
        <w:instrText xml:space="preserve"> PAGEREF _Toc506973498 \h </w:instrText>
      </w:r>
      <w:r>
        <w:fldChar w:fldCharType="separate"/>
      </w:r>
      <w:r>
        <w:t>3</w:t>
      </w:r>
      <w:r>
        <w:fldChar w:fldCharType="end"/>
      </w:r>
      <w:r>
        <w:fldChar w:fldCharType="end"/>
      </w:r>
    </w:p>
    <w:p>
      <w:pPr>
        <w:pStyle w:val="19"/>
        <w:tabs>
          <w:tab w:val="right" w:leader="dot" w:pos="8296"/>
        </w:tabs>
      </w:pPr>
      <w:r>
        <w:fldChar w:fldCharType="begin"/>
      </w:r>
      <w:r>
        <w:instrText xml:space="preserve"> HYPERLINK \l "_Toc506973499" </w:instrText>
      </w:r>
      <w:r>
        <w:fldChar w:fldCharType="separate"/>
      </w:r>
      <w:r>
        <w:rPr>
          <w:rStyle w:val="22"/>
          <w:rFonts w:ascii="宋体" w:hAnsi="宋体"/>
        </w:rPr>
        <w:t>3.9</w:t>
      </w:r>
      <w:r>
        <w:rPr>
          <w:rStyle w:val="22"/>
          <w:rFonts w:hint="eastAsia" w:ascii="宋体" w:hAnsi="宋体"/>
        </w:rPr>
        <w:t>限制条件</w:t>
      </w:r>
      <w:r>
        <w:tab/>
      </w:r>
      <w:r>
        <w:fldChar w:fldCharType="begin"/>
      </w:r>
      <w:r>
        <w:instrText xml:space="preserve"> PAGEREF _Toc506973499 \h </w:instrText>
      </w:r>
      <w:r>
        <w:fldChar w:fldCharType="separate"/>
      </w:r>
      <w:r>
        <w:t>3</w:t>
      </w:r>
      <w:r>
        <w:fldChar w:fldCharType="end"/>
      </w:r>
      <w:r>
        <w:fldChar w:fldCharType="end"/>
      </w:r>
    </w:p>
    <w:p>
      <w:pPr>
        <w:pStyle w:val="19"/>
        <w:tabs>
          <w:tab w:val="right" w:leader="dot" w:pos="8296"/>
        </w:tabs>
      </w:pPr>
      <w:r>
        <w:fldChar w:fldCharType="begin"/>
      </w:r>
      <w:r>
        <w:instrText xml:space="preserve"> HYPERLINK \l "_Toc506973500" </w:instrText>
      </w:r>
      <w:r>
        <w:fldChar w:fldCharType="separate"/>
      </w:r>
      <w:r>
        <w:rPr>
          <w:rStyle w:val="22"/>
          <w:rFonts w:ascii="宋体" w:hAnsi="宋体"/>
        </w:rPr>
        <w:t>3.10</w:t>
      </w:r>
      <w:r>
        <w:rPr>
          <w:rStyle w:val="22"/>
          <w:rFonts w:hint="eastAsia" w:ascii="宋体" w:hAnsi="宋体"/>
        </w:rPr>
        <w:t>测试要点</w:t>
      </w:r>
      <w:r>
        <w:tab/>
      </w:r>
      <w:r>
        <w:fldChar w:fldCharType="begin"/>
      </w:r>
      <w:r>
        <w:instrText xml:space="preserve"> PAGEREF _Toc506973500 \h </w:instrText>
      </w:r>
      <w:r>
        <w:fldChar w:fldCharType="separate"/>
      </w:r>
      <w:r>
        <w:t>3</w:t>
      </w:r>
      <w:r>
        <w:fldChar w:fldCharType="end"/>
      </w:r>
      <w:r>
        <w:fldChar w:fldCharType="end"/>
      </w:r>
    </w:p>
    <w:p>
      <w:pPr>
        <w:rPr>
          <w:rFonts w:ascii="宋体" w:hAnsi="宋体"/>
        </w:rPr>
      </w:pPr>
      <w:r>
        <w:rPr>
          <w:rFonts w:ascii="宋体" w:hAnsi="宋体"/>
        </w:rPr>
        <w:fldChar w:fldCharType="end"/>
      </w:r>
    </w:p>
    <w:p>
      <w:pPr>
        <w:rPr>
          <w:rFonts w:ascii="宋体" w:hAnsi="宋体"/>
        </w:rPr>
      </w:pPr>
    </w:p>
    <w:p>
      <w:pPr>
        <w:pStyle w:val="2"/>
        <w:rPr>
          <w:rFonts w:ascii="宋体" w:hAnsi="宋体"/>
        </w:rPr>
      </w:pPr>
      <w:bookmarkStart w:id="0" w:name="_Toc506973482"/>
      <w:r>
        <w:rPr>
          <w:rFonts w:hint="eastAsia" w:ascii="宋体" w:hAnsi="宋体"/>
        </w:rPr>
        <w:t>1．引言</w:t>
      </w:r>
      <w:bookmarkEnd w:id="0"/>
    </w:p>
    <w:p>
      <w:pPr>
        <w:pStyle w:val="3"/>
        <w:rPr>
          <w:rFonts w:ascii="宋体" w:hAnsi="宋体" w:eastAsia="宋体"/>
        </w:rPr>
      </w:pPr>
      <w:bookmarkStart w:id="1" w:name="_Toc506973483"/>
      <w:r>
        <w:rPr>
          <w:rFonts w:hint="eastAsia" w:ascii="宋体" w:hAnsi="宋体" w:eastAsia="宋体"/>
        </w:rPr>
        <w:t>1.1编写目的</w:t>
      </w:r>
      <w:bookmarkEnd w:id="1"/>
    </w:p>
    <w:p>
      <w:pPr>
        <w:ind w:firstLine="210" w:firstLineChars="100"/>
      </w:pPr>
      <w:r>
        <w:rPr>
          <w:rFonts w:hint="eastAsia"/>
        </w:rPr>
        <w:t>详细设计说明书，文中全面、详细描述及分析了移动办公工作业务现状，并在此基础上提出了项目实施建议和工作内容，文档是项目业务调研的工作总结，同时也为项目开发阶段设定了具体工作内容和目标。本文档预期读者为：</w:t>
      </w:r>
    </w:p>
    <w:p>
      <w:r>
        <w:rPr>
          <w:rFonts w:hint="eastAsia"/>
        </w:rPr>
        <w:tab/>
      </w:r>
      <w:r>
        <w:rPr>
          <w:rFonts w:hint="eastAsia"/>
        </w:rPr>
        <w:t>本文档供项目经理、设计人员、开发人员参考。</w:t>
      </w:r>
    </w:p>
    <w:p>
      <w:pPr>
        <w:rPr>
          <w:rFonts w:ascii="宋体" w:hAnsi="宋体"/>
        </w:rPr>
      </w:pPr>
    </w:p>
    <w:p>
      <w:pPr>
        <w:rPr>
          <w:rFonts w:ascii="宋体" w:hAnsi="宋体"/>
        </w:rPr>
      </w:pPr>
    </w:p>
    <w:p>
      <w:pPr>
        <w:pStyle w:val="3"/>
        <w:rPr>
          <w:rFonts w:ascii="宋体" w:hAnsi="宋体" w:eastAsia="宋体"/>
        </w:rPr>
      </w:pPr>
      <w:bookmarkStart w:id="2" w:name="_Toc506973484"/>
      <w:r>
        <w:rPr>
          <w:rFonts w:hint="eastAsia" w:ascii="宋体" w:hAnsi="宋体" w:eastAsia="宋体"/>
        </w:rPr>
        <w:t>1.2项目背景</w:t>
      </w:r>
      <w:bookmarkEnd w:id="2"/>
    </w:p>
    <w:p>
      <w:pPr>
        <w:ind w:firstLine="420"/>
        <w:rPr>
          <w:rFonts w:ascii="宋体" w:hAnsi="宋体"/>
        </w:rPr>
      </w:pPr>
      <w:r>
        <w:rPr>
          <w:rFonts w:hint="eastAsia" w:ascii="宋体" w:hAnsi="宋体"/>
        </w:rPr>
        <w:t>电脑技术、通讯技术和网络技术的飞速发展，带动人们进入了信息时代。借助先进的电脑信息技术，建立企业合同管理系统，可以更快速、高效、准确地掌握企业的经营情况，也可以更方便、更全面、更系统的管理企业运作。在该系统正常运作后能起到提高工作效率以及节约管理费用的作用。</w:t>
      </w:r>
    </w:p>
    <w:p>
      <w:pPr>
        <w:ind w:firstLine="420"/>
        <w:rPr>
          <w:rFonts w:ascii="宋体" w:hAnsi="宋体"/>
        </w:rPr>
      </w:pPr>
      <w:r>
        <w:rPr>
          <w:rFonts w:hint="eastAsia" w:ascii="宋体" w:hAnsi="宋体"/>
        </w:rPr>
        <w:t>在信息时代的今天，计算机参与企业日常业务管理已成为企业现代化建设的当务之急，研究开发合同管理系统正是为了适应和满足这种要求。合同管理是商业行业经常使用的管理系统，通过对合同的管理，达到合同执行和完成过程的全面信息管理</w:t>
      </w:r>
    </w:p>
    <w:p>
      <w:pPr>
        <w:pStyle w:val="3"/>
        <w:rPr>
          <w:rFonts w:ascii="宋体" w:hAnsi="宋体" w:eastAsia="宋体"/>
        </w:rPr>
      </w:pPr>
      <w:bookmarkStart w:id="3" w:name="_Toc506973485"/>
      <w:r>
        <w:rPr>
          <w:rFonts w:hint="eastAsia" w:ascii="宋体" w:hAnsi="宋体" w:eastAsia="宋体"/>
        </w:rPr>
        <w:t>1.3定义</w:t>
      </w:r>
      <w:bookmarkEnd w:id="3"/>
    </w:p>
    <w:p>
      <w:pPr>
        <w:ind w:firstLine="420"/>
        <w:rPr>
          <w:rFonts w:ascii="宋体" w:hAnsi="宋体"/>
        </w:rPr>
      </w:pPr>
      <w:r>
        <w:rPr>
          <w:rFonts w:hint="eastAsia" w:ascii="宋体" w:hAnsi="宋体"/>
        </w:rPr>
        <w:t>C</w:t>
      </w:r>
      <w:r>
        <w:rPr>
          <w:rFonts w:ascii="宋体" w:hAnsi="宋体"/>
        </w:rPr>
        <w:t>MS(Contract Management System)：合同管理系统</w:t>
      </w:r>
    </w:p>
    <w:p>
      <w:pPr>
        <w:ind w:firstLine="420"/>
        <w:rPr>
          <w:rFonts w:ascii="宋体" w:hAnsi="宋体"/>
        </w:rPr>
      </w:pPr>
      <w:r>
        <w:rPr>
          <w:rFonts w:ascii="宋体" w:hAnsi="宋体"/>
        </w:rPr>
        <w:t>MIS(Management Information System)：管理信息系统</w:t>
      </w:r>
    </w:p>
    <w:p>
      <w:pPr>
        <w:ind w:firstLine="420"/>
        <w:rPr>
          <w:rFonts w:ascii="宋体" w:hAnsi="宋体"/>
        </w:rPr>
      </w:pPr>
      <w:r>
        <w:rPr>
          <w:rFonts w:ascii="宋体" w:hAnsi="宋体"/>
        </w:rPr>
        <w:t>EIP(Enterprise Information Portal)：企业信息门户</w:t>
      </w:r>
    </w:p>
    <w:p>
      <w:pPr>
        <w:ind w:firstLine="420"/>
        <w:rPr>
          <w:rFonts w:ascii="宋体" w:hAnsi="宋体"/>
        </w:rPr>
      </w:pPr>
      <w:r>
        <w:rPr>
          <w:rFonts w:ascii="宋体" w:hAnsi="宋体"/>
        </w:rPr>
        <w:t>OA(Office Automation)：</w:t>
      </w:r>
      <w:r>
        <w:rPr>
          <w:rFonts w:hint="eastAsia" w:ascii="宋体" w:hAnsi="宋体"/>
        </w:rPr>
        <w:t>办公自动化</w:t>
      </w:r>
    </w:p>
    <w:p>
      <w:pPr>
        <w:ind w:firstLine="420"/>
        <w:rPr>
          <w:rFonts w:ascii="宋体" w:hAnsi="宋体"/>
        </w:rPr>
      </w:pPr>
      <w:r>
        <w:rPr>
          <w:rFonts w:ascii="宋体" w:hAnsi="宋体"/>
        </w:rPr>
        <w:t>ERP(Enterprise Resource Planning)：企业资源计划</w:t>
      </w:r>
    </w:p>
    <w:p>
      <w:pPr>
        <w:ind w:firstLine="420"/>
        <w:rPr>
          <w:rFonts w:ascii="宋体" w:hAnsi="宋体"/>
        </w:rPr>
      </w:pPr>
      <w:r>
        <w:rPr>
          <w:rFonts w:ascii="宋体" w:hAnsi="宋体"/>
        </w:rPr>
        <w:t>DW(Data Warehouse)：数据仓库</w:t>
      </w:r>
    </w:p>
    <w:p>
      <w:pPr>
        <w:rPr>
          <w:rFonts w:ascii="宋体" w:hAnsi="宋体"/>
        </w:rPr>
      </w:pPr>
    </w:p>
    <w:p>
      <w:pPr>
        <w:pStyle w:val="3"/>
        <w:rPr>
          <w:rFonts w:ascii="宋体" w:hAnsi="宋体" w:eastAsia="宋体"/>
        </w:rPr>
      </w:pPr>
      <w:bookmarkStart w:id="4" w:name="_Toc506973486"/>
      <w:r>
        <w:rPr>
          <w:rFonts w:hint="eastAsia" w:ascii="宋体" w:hAnsi="宋体" w:eastAsia="宋体"/>
        </w:rPr>
        <w:t>1.4参考资料</w:t>
      </w:r>
      <w:bookmarkEnd w:id="4"/>
    </w:p>
    <w:p>
      <w:r>
        <w:rPr>
          <w:rFonts w:hint="eastAsia"/>
        </w:rPr>
        <w:t>合同管理系统规格说明书</w:t>
      </w:r>
    </w:p>
    <w:p>
      <w:r>
        <w:rPr>
          <w:rFonts w:hint="eastAsia"/>
        </w:rPr>
        <w:t>合同管理系统需求分析说明</w:t>
      </w:r>
    </w:p>
    <w:p>
      <w:pPr>
        <w:pStyle w:val="2"/>
        <w:rPr>
          <w:rFonts w:ascii="宋体" w:hAnsi="宋体"/>
        </w:rPr>
      </w:pPr>
      <w:bookmarkStart w:id="5" w:name="_Toc506973487"/>
      <w:r>
        <w:rPr>
          <w:rFonts w:hint="eastAsia" w:ascii="宋体" w:hAnsi="宋体"/>
        </w:rPr>
        <w:t>2．总体设计</w:t>
      </w:r>
      <w:bookmarkEnd w:id="5"/>
    </w:p>
    <w:p>
      <w:pPr>
        <w:pStyle w:val="3"/>
        <w:rPr>
          <w:rFonts w:ascii="宋体" w:hAnsi="宋体" w:eastAsia="宋体"/>
        </w:rPr>
      </w:pPr>
      <w:bookmarkStart w:id="6" w:name="_Toc506973488"/>
      <w:r>
        <w:rPr>
          <w:rFonts w:hint="eastAsia" w:ascii="宋体" w:hAnsi="宋体" w:eastAsia="宋体"/>
        </w:rPr>
        <w:t>2.1需求概述</w:t>
      </w:r>
      <w:bookmarkEnd w:id="6"/>
    </w:p>
    <w:p>
      <w:pPr>
        <w:ind w:firstLine="420" w:firstLineChars="200"/>
      </w:pPr>
      <w:r>
        <w:rPr>
          <w:rFonts w:hint="eastAsia"/>
        </w:rPr>
        <w:t>旨在开发一个统一的合同管理平台，利用信息化手段辅助教学管理，建立企业合同管理系统，可以更快速、高效、准确地掌握企业的经营情况，也可以更方便、更全面、更系统的管理企业运作。在该系统正常运作后能起到提高工作效率以及节约管理费用的作用。功能分析如下：</w:t>
      </w:r>
    </w:p>
    <w:p/>
    <w:tbl>
      <w:tblPr>
        <w:tblStyle w:val="23"/>
        <w:tblW w:w="6942" w:type="dxa"/>
        <w:tblInd w:w="4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59"/>
        <w:gridCol w:w="45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shd w:val="clear" w:color="auto" w:fill="FFE7FF"/>
          </w:tcPr>
          <w:p>
            <w:pPr>
              <w:jc w:val="center"/>
              <w:rPr>
                <w:b/>
              </w:rPr>
            </w:pPr>
            <w:r>
              <w:rPr>
                <w:rFonts w:hint="eastAsia"/>
                <w:b/>
              </w:rPr>
              <w:t>功能名称</w:t>
            </w:r>
          </w:p>
        </w:tc>
        <w:tc>
          <w:tcPr>
            <w:tcW w:w="4583" w:type="dxa"/>
            <w:shd w:val="clear" w:color="auto" w:fill="FFE7FF"/>
          </w:tcPr>
          <w:p>
            <w:pPr>
              <w:jc w:val="center"/>
              <w:rPr>
                <w:b/>
              </w:rPr>
            </w:pPr>
            <w:r>
              <w:rPr>
                <w:rFonts w:hint="eastAsia"/>
                <w:b/>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注册</w:t>
            </w:r>
          </w:p>
        </w:tc>
        <w:tc>
          <w:tcPr>
            <w:tcW w:w="4583" w:type="dxa"/>
          </w:tcPr>
          <w:p>
            <w:r>
              <w:rPr>
                <w:rFonts w:hint="eastAsia"/>
              </w:rPr>
              <w:t>注册新用户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登录</w:t>
            </w:r>
          </w:p>
        </w:tc>
        <w:tc>
          <w:tcPr>
            <w:tcW w:w="4583" w:type="dxa"/>
          </w:tcPr>
          <w:p>
            <w:r>
              <w:rPr>
                <w:rFonts w:hint="eastAsia"/>
              </w:rPr>
              <w:t>登录合同管理系统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合同管理</w:t>
            </w:r>
          </w:p>
        </w:tc>
        <w:tc>
          <w:tcPr>
            <w:tcW w:w="4583" w:type="dxa"/>
          </w:tcPr>
          <w:p>
            <w:r>
              <w:rPr>
                <w:rFonts w:hint="eastAsia"/>
              </w:rPr>
              <w:t>对合同进行管理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起草合同</w:t>
            </w:r>
          </w:p>
        </w:tc>
        <w:tc>
          <w:tcPr>
            <w:tcW w:w="4583" w:type="dxa"/>
          </w:tcPr>
          <w:p>
            <w:r>
              <w:rPr>
                <w:rFonts w:hint="eastAsia"/>
              </w:rPr>
              <w:t>合同操作员起草新</w:t>
            </w:r>
            <w:r>
              <w:t>合同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会签合同</w:t>
            </w:r>
          </w:p>
        </w:tc>
        <w:tc>
          <w:tcPr>
            <w:tcW w:w="4583" w:type="dxa"/>
          </w:tcPr>
          <w:p>
            <w:r>
              <w:rPr>
                <w:rFonts w:hint="eastAsia"/>
              </w:rPr>
              <w:t>根据</w:t>
            </w:r>
            <w:r>
              <w:t>待会签合同表进行会签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定稿合同</w:t>
            </w:r>
          </w:p>
        </w:tc>
        <w:tc>
          <w:tcPr>
            <w:tcW w:w="4583" w:type="dxa"/>
          </w:tcPr>
          <w:p>
            <w:r>
              <w:rPr>
                <w:rFonts w:hint="eastAsia"/>
              </w:rPr>
              <w:t>根据带定稿合同</w:t>
            </w:r>
            <w:r>
              <w:t>表进行定稿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审批合同</w:t>
            </w:r>
          </w:p>
        </w:tc>
        <w:tc>
          <w:tcPr>
            <w:tcW w:w="4583" w:type="dxa"/>
          </w:tcPr>
          <w:p>
            <w:r>
              <w:rPr>
                <w:rFonts w:hint="eastAsia"/>
              </w:rPr>
              <w:t>根据待审批</w:t>
            </w:r>
            <w:r>
              <w:t>合同表进行审批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签订合同</w:t>
            </w:r>
          </w:p>
        </w:tc>
        <w:tc>
          <w:tcPr>
            <w:tcW w:w="4583" w:type="dxa"/>
          </w:tcPr>
          <w:p>
            <w:r>
              <w:rPr>
                <w:rFonts w:hint="eastAsia"/>
              </w:rPr>
              <w:t>根据待签订合同表</w:t>
            </w:r>
            <w:r>
              <w:t>进行签订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查询统计</w:t>
            </w:r>
          </w:p>
        </w:tc>
        <w:tc>
          <w:tcPr>
            <w:tcW w:w="4583" w:type="dxa"/>
          </w:tcPr>
          <w:p>
            <w:r>
              <w:rPr>
                <w:rFonts w:hint="eastAsia"/>
              </w:rPr>
              <w:t>对合同进行信息查询</w:t>
            </w:r>
            <w:r>
              <w:t>和流程查询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合同信息查询</w:t>
            </w:r>
          </w:p>
        </w:tc>
        <w:tc>
          <w:tcPr>
            <w:tcW w:w="4583" w:type="dxa"/>
          </w:tcPr>
          <w:p>
            <w:r>
              <w:rPr>
                <w:rFonts w:hint="eastAsia"/>
              </w:rPr>
              <w:t>根据查询条件</w:t>
            </w:r>
            <w:r>
              <w:t>查询合同信息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合同流程查询</w:t>
            </w:r>
          </w:p>
        </w:tc>
        <w:tc>
          <w:tcPr>
            <w:tcW w:w="4583" w:type="dxa"/>
          </w:tcPr>
          <w:p>
            <w:r>
              <w:rPr>
                <w:rFonts w:hint="eastAsia"/>
              </w:rPr>
              <w:t>根据合同状态</w:t>
            </w:r>
            <w:r>
              <w:t>进行流程查询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基础数据查询</w:t>
            </w:r>
          </w:p>
        </w:tc>
        <w:tc>
          <w:tcPr>
            <w:tcW w:w="4583" w:type="dxa"/>
          </w:tcPr>
          <w:p>
            <w:r>
              <w:rPr>
                <w:rFonts w:hint="eastAsia"/>
              </w:rPr>
              <w:t>对客户信息</w:t>
            </w:r>
            <w:r>
              <w:t>和合同信息进行</w:t>
            </w:r>
            <w:r>
              <w:rPr>
                <w:rFonts w:hint="eastAsia"/>
              </w:rPr>
              <w:t>增删改查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合同信息管理</w:t>
            </w:r>
          </w:p>
        </w:tc>
        <w:tc>
          <w:tcPr>
            <w:tcW w:w="4583" w:type="dxa"/>
          </w:tcPr>
          <w:p>
            <w:r>
              <w:rPr>
                <w:rFonts w:hint="eastAsia"/>
              </w:rPr>
              <w:t>对合同信息进行增</w:t>
            </w:r>
            <w:r>
              <w:t>删改查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客户信息管理</w:t>
            </w:r>
          </w:p>
        </w:tc>
        <w:tc>
          <w:tcPr>
            <w:tcW w:w="4583" w:type="dxa"/>
          </w:tcPr>
          <w:p>
            <w:r>
              <w:rPr>
                <w:rFonts w:hint="eastAsia"/>
              </w:rPr>
              <w:t>对客户信息</w:t>
            </w:r>
            <w:r>
              <w:t>进行增删改</w:t>
            </w:r>
            <w:r>
              <w:rPr>
                <w:rFonts w:hint="eastAsia"/>
              </w:rPr>
              <w:t>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新增客户</w:t>
            </w:r>
          </w:p>
        </w:tc>
        <w:tc>
          <w:tcPr>
            <w:tcW w:w="4583" w:type="dxa"/>
          </w:tcPr>
          <w:p>
            <w:r>
              <w:rPr>
                <w:rFonts w:hint="eastAsia"/>
              </w:rPr>
              <w:t>新增一个客户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查询客户</w:t>
            </w:r>
          </w:p>
        </w:tc>
        <w:tc>
          <w:tcPr>
            <w:tcW w:w="4583" w:type="dxa"/>
          </w:tcPr>
          <w:p>
            <w:r>
              <w:rPr>
                <w:rFonts w:hint="eastAsia"/>
              </w:rPr>
              <w:t>根据客户名称</w:t>
            </w:r>
            <w:r>
              <w:t>查询客户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系统管理</w:t>
            </w:r>
          </w:p>
        </w:tc>
        <w:tc>
          <w:tcPr>
            <w:tcW w:w="4583" w:type="dxa"/>
          </w:tcPr>
          <w:p>
            <w:r>
              <w:rPr>
                <w:rFonts w:hint="eastAsia"/>
              </w:rPr>
              <w:t>管理员进行</w:t>
            </w:r>
            <w:r>
              <w:t>分配合同、权限管理、日志管理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分配合同</w:t>
            </w:r>
          </w:p>
        </w:tc>
        <w:tc>
          <w:tcPr>
            <w:tcW w:w="4583" w:type="dxa"/>
          </w:tcPr>
          <w:p>
            <w:r>
              <w:rPr>
                <w:rFonts w:hint="eastAsia"/>
              </w:rPr>
              <w:t>选择状态为起草的</w:t>
            </w:r>
            <w:r>
              <w:t>待分配合同，</w:t>
            </w:r>
            <w:r>
              <w:rPr>
                <w:rFonts w:hint="eastAsia"/>
              </w:rPr>
              <w:t>指定</w:t>
            </w:r>
            <w:r>
              <w:t>参与</w:t>
            </w:r>
            <w:r>
              <w:rPr>
                <w:rFonts w:hint="eastAsia"/>
              </w:rPr>
              <w:t>会签</w:t>
            </w:r>
            <w:r>
              <w:t>、审批、签订的人员，完成分配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权限管理</w:t>
            </w:r>
          </w:p>
        </w:tc>
        <w:tc>
          <w:tcPr>
            <w:tcW w:w="4583" w:type="dxa"/>
          </w:tcPr>
          <w:p>
            <w:r>
              <w:rPr>
                <w:rFonts w:hint="eastAsia"/>
              </w:rPr>
              <w:t>管理员</w:t>
            </w:r>
            <w:r>
              <w:t>进行用户管理、角色管理、功能操作、分配权限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用户管理</w:t>
            </w:r>
          </w:p>
        </w:tc>
        <w:tc>
          <w:tcPr>
            <w:tcW w:w="4583" w:type="dxa"/>
          </w:tcPr>
          <w:p>
            <w:r>
              <w:rPr>
                <w:rFonts w:hint="eastAsia"/>
              </w:rPr>
              <w:t>对系统的</w:t>
            </w:r>
            <w:r>
              <w:t>用户进行增删改查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角色管理</w:t>
            </w:r>
          </w:p>
        </w:tc>
        <w:tc>
          <w:tcPr>
            <w:tcW w:w="4583" w:type="dxa"/>
          </w:tcPr>
          <w:p>
            <w:r>
              <w:rPr>
                <w:rFonts w:hint="eastAsia"/>
              </w:rPr>
              <w:t>对</w:t>
            </w:r>
            <w:r>
              <w:t>系统的角色进行增删改查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分配权限</w:t>
            </w:r>
          </w:p>
        </w:tc>
        <w:tc>
          <w:tcPr>
            <w:tcW w:w="4583" w:type="dxa"/>
          </w:tcPr>
          <w:p>
            <w:r>
              <w:rPr>
                <w:rFonts w:hint="eastAsia"/>
              </w:rPr>
              <w:t>对</w:t>
            </w:r>
            <w:r>
              <w:t>某一合同分配权限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日志管理</w:t>
            </w:r>
          </w:p>
        </w:tc>
        <w:tc>
          <w:tcPr>
            <w:tcW w:w="4583" w:type="dxa"/>
          </w:tcPr>
          <w:p>
            <w:r>
              <w:rPr>
                <w:rFonts w:hint="eastAsia"/>
              </w:rPr>
              <w:t>查阅</w:t>
            </w:r>
            <w:r>
              <w:t>、备份、导出和转存日志</w:t>
            </w:r>
          </w:p>
        </w:tc>
      </w:tr>
    </w:tbl>
    <w:p/>
    <w:p/>
    <w:p>
      <w:pPr>
        <w:pStyle w:val="3"/>
        <w:rPr>
          <w:rFonts w:ascii="宋体" w:hAnsi="宋体" w:eastAsia="宋体"/>
        </w:rPr>
      </w:pPr>
      <w:bookmarkStart w:id="7" w:name="_Toc506973489"/>
      <w:r>
        <w:rPr>
          <w:rFonts w:hint="eastAsia" w:ascii="宋体" w:hAnsi="宋体" w:eastAsia="宋体"/>
        </w:rPr>
        <w:t>2.2软件结构</w:t>
      </w:r>
      <w:bookmarkEnd w:id="7"/>
    </w:p>
    <w:p>
      <w:pPr>
        <w:rPr>
          <w:rFonts w:ascii="宋体" w:hAnsi="宋体"/>
        </w:rPr>
      </w:pPr>
      <w:r>
        <w:rPr>
          <w:rFonts w:hint="eastAsia" w:ascii="宋体" w:hAnsi="宋体"/>
        </w:rPr>
        <w:t>系统框架：</w:t>
      </w:r>
    </w:p>
    <w:p>
      <w:pPr>
        <w:rPr>
          <w:rFonts w:ascii="宋体" w:hAnsi="宋体"/>
        </w:rPr>
      </w:pPr>
    </w:p>
    <w:p>
      <w:pPr>
        <w:jc w:val="center"/>
        <w:rPr>
          <w:rFonts w:ascii="宋体" w:hAnsi="宋体"/>
        </w:rPr>
      </w:pPr>
      <w:r>
        <w:rPr>
          <w:rFonts w:ascii="宋体" w:hAnsi="宋体"/>
        </w:rPr>
        <w:drawing>
          <wp:inline distT="0" distB="0" distL="0" distR="0">
            <wp:extent cx="3038475" cy="2933065"/>
            <wp:effectExtent l="0" t="0" r="0" b="0"/>
            <wp:docPr id="7" name="图片 2" descr="C:\Users\窦锦涛\AppData\Local\Temp\WeChat Files\64594e56dafbd0cc8016eab1b8cee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C:\Users\窦锦涛\AppData\Local\Temp\WeChat Files\64594e56dafbd0cc8016eab1b8ceef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038475" cy="2933065"/>
                    </a:xfrm>
                    <a:prstGeom prst="rect">
                      <a:avLst/>
                    </a:prstGeom>
                    <a:noFill/>
                    <a:ln>
                      <a:noFill/>
                    </a:ln>
                  </pic:spPr>
                </pic:pic>
              </a:graphicData>
            </a:graphic>
          </wp:inline>
        </w:drawing>
      </w:r>
    </w:p>
    <w:p>
      <w:pPr>
        <w:rPr>
          <w:rFonts w:ascii="宋体" w:hAnsi="宋体"/>
        </w:rPr>
      </w:pPr>
    </w:p>
    <w:p>
      <w:pPr>
        <w:rPr>
          <w:rFonts w:ascii="宋体" w:hAnsi="宋体"/>
        </w:rPr>
      </w:pPr>
      <w:r>
        <w:rPr>
          <w:rFonts w:hint="eastAsia" w:ascii="宋体" w:hAnsi="宋体"/>
        </w:rPr>
        <w:t>业务流程图：</w:t>
      </w:r>
    </w:p>
    <w:p>
      <w:pPr>
        <w:jc w:val="center"/>
        <w:rPr>
          <w:rFonts w:ascii="宋体" w:hAnsi="宋体"/>
          <w:b/>
        </w:rPr>
      </w:pPr>
      <w:r>
        <w:drawing>
          <wp:inline distT="0" distB="0" distL="0" distR="0">
            <wp:extent cx="2595245" cy="3425190"/>
            <wp:effectExtent l="0" t="0" r="0" b="0"/>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595245" cy="3425190"/>
                    </a:xfrm>
                    <a:prstGeom prst="rect">
                      <a:avLst/>
                    </a:prstGeom>
                    <a:noFill/>
                    <a:ln>
                      <a:noFill/>
                    </a:ln>
                  </pic:spPr>
                </pic:pic>
              </a:graphicData>
            </a:graphic>
          </wp:inline>
        </w:drawing>
      </w:r>
    </w:p>
    <w:p>
      <w:pPr>
        <w:pStyle w:val="2"/>
        <w:rPr>
          <w:rFonts w:ascii="宋体" w:hAnsi="宋体"/>
        </w:rPr>
      </w:pPr>
      <w:bookmarkStart w:id="8" w:name="_Toc506973490"/>
      <w:r>
        <w:rPr>
          <w:rFonts w:hint="eastAsia" w:ascii="宋体" w:hAnsi="宋体"/>
        </w:rPr>
        <w:t>3．程序描述</w:t>
      </w:r>
      <w:bookmarkEnd w:id="8"/>
    </w:p>
    <w:p>
      <w:pPr>
        <w:pStyle w:val="3"/>
        <w:rPr>
          <w:rFonts w:ascii="宋体" w:hAnsi="宋体" w:eastAsia="宋体"/>
        </w:rPr>
      </w:pPr>
      <w:bookmarkStart w:id="9" w:name="_Toc506973491"/>
      <w:r>
        <w:rPr>
          <w:rFonts w:hint="eastAsia" w:ascii="宋体" w:hAnsi="宋体" w:eastAsia="宋体"/>
        </w:rPr>
        <w:t>3.1功能</w:t>
      </w:r>
      <w:bookmarkEnd w:id="9"/>
    </w:p>
    <w:p>
      <w:pPr>
        <w:rPr>
          <w:rFonts w:ascii="宋体" w:hAnsi="宋体"/>
        </w:rPr>
      </w:pPr>
    </w:p>
    <w:p>
      <w:r>
        <w:rPr>
          <w:rFonts w:hint="eastAsia"/>
        </w:rPr>
        <w:t>项目的整体E-R图：</w:t>
      </w:r>
    </w:p>
    <w:p>
      <w:r>
        <w:drawing>
          <wp:inline distT="0" distB="0" distL="0" distR="0">
            <wp:extent cx="5275580" cy="4473575"/>
            <wp:effectExtent l="0" t="0" r="0" b="0"/>
            <wp:docPr id="3" name="图片 1" descr="C:\Users\窦锦涛\AppData\Local\Temp\WeChat Files\4ca92e1bc0118e46ae4ff3e0d3b35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C:\Users\窦锦涛\AppData\Local\Temp\WeChat Files\4ca92e1bc0118e46ae4ff3e0d3b350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5580" cy="4473575"/>
                    </a:xfrm>
                    <a:prstGeom prst="rect">
                      <a:avLst/>
                    </a:prstGeom>
                    <a:noFill/>
                    <a:ln>
                      <a:noFill/>
                    </a:ln>
                  </pic:spPr>
                </pic:pic>
              </a:graphicData>
            </a:graphic>
          </wp:inline>
        </w:drawing>
      </w:r>
    </w:p>
    <w:p/>
    <w:p>
      <w:pPr>
        <w:rPr>
          <w:b/>
          <w:sz w:val="28"/>
        </w:rPr>
      </w:pPr>
      <w:r>
        <w:rPr>
          <w:rFonts w:hint="eastAsia"/>
          <w:b/>
          <w:sz w:val="28"/>
        </w:rPr>
        <w:t>详细功能：</w:t>
      </w:r>
    </w:p>
    <w:p>
      <w:pPr>
        <w:rPr>
          <w:b/>
        </w:rPr>
      </w:pPr>
    </w:p>
    <w:p>
      <w:pPr>
        <w:outlineLvl w:val="2"/>
        <w:rPr>
          <w:b/>
          <w:bCs/>
          <w:sz w:val="28"/>
          <w:szCs w:val="28"/>
        </w:rPr>
      </w:pPr>
      <w:bookmarkStart w:id="10" w:name="_Toc387934563"/>
      <w:r>
        <w:rPr>
          <w:rFonts w:hint="eastAsia"/>
          <w:b/>
          <w:bCs/>
          <w:sz w:val="28"/>
          <w:szCs w:val="28"/>
        </w:rPr>
        <w:t>注册</w:t>
      </w:r>
      <w:bookmarkEnd w:id="10"/>
    </w:p>
    <w:p>
      <w:pPr>
        <w:outlineLvl w:val="2"/>
        <w:rPr>
          <w:b/>
          <w:bCs/>
          <w:sz w:val="28"/>
          <w:szCs w:val="28"/>
        </w:rPr>
      </w:pPr>
      <w:r>
        <w:drawing>
          <wp:inline distT="0" distB="0" distL="0" distR="0">
            <wp:extent cx="4846320" cy="3847465"/>
            <wp:effectExtent l="0" t="0" r="0" b="0"/>
            <wp:docPr id="31" name="图片 4"/>
            <wp:cNvGraphicFramePr/>
            <a:graphic xmlns:a="http://schemas.openxmlformats.org/drawingml/2006/main">
              <a:graphicData uri="http://schemas.openxmlformats.org/drawingml/2006/picture">
                <pic:pic xmlns:pic="http://schemas.openxmlformats.org/drawingml/2006/picture">
                  <pic:nvPicPr>
                    <pic:cNvPr id="31" name="图片 4"/>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846320" cy="3847465"/>
                    </a:xfrm>
                    <a:prstGeom prst="rect">
                      <a:avLst/>
                    </a:prstGeom>
                    <a:noFill/>
                    <a:ln>
                      <a:noFill/>
                    </a:ln>
                  </pic:spPr>
                </pic:pic>
              </a:graphicData>
            </a:graphic>
          </wp:inline>
        </w:drawing>
      </w:r>
    </w:p>
    <w:p>
      <w:pPr>
        <w:outlineLvl w:val="2"/>
        <w:rPr>
          <w:b/>
          <w:bCs/>
          <w:sz w:val="28"/>
          <w:szCs w:val="28"/>
        </w:rPr>
      </w:pPr>
    </w:p>
    <w:p>
      <w:pPr>
        <w:ind w:left="420" w:leftChars="200"/>
        <w:rPr>
          <w:b/>
          <w:bCs/>
        </w:rPr>
      </w:pPr>
      <w:r>
        <w:rPr>
          <w:rFonts w:hint="eastAsia"/>
          <w:b/>
          <w:bCs/>
        </w:rPr>
        <w:t>功能描述：</w:t>
      </w:r>
    </w:p>
    <w:p>
      <w:pPr>
        <w:ind w:left="420" w:leftChars="200" w:firstLine="420" w:firstLineChars="200"/>
        <w:rPr>
          <w:b/>
          <w:bCs/>
        </w:rPr>
      </w:pPr>
      <w:r>
        <w:rPr>
          <w:rFonts w:hint="eastAsia"/>
        </w:rPr>
        <w:t>用户访问系统，可以注册成新用户</w:t>
      </w:r>
    </w:p>
    <w:p>
      <w:pPr>
        <w:ind w:left="420" w:leftChars="200"/>
        <w:rPr>
          <w:b/>
          <w:bCs/>
        </w:rPr>
      </w:pPr>
      <w:r>
        <w:rPr>
          <w:rFonts w:hint="eastAsia"/>
          <w:b/>
          <w:bCs/>
        </w:rPr>
        <w:t>操作规程描述：</w:t>
      </w:r>
    </w:p>
    <w:p>
      <w:pPr>
        <w:ind w:left="420" w:leftChars="200" w:firstLine="420" w:firstLineChars="200"/>
      </w:pPr>
      <w:r>
        <w:rPr>
          <w:rFonts w:hint="eastAsia"/>
        </w:rPr>
        <w:t>从主界面点击“注册”，注册界面；</w:t>
      </w:r>
    </w:p>
    <w:p>
      <w:pPr>
        <w:ind w:left="420" w:leftChars="200" w:firstLine="420" w:firstLineChars="200"/>
      </w:pPr>
      <w:r>
        <w:rPr>
          <w:rFonts w:hint="eastAsia"/>
        </w:rPr>
        <w:t>填写用户名和</w:t>
      </w:r>
      <w:r>
        <w:t>密码，注册为新用户</w:t>
      </w:r>
    </w:p>
    <w:p>
      <w:pPr>
        <w:ind w:left="420" w:leftChars="200"/>
        <w:rPr>
          <w:b/>
          <w:bCs/>
        </w:rPr>
      </w:pPr>
      <w:r>
        <w:rPr>
          <w:rFonts w:hint="eastAsia"/>
          <w:b/>
          <w:bCs/>
        </w:rPr>
        <w:t>处理过程描述</w:t>
      </w:r>
    </w:p>
    <w:p>
      <w:pPr>
        <w:ind w:left="420" w:leftChars="200" w:firstLine="420" w:firstLineChars="200"/>
      </w:pPr>
      <w:r>
        <w:rPr>
          <w:rFonts w:hint="eastAsia"/>
        </w:rPr>
        <w:t>若用户点击其它按钮则调用相关的功能模块。</w:t>
      </w:r>
    </w:p>
    <w:p>
      <w:pPr>
        <w:ind w:left="420" w:leftChars="200" w:firstLine="420" w:firstLineChars="200"/>
      </w:pPr>
    </w:p>
    <w:p>
      <w:pPr>
        <w:outlineLvl w:val="2"/>
        <w:rPr>
          <w:b/>
          <w:bCs/>
          <w:sz w:val="28"/>
          <w:szCs w:val="28"/>
        </w:rPr>
      </w:pPr>
      <w:bookmarkStart w:id="11" w:name="_Toc387934564"/>
      <w:r>
        <w:rPr>
          <w:rFonts w:hint="eastAsia"/>
          <w:b/>
          <w:bCs/>
          <w:sz w:val="28"/>
          <w:szCs w:val="28"/>
        </w:rPr>
        <w:t>登录</w:t>
      </w:r>
      <w:bookmarkEnd w:id="11"/>
    </w:p>
    <w:p>
      <w:pPr>
        <w:ind w:firstLine="420"/>
        <w:outlineLvl w:val="2"/>
        <w:rPr>
          <w:b/>
          <w:bCs/>
          <w:sz w:val="28"/>
          <w:szCs w:val="28"/>
        </w:rPr>
      </w:pPr>
      <w:r>
        <w:rPr>
          <w:rFonts w:hint="eastAsia"/>
          <w:b/>
          <w:bCs/>
          <w:sz w:val="28"/>
          <w:szCs w:val="28"/>
        </w:rPr>
        <w:t>时序图</w:t>
      </w:r>
    </w:p>
    <w:p>
      <w:pPr>
        <w:ind w:firstLine="420"/>
        <w:outlineLvl w:val="2"/>
        <w:rPr>
          <w:b/>
          <w:bCs/>
          <w:sz w:val="28"/>
          <w:szCs w:val="28"/>
        </w:rPr>
      </w:pPr>
      <w:r>
        <w:drawing>
          <wp:inline distT="0" distB="0" distL="0" distR="0">
            <wp:extent cx="5268595" cy="4009390"/>
            <wp:effectExtent l="0" t="0" r="0" b="0"/>
            <wp:docPr id="30" name="图片 2"/>
            <wp:cNvGraphicFramePr/>
            <a:graphic xmlns:a="http://schemas.openxmlformats.org/drawingml/2006/main">
              <a:graphicData uri="http://schemas.openxmlformats.org/drawingml/2006/picture">
                <pic:pic xmlns:pic="http://schemas.openxmlformats.org/drawingml/2006/picture">
                  <pic:nvPicPr>
                    <pic:cNvPr id="30" name="图片 2"/>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68595" cy="4009390"/>
                    </a:xfrm>
                    <a:prstGeom prst="rect">
                      <a:avLst/>
                    </a:prstGeom>
                    <a:noFill/>
                    <a:ln>
                      <a:noFill/>
                    </a:ln>
                  </pic:spPr>
                </pic:pic>
              </a:graphicData>
            </a:graphic>
          </wp:inline>
        </w:drawing>
      </w:r>
    </w:p>
    <w:p>
      <w:pPr>
        <w:ind w:left="420" w:leftChars="200"/>
        <w:rPr>
          <w:b/>
          <w:bCs/>
        </w:rPr>
      </w:pPr>
      <w:r>
        <w:rPr>
          <w:rFonts w:hint="eastAsia"/>
          <w:b/>
          <w:bCs/>
        </w:rPr>
        <w:t>功能描述：</w:t>
      </w:r>
    </w:p>
    <w:p>
      <w:pPr>
        <w:ind w:left="420" w:leftChars="200" w:firstLine="420" w:firstLineChars="200"/>
      </w:pPr>
      <w:r>
        <w:rPr>
          <w:rFonts w:hint="eastAsia"/>
        </w:rPr>
        <w:t>用户登录</w:t>
      </w:r>
      <w:r>
        <w:t>合同管理系统</w:t>
      </w:r>
      <w:r>
        <w:rPr>
          <w:rFonts w:hint="eastAsia"/>
        </w:rPr>
        <w:t>。</w:t>
      </w:r>
    </w:p>
    <w:p>
      <w:pPr>
        <w:ind w:left="420" w:leftChars="200"/>
        <w:rPr>
          <w:b/>
          <w:bCs/>
        </w:rPr>
      </w:pPr>
      <w:r>
        <w:rPr>
          <w:rFonts w:hint="eastAsia"/>
          <w:b/>
          <w:bCs/>
        </w:rPr>
        <w:t>操作规程描述：</w:t>
      </w:r>
    </w:p>
    <w:p>
      <w:pPr>
        <w:ind w:left="420" w:leftChars="200" w:firstLine="420" w:firstLineChars="200"/>
      </w:pPr>
      <w:r>
        <w:rPr>
          <w:rFonts w:hint="eastAsia"/>
        </w:rPr>
        <w:t>用户</w:t>
      </w:r>
      <w:r>
        <w:t>进行合同管理系统登录，输入用户名和密码，进入系统</w:t>
      </w:r>
    </w:p>
    <w:p>
      <w:pPr>
        <w:ind w:left="420" w:leftChars="200" w:firstLine="420" w:firstLineChars="200"/>
      </w:pPr>
      <w:r>
        <w:rPr>
          <w:rFonts w:hint="eastAsia"/>
        </w:rPr>
        <w:t>根据</w:t>
      </w:r>
      <w:r>
        <w:t>用户类型不同，进入不同界面</w:t>
      </w:r>
    </w:p>
    <w:p>
      <w:pPr>
        <w:ind w:left="420" w:leftChars="200"/>
        <w:rPr>
          <w:b/>
          <w:bCs/>
        </w:rPr>
      </w:pPr>
      <w:r>
        <w:rPr>
          <w:rFonts w:hint="eastAsia"/>
          <w:b/>
          <w:bCs/>
        </w:rPr>
        <w:t>处理过程描述</w:t>
      </w:r>
    </w:p>
    <w:p>
      <w:pPr>
        <w:pStyle w:val="30"/>
        <w:numPr>
          <w:ilvl w:val="0"/>
          <w:numId w:val="1"/>
        </w:numPr>
        <w:ind w:firstLineChars="0"/>
      </w:pPr>
      <w:r>
        <w:rPr>
          <w:rFonts w:hint="eastAsia"/>
        </w:rPr>
        <w:t>验证用户名和密码不能为空</w:t>
      </w:r>
    </w:p>
    <w:p>
      <w:pPr>
        <w:pStyle w:val="30"/>
        <w:numPr>
          <w:ilvl w:val="0"/>
          <w:numId w:val="1"/>
        </w:numPr>
        <w:ind w:firstLineChars="0"/>
        <w:rPr>
          <w:bCs/>
        </w:rPr>
      </w:pPr>
      <w:r>
        <w:rPr>
          <w:bCs/>
        </w:rPr>
        <w:t>用户名和密码填写错误</w:t>
      </w:r>
      <w:r>
        <w:rPr>
          <w:rFonts w:hint="eastAsia"/>
          <w:bCs/>
        </w:rPr>
        <w:t>，</w:t>
      </w:r>
      <w:r>
        <w:rPr>
          <w:bCs/>
        </w:rPr>
        <w:t>在登录页面给出提示</w:t>
      </w:r>
      <w:r>
        <w:rPr>
          <w:rFonts w:hint="eastAsia"/>
          <w:bCs/>
        </w:rPr>
        <w:t>，</w:t>
      </w:r>
      <w:r>
        <w:rPr>
          <w:bCs/>
        </w:rPr>
        <w:t>登录表单中保留用户名</w:t>
      </w:r>
    </w:p>
    <w:p>
      <w:pPr>
        <w:pStyle w:val="30"/>
        <w:numPr>
          <w:ilvl w:val="0"/>
          <w:numId w:val="1"/>
        </w:numPr>
        <w:ind w:firstLineChars="0"/>
        <w:rPr>
          <w:bCs/>
        </w:rPr>
      </w:pPr>
      <w:r>
        <w:rPr>
          <w:bCs/>
        </w:rPr>
        <w:t>查询匹配用户信息</w:t>
      </w:r>
      <w:r>
        <w:rPr>
          <w:rFonts w:hint="eastAsia"/>
          <w:bCs/>
        </w:rPr>
        <w:t>，</w:t>
      </w:r>
      <w:r>
        <w:rPr>
          <w:bCs/>
        </w:rPr>
        <w:t>传递用户名到新用户页面进行显示</w:t>
      </w:r>
    </w:p>
    <w:p>
      <w:pPr>
        <w:ind w:left="420" w:leftChars="200" w:firstLine="420" w:firstLineChars="200"/>
      </w:pPr>
    </w:p>
    <w:p>
      <w:pPr>
        <w:outlineLvl w:val="2"/>
        <w:rPr>
          <w:b/>
          <w:bCs/>
          <w:sz w:val="28"/>
          <w:szCs w:val="28"/>
        </w:rPr>
      </w:pPr>
      <w:bookmarkStart w:id="12" w:name="_Toc387934565"/>
      <w:r>
        <w:rPr>
          <w:rFonts w:hint="eastAsia"/>
          <w:b/>
          <w:bCs/>
          <w:sz w:val="28"/>
          <w:szCs w:val="28"/>
        </w:rPr>
        <w:t>合同管理</w:t>
      </w:r>
      <w:bookmarkEnd w:id="12"/>
    </w:p>
    <w:p>
      <w:pPr>
        <w:widowControl/>
        <w:jc w:val="left"/>
      </w:pPr>
      <w:r>
        <w:rPr>
          <w:rFonts w:ascii="宋体" w:hAnsi="宋体" w:cs="宋体"/>
          <w:kern w:val="0"/>
          <w:sz w:val="24"/>
        </w:rPr>
        <w:drawing>
          <wp:inline distT="0" distB="0" distL="0" distR="0">
            <wp:extent cx="6091555" cy="3692525"/>
            <wp:effectExtent l="0" t="0" r="0" b="0"/>
            <wp:docPr id="29" name="图片 10"/>
            <wp:cNvGraphicFramePr/>
            <a:graphic xmlns:a="http://schemas.openxmlformats.org/drawingml/2006/main">
              <a:graphicData uri="http://schemas.openxmlformats.org/drawingml/2006/picture">
                <pic:pic xmlns:pic="http://schemas.openxmlformats.org/drawingml/2006/picture">
                  <pic:nvPicPr>
                    <pic:cNvPr id="29" name="图片 10"/>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091555" cy="3692525"/>
                    </a:xfrm>
                    <a:prstGeom prst="rect">
                      <a:avLst/>
                    </a:prstGeom>
                    <a:noFill/>
                    <a:ln>
                      <a:noFill/>
                    </a:ln>
                  </pic:spPr>
                </pic:pic>
              </a:graphicData>
            </a:graphic>
          </wp:inline>
        </w:drawing>
      </w:r>
    </w:p>
    <w:p>
      <w:pPr>
        <w:outlineLvl w:val="2"/>
        <w:rPr>
          <w:b/>
          <w:bCs/>
          <w:sz w:val="28"/>
          <w:szCs w:val="28"/>
        </w:rPr>
      </w:pPr>
    </w:p>
    <w:p>
      <w:pPr>
        <w:widowControl/>
        <w:jc w:val="left"/>
      </w:pPr>
    </w:p>
    <w:p>
      <w:pPr>
        <w:outlineLvl w:val="2"/>
        <w:rPr>
          <w:b/>
          <w:bCs/>
          <w:sz w:val="28"/>
          <w:szCs w:val="28"/>
        </w:rPr>
      </w:pPr>
    </w:p>
    <w:p>
      <w:pPr>
        <w:ind w:left="420" w:leftChars="200"/>
        <w:rPr>
          <w:b/>
          <w:bCs/>
        </w:rPr>
      </w:pPr>
      <w:r>
        <w:rPr>
          <w:rFonts w:hint="eastAsia"/>
          <w:b/>
          <w:bCs/>
        </w:rPr>
        <w:t>功能描述：</w:t>
      </w:r>
    </w:p>
    <w:p>
      <w:pPr>
        <w:ind w:left="420" w:leftChars="200" w:firstLine="420" w:firstLineChars="200"/>
      </w:pPr>
      <w:r>
        <w:rPr>
          <w:rFonts w:hint="eastAsia"/>
        </w:rPr>
        <w:t>合同管理员或者</w:t>
      </w:r>
      <w:r>
        <w:t>操作员对合同进行管理操作</w:t>
      </w:r>
      <w:r>
        <w:rPr>
          <w:rFonts w:hint="eastAsia"/>
        </w:rPr>
        <w:t>，</w:t>
      </w:r>
      <w:r>
        <w:t>包括起草，会签</w:t>
      </w:r>
      <w:r>
        <w:rPr>
          <w:rFonts w:hint="eastAsia"/>
        </w:rPr>
        <w:t>，定稿</w:t>
      </w:r>
      <w:r>
        <w:t>，审批，</w:t>
      </w:r>
      <w:r>
        <w:rPr>
          <w:rFonts w:hint="eastAsia"/>
        </w:rPr>
        <w:t>签订</w:t>
      </w:r>
      <w:r>
        <w:t>。</w:t>
      </w:r>
    </w:p>
    <w:p>
      <w:pPr>
        <w:ind w:left="420" w:leftChars="200"/>
        <w:rPr>
          <w:b/>
          <w:bCs/>
        </w:rPr>
      </w:pPr>
      <w:r>
        <w:rPr>
          <w:rFonts w:hint="eastAsia"/>
          <w:b/>
          <w:bCs/>
        </w:rPr>
        <w:t>操作规程描述：</w:t>
      </w:r>
    </w:p>
    <w:p>
      <w:pPr>
        <w:ind w:left="420" w:leftChars="200" w:firstLine="420" w:firstLineChars="200"/>
      </w:pPr>
      <w:r>
        <w:rPr>
          <w:rFonts w:hint="eastAsia"/>
        </w:rPr>
        <w:t>用户在</w:t>
      </w:r>
      <w:r>
        <w:t>登录合同管理系统之后点击合同管理模块</w:t>
      </w:r>
      <w:r>
        <w:rPr>
          <w:rFonts w:hint="eastAsia"/>
        </w:rPr>
        <w:t>。</w:t>
      </w:r>
    </w:p>
    <w:p>
      <w:pPr>
        <w:ind w:left="420" w:leftChars="200" w:firstLine="420" w:firstLineChars="200"/>
      </w:pPr>
      <w:r>
        <w:rPr>
          <w:rFonts w:hint="eastAsia"/>
        </w:rPr>
        <w:t>若</w:t>
      </w:r>
      <w:r>
        <w:t>用户点击合同起草，则进入合同起草</w:t>
      </w:r>
      <w:r>
        <w:rPr>
          <w:rFonts w:hint="eastAsia"/>
        </w:rPr>
        <w:t>界面；</w:t>
      </w:r>
    </w:p>
    <w:p>
      <w:pPr>
        <w:ind w:left="420" w:leftChars="200" w:firstLine="420" w:firstLineChars="200"/>
      </w:pPr>
      <w:r>
        <w:rPr>
          <w:rFonts w:hint="eastAsia"/>
        </w:rPr>
        <w:t>若</w:t>
      </w:r>
      <w:r>
        <w:t>用户点击合同</w:t>
      </w:r>
      <w:r>
        <w:rPr>
          <w:rFonts w:hint="eastAsia"/>
        </w:rPr>
        <w:t>会签</w:t>
      </w:r>
      <w:r>
        <w:t>，</w:t>
      </w:r>
      <w:r>
        <w:rPr>
          <w:rFonts w:hint="eastAsia"/>
        </w:rPr>
        <w:t>显示待会签合同列表，点击合同后</w:t>
      </w:r>
      <w:r>
        <w:t xml:space="preserve">进入会签页面； </w:t>
      </w:r>
    </w:p>
    <w:p>
      <w:pPr>
        <w:ind w:left="420" w:leftChars="200" w:firstLine="420" w:firstLineChars="200"/>
      </w:pPr>
      <w:r>
        <w:rPr>
          <w:rFonts w:hint="eastAsia"/>
        </w:rPr>
        <w:t>若用户点击</w:t>
      </w:r>
      <w:r>
        <w:t>合同定稿，</w:t>
      </w:r>
      <w:r>
        <w:rPr>
          <w:rFonts w:hint="eastAsia"/>
        </w:rPr>
        <w:t>进入</w:t>
      </w:r>
      <w:r>
        <w:t>待定稿合同列表，点击合同，</w:t>
      </w:r>
      <w:r>
        <w:rPr>
          <w:rFonts w:hint="eastAsia"/>
        </w:rPr>
        <w:t>进入</w:t>
      </w:r>
      <w:r>
        <w:t>合同定稿页面</w:t>
      </w:r>
      <w:r>
        <w:rPr>
          <w:rFonts w:hint="eastAsia"/>
        </w:rPr>
        <w:t>；</w:t>
      </w:r>
    </w:p>
    <w:p>
      <w:pPr>
        <w:ind w:left="420" w:leftChars="200" w:firstLine="420" w:firstLineChars="200"/>
      </w:pPr>
      <w:r>
        <w:rPr>
          <w:rFonts w:hint="eastAsia"/>
        </w:rPr>
        <w:t>若用户点击</w:t>
      </w:r>
      <w:r>
        <w:t>合同审批</w:t>
      </w:r>
      <w:r>
        <w:rPr>
          <w:rFonts w:hint="eastAsia"/>
        </w:rPr>
        <w:t>，审批人进行审批，进入审批界面；</w:t>
      </w:r>
    </w:p>
    <w:p>
      <w:pPr>
        <w:ind w:left="420" w:leftChars="200"/>
        <w:rPr>
          <w:b/>
          <w:bCs/>
        </w:rPr>
      </w:pPr>
      <w:r>
        <w:rPr>
          <w:rFonts w:hint="eastAsia"/>
          <w:b/>
          <w:bCs/>
        </w:rPr>
        <w:t>处理过程描述</w:t>
      </w:r>
    </w:p>
    <w:p>
      <w:pPr>
        <w:ind w:left="420" w:leftChars="200" w:firstLine="420" w:firstLineChars="200"/>
      </w:pPr>
      <w:r>
        <w:rPr>
          <w:rFonts w:hint="eastAsia"/>
        </w:rPr>
        <w:t>返回</w:t>
      </w:r>
      <w:r>
        <w:t>主界面</w:t>
      </w:r>
    </w:p>
    <w:p>
      <w:pPr>
        <w:pStyle w:val="5"/>
      </w:pPr>
      <w:bookmarkStart w:id="13" w:name="_Toc78190948"/>
      <w:r>
        <w:rPr>
          <w:rFonts w:hint="eastAsia"/>
        </w:rPr>
        <w:t>起草合同</w:t>
      </w:r>
      <w:bookmarkEnd w:id="13"/>
    </w:p>
    <w:p>
      <w:pPr>
        <w:widowControl/>
        <w:jc w:val="left"/>
      </w:pPr>
      <w:r>
        <w:rPr>
          <w:rFonts w:ascii="宋体" w:hAnsi="宋体" w:cs="宋体"/>
          <w:kern w:val="0"/>
          <w:sz w:val="24"/>
        </w:rPr>
        <w:drawing>
          <wp:inline distT="0" distB="0" distL="0" distR="0">
            <wp:extent cx="5810250" cy="3749040"/>
            <wp:effectExtent l="0" t="0" r="0" b="0"/>
            <wp:docPr id="28" name="图片 12"/>
            <wp:cNvGraphicFramePr/>
            <a:graphic xmlns:a="http://schemas.openxmlformats.org/drawingml/2006/main">
              <a:graphicData uri="http://schemas.openxmlformats.org/drawingml/2006/picture">
                <pic:pic xmlns:pic="http://schemas.openxmlformats.org/drawingml/2006/picture">
                  <pic:nvPicPr>
                    <pic:cNvPr id="28" name="图片 12"/>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810250" cy="3749040"/>
                    </a:xfrm>
                    <a:prstGeom prst="rect">
                      <a:avLst/>
                    </a:prstGeom>
                    <a:noFill/>
                    <a:ln>
                      <a:noFill/>
                    </a:ln>
                  </pic:spPr>
                </pic:pic>
              </a:graphicData>
            </a:graphic>
          </wp:inline>
        </w:drawing>
      </w:r>
    </w:p>
    <w:p>
      <w:pPr>
        <w:widowControl/>
        <w:jc w:val="left"/>
      </w:pPr>
    </w:p>
    <w:p>
      <w:pPr>
        <w:ind w:firstLine="420"/>
      </w:pPr>
    </w:p>
    <w:p>
      <w:pPr>
        <w:ind w:left="420" w:leftChars="200"/>
        <w:rPr>
          <w:b/>
          <w:bCs/>
        </w:rPr>
      </w:pPr>
      <w:r>
        <w:rPr>
          <w:rFonts w:hint="eastAsia"/>
          <w:b/>
          <w:bCs/>
        </w:rPr>
        <w:t>功能描述：</w:t>
      </w:r>
    </w:p>
    <w:p>
      <w:pPr>
        <w:ind w:left="420" w:leftChars="200" w:firstLine="420" w:firstLineChars="200"/>
      </w:pPr>
      <w:r>
        <w:rPr>
          <w:rFonts w:hint="eastAsia"/>
        </w:rPr>
        <w:t>合同操作员在起草合同页面填写合同名称，开始时间，结束时间，合同内容，客户，并可以上传合同附件。成功起草合同后，合同状态为“起草”，等待管理员对该合同进行人员分配。</w:t>
      </w:r>
    </w:p>
    <w:p>
      <w:pPr>
        <w:ind w:left="420" w:leftChars="200"/>
        <w:rPr>
          <w:b/>
          <w:bCs/>
        </w:rPr>
      </w:pPr>
      <w:r>
        <w:rPr>
          <w:rFonts w:hint="eastAsia"/>
          <w:b/>
          <w:bCs/>
        </w:rPr>
        <w:t>操作规程描述：</w:t>
      </w:r>
    </w:p>
    <w:p>
      <w:pPr>
        <w:ind w:left="55" w:firstLine="739" w:firstLineChars="352"/>
      </w:pPr>
      <w:r>
        <w:rPr>
          <w:rFonts w:hint="eastAsia"/>
        </w:rPr>
        <w:t>输入</w:t>
      </w:r>
    </w:p>
    <w:p>
      <w:pPr>
        <w:ind w:left="420" w:leftChars="200" w:firstLine="420" w:firstLineChars="200"/>
      </w:pPr>
      <w:r>
        <w:rPr>
          <w:rFonts w:hint="eastAsia"/>
        </w:rPr>
        <w:t>(1) 合同名称、开始时间、结束时间、合同内容、客户。</w:t>
      </w:r>
    </w:p>
    <w:p>
      <w:pPr>
        <w:ind w:left="420" w:leftChars="200" w:firstLine="420" w:firstLineChars="200"/>
      </w:pPr>
      <w:r>
        <w:rPr>
          <w:rFonts w:hint="eastAsia"/>
        </w:rPr>
        <w:t>(2) 上传合同附件。</w:t>
      </w:r>
    </w:p>
    <w:p>
      <w:pPr>
        <w:ind w:left="420" w:leftChars="200"/>
        <w:rPr>
          <w:b/>
          <w:bCs/>
        </w:rPr>
      </w:pPr>
      <w:r>
        <w:rPr>
          <w:rFonts w:hint="eastAsia"/>
          <w:b/>
          <w:bCs/>
        </w:rPr>
        <w:t>处理过程描述</w:t>
      </w:r>
    </w:p>
    <w:p>
      <w:pPr>
        <w:ind w:left="420" w:leftChars="200" w:firstLine="420" w:firstLineChars="200"/>
      </w:pPr>
      <w:r>
        <w:rPr>
          <w:rFonts w:hint="eastAsia"/>
        </w:rPr>
        <w:t xml:space="preserve">(1) 验证填写信息不能为空，“开始时间”与“结束时间”要满足日期格式，否则给出提示。 </w:t>
      </w:r>
    </w:p>
    <w:p>
      <w:pPr>
        <w:ind w:left="420" w:leftChars="200" w:firstLine="315" w:firstLineChars="150"/>
      </w:pPr>
      <w:r>
        <w:rPr>
          <w:rFonts w:hint="eastAsia"/>
        </w:rPr>
        <w:t xml:space="preserve"> (2) 若上传了附件，则验证附件为doc、jpg、jpeg、png、bmp或gif格式。</w:t>
      </w:r>
    </w:p>
    <w:p>
      <w:pPr>
        <w:ind w:left="420" w:leftChars="200" w:firstLine="420" w:firstLineChars="200"/>
      </w:pPr>
      <w:r>
        <w:rPr>
          <w:rFonts w:hint="eastAsia"/>
        </w:rPr>
        <w:t>(3) 保存合同信息和状态信息，返回起草合同页面给出提示信息.。</w:t>
      </w:r>
    </w:p>
    <w:p>
      <w:pPr>
        <w:pStyle w:val="5"/>
      </w:pPr>
      <w:bookmarkStart w:id="14" w:name="_Toc78190949"/>
    </w:p>
    <w:p>
      <w:pPr>
        <w:pStyle w:val="5"/>
      </w:pPr>
      <w:r>
        <w:rPr>
          <w:rFonts w:hint="eastAsia"/>
        </w:rPr>
        <w:t>会签合同</w:t>
      </w:r>
      <w:bookmarkEnd w:id="14"/>
    </w:p>
    <w:p>
      <w:pPr>
        <w:widowControl/>
        <w:jc w:val="left"/>
      </w:pPr>
      <w:r>
        <w:rPr>
          <w:rFonts w:ascii="宋体" w:hAnsi="宋体" w:cs="宋体"/>
          <w:kern w:val="0"/>
          <w:sz w:val="24"/>
        </w:rPr>
        <w:drawing>
          <wp:inline distT="0" distB="0" distL="0" distR="0">
            <wp:extent cx="4544060" cy="3678555"/>
            <wp:effectExtent l="0" t="0" r="0" b="0"/>
            <wp:docPr id="27" name="图片 14"/>
            <wp:cNvGraphicFramePr/>
            <a:graphic xmlns:a="http://schemas.openxmlformats.org/drawingml/2006/main">
              <a:graphicData uri="http://schemas.openxmlformats.org/drawingml/2006/picture">
                <pic:pic xmlns:pic="http://schemas.openxmlformats.org/drawingml/2006/picture">
                  <pic:nvPicPr>
                    <pic:cNvPr id="27" name="图片 14"/>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544060" cy="3678555"/>
                    </a:xfrm>
                    <a:prstGeom prst="rect">
                      <a:avLst/>
                    </a:prstGeom>
                    <a:noFill/>
                    <a:ln>
                      <a:noFill/>
                    </a:ln>
                  </pic:spPr>
                </pic:pic>
              </a:graphicData>
            </a:graphic>
          </wp:inline>
        </w:drawing>
      </w:r>
    </w:p>
    <w:p/>
    <w:p>
      <w:pPr>
        <w:ind w:left="420" w:leftChars="200"/>
        <w:rPr>
          <w:b/>
          <w:bCs/>
        </w:rPr>
      </w:pPr>
      <w:r>
        <w:rPr>
          <w:rFonts w:hint="eastAsia"/>
          <w:b/>
          <w:bCs/>
        </w:rPr>
        <w:t>功能描述：</w:t>
      </w:r>
    </w:p>
    <w:p>
      <w:pPr>
        <w:ind w:left="420" w:leftChars="200" w:firstLine="420" w:firstLineChars="200"/>
      </w:pPr>
      <w:r>
        <w:rPr>
          <w:rFonts w:hint="eastAsia"/>
        </w:rPr>
        <w:t>会签人员查看待会签合同列表，可选择某一合同查看其内容，并录入会签意见进行会签。</w:t>
      </w:r>
    </w:p>
    <w:p>
      <w:pPr>
        <w:ind w:left="420" w:leftChars="200"/>
        <w:rPr>
          <w:b/>
          <w:bCs/>
        </w:rPr>
      </w:pPr>
      <w:r>
        <w:rPr>
          <w:rFonts w:hint="eastAsia"/>
          <w:b/>
          <w:bCs/>
        </w:rPr>
        <w:t>操作规程描述：</w:t>
      </w:r>
      <w:r>
        <w:rPr>
          <w:rFonts w:hint="eastAsia"/>
        </w:rPr>
        <w:t>。</w:t>
      </w:r>
    </w:p>
    <w:p>
      <w:pPr>
        <w:ind w:left="420" w:leftChars="200" w:firstLine="420" w:firstLineChars="200"/>
      </w:pPr>
      <w:r>
        <w:rPr>
          <w:rFonts w:hint="eastAsia"/>
        </w:rPr>
        <w:t>输入</w:t>
      </w:r>
    </w:p>
    <w:p>
      <w:pPr>
        <w:ind w:left="420" w:leftChars="200" w:firstLine="420" w:firstLineChars="200"/>
      </w:pPr>
      <w:r>
        <w:rPr>
          <w:rFonts w:hint="eastAsia"/>
        </w:rPr>
        <w:t>(1) 合同编号。</w:t>
      </w:r>
    </w:p>
    <w:p>
      <w:pPr>
        <w:ind w:left="420" w:leftChars="200" w:firstLine="420" w:firstLineChars="200"/>
      </w:pPr>
      <w:r>
        <w:rPr>
          <w:rFonts w:hint="eastAsia"/>
        </w:rPr>
        <w:t>(2) 用户编号。</w:t>
      </w:r>
    </w:p>
    <w:p>
      <w:pPr>
        <w:ind w:left="420" w:leftChars="200" w:firstLine="420" w:firstLineChars="200"/>
      </w:pPr>
      <w:r>
        <w:rPr>
          <w:rFonts w:hint="eastAsia"/>
        </w:rPr>
        <w:t>(2) 会签意见</w:t>
      </w:r>
    </w:p>
    <w:p>
      <w:pPr>
        <w:ind w:left="420" w:leftChars="200"/>
        <w:rPr>
          <w:b/>
          <w:bCs/>
        </w:rPr>
      </w:pPr>
      <w:r>
        <w:rPr>
          <w:rFonts w:hint="eastAsia"/>
          <w:b/>
          <w:bCs/>
        </w:rPr>
        <w:t>处理过程描述</w:t>
      </w:r>
    </w:p>
    <w:p>
      <w:pPr>
        <w:ind w:left="420" w:leftChars="200" w:firstLine="420" w:firstLineChars="200"/>
      </w:pPr>
      <w:r>
        <w:rPr>
          <w:rFonts w:hint="eastAsia"/>
        </w:rPr>
        <w:t>(1) 数据验证</w:t>
      </w:r>
    </w:p>
    <w:p>
      <w:pPr>
        <w:ind w:left="683" w:leftChars="325" w:firstLine="420" w:firstLineChars="200"/>
      </w:pPr>
      <w:r>
        <w:rPr>
          <w:rFonts w:hint="eastAsia"/>
        </w:rPr>
        <w:t>输入的会签意见不能为空。</w:t>
      </w:r>
    </w:p>
    <w:p>
      <w:pPr>
        <w:ind w:left="420" w:leftChars="200" w:firstLine="420" w:firstLineChars="200"/>
      </w:pPr>
      <w:r>
        <w:rPr>
          <w:rFonts w:hint="eastAsia"/>
        </w:rPr>
        <w:t>(2) 处理流程</w:t>
      </w:r>
    </w:p>
    <w:p>
      <w:pPr>
        <w:ind w:left="683" w:leftChars="325" w:firstLine="420" w:firstLineChars="200"/>
      </w:pPr>
      <w:r>
        <w:rPr>
          <w:rFonts w:hint="eastAsia"/>
        </w:rPr>
        <w:t>查询“待会签”合同信息列表，并在待会签页面显示。</w:t>
      </w:r>
    </w:p>
    <w:p>
      <w:pPr>
        <w:pStyle w:val="5"/>
      </w:pPr>
      <w:bookmarkStart w:id="15" w:name="_Toc78190950"/>
      <w:r>
        <w:rPr>
          <w:rFonts w:hint="eastAsia"/>
        </w:rPr>
        <w:t>定稿</w:t>
      </w:r>
      <w:r>
        <w:t>合同</w:t>
      </w:r>
      <w:bookmarkEnd w:id="15"/>
    </w:p>
    <w:p>
      <w:pPr>
        <w:widowControl/>
        <w:jc w:val="left"/>
      </w:pPr>
      <w:r>
        <w:rPr>
          <w:rFonts w:ascii="宋体" w:hAnsi="宋体" w:cs="宋体"/>
          <w:kern w:val="0"/>
          <w:sz w:val="24"/>
        </w:rPr>
        <w:drawing>
          <wp:inline distT="0" distB="0" distL="0" distR="0">
            <wp:extent cx="4544060" cy="3594100"/>
            <wp:effectExtent l="0" t="0" r="0" b="0"/>
            <wp:docPr id="26" name="图片 15"/>
            <wp:cNvGraphicFramePr/>
            <a:graphic xmlns:a="http://schemas.openxmlformats.org/drawingml/2006/main">
              <a:graphicData uri="http://schemas.openxmlformats.org/drawingml/2006/picture">
                <pic:pic xmlns:pic="http://schemas.openxmlformats.org/drawingml/2006/picture">
                  <pic:nvPicPr>
                    <pic:cNvPr id="26" name="图片 15"/>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544060" cy="3594100"/>
                    </a:xfrm>
                    <a:prstGeom prst="rect">
                      <a:avLst/>
                    </a:prstGeom>
                    <a:noFill/>
                    <a:ln>
                      <a:noFill/>
                    </a:ln>
                  </pic:spPr>
                </pic:pic>
              </a:graphicData>
            </a:graphic>
          </wp:inline>
        </w:drawing>
      </w:r>
    </w:p>
    <w:p/>
    <w:p>
      <w:pPr>
        <w:ind w:left="420" w:leftChars="200"/>
        <w:rPr>
          <w:b/>
          <w:bCs/>
        </w:rPr>
      </w:pPr>
      <w:r>
        <w:rPr>
          <w:rFonts w:hint="eastAsia"/>
          <w:b/>
          <w:bCs/>
        </w:rPr>
        <w:t>功能描述：</w:t>
      </w:r>
    </w:p>
    <w:p>
      <w:pPr>
        <w:ind w:left="420" w:leftChars="200" w:firstLine="420" w:firstLineChars="200"/>
      </w:pPr>
      <w:r>
        <w:rPr>
          <w:rFonts w:hint="eastAsia"/>
        </w:rPr>
        <w:t>起草人查看待定稿合同列表，可选择某一合同查看其会签意见，并修改合同进行定稿。</w:t>
      </w:r>
    </w:p>
    <w:p>
      <w:pPr>
        <w:ind w:left="420" w:leftChars="200"/>
        <w:rPr>
          <w:b/>
          <w:bCs/>
        </w:rPr>
      </w:pPr>
      <w:r>
        <w:rPr>
          <w:rFonts w:hint="eastAsia"/>
          <w:b/>
          <w:bCs/>
        </w:rPr>
        <w:t>操作规程描述：</w:t>
      </w:r>
    </w:p>
    <w:p>
      <w:pPr>
        <w:ind w:left="420" w:leftChars="200" w:firstLine="420" w:firstLineChars="200"/>
      </w:pPr>
      <w:r>
        <w:rPr>
          <w:rFonts w:hint="eastAsia"/>
        </w:rPr>
        <w:t>输入</w:t>
      </w:r>
    </w:p>
    <w:p>
      <w:pPr>
        <w:ind w:left="420" w:leftChars="200" w:firstLine="420" w:firstLineChars="200"/>
      </w:pPr>
      <w:r>
        <w:rPr>
          <w:rFonts w:hint="eastAsia"/>
        </w:rPr>
        <w:t>(1) 合同编号。</w:t>
      </w:r>
    </w:p>
    <w:p>
      <w:pPr>
        <w:ind w:left="420" w:leftChars="200" w:firstLine="420" w:firstLineChars="200"/>
      </w:pPr>
      <w:r>
        <w:rPr>
          <w:rFonts w:hint="eastAsia"/>
        </w:rPr>
        <w:t xml:space="preserve">(2) 用户编号。 </w:t>
      </w:r>
    </w:p>
    <w:p>
      <w:pPr>
        <w:ind w:left="420" w:leftChars="200" w:firstLine="420" w:firstLineChars="200"/>
      </w:pPr>
      <w:r>
        <w:rPr>
          <w:rFonts w:hint="eastAsia"/>
        </w:rPr>
        <w:t>(3) 需要更新的合同内容。</w:t>
      </w:r>
    </w:p>
    <w:p>
      <w:pPr>
        <w:ind w:left="420" w:leftChars="200"/>
        <w:rPr>
          <w:b/>
          <w:bCs/>
        </w:rPr>
      </w:pPr>
      <w:r>
        <w:rPr>
          <w:rFonts w:hint="eastAsia"/>
          <w:b/>
          <w:bCs/>
        </w:rPr>
        <w:t>处理过程描述</w:t>
      </w:r>
    </w:p>
    <w:p>
      <w:pPr>
        <w:ind w:left="420" w:leftChars="200" w:firstLine="420" w:firstLineChars="200"/>
      </w:pPr>
      <w:r>
        <w:rPr>
          <w:rFonts w:hint="eastAsia"/>
        </w:rPr>
        <w:t>(1) 数据验证</w:t>
      </w:r>
    </w:p>
    <w:p>
      <w:pPr>
        <w:ind w:left="683" w:leftChars="325" w:firstLine="420" w:firstLineChars="200"/>
      </w:pPr>
      <w:r>
        <w:rPr>
          <w:rFonts w:hint="eastAsia"/>
        </w:rPr>
        <w:t>输入的合同内容不能为空。</w:t>
      </w:r>
    </w:p>
    <w:p>
      <w:pPr>
        <w:ind w:left="420" w:leftChars="200" w:firstLine="420" w:firstLineChars="200"/>
      </w:pPr>
      <w:r>
        <w:rPr>
          <w:rFonts w:hint="eastAsia"/>
        </w:rPr>
        <w:t>(2) 处理流程</w:t>
      </w:r>
    </w:p>
    <w:p>
      <w:pPr>
        <w:ind w:left="683" w:leftChars="325" w:firstLine="420" w:firstLineChars="200"/>
      </w:pPr>
      <w:r>
        <w:rPr>
          <w:rFonts w:hint="eastAsia"/>
        </w:rPr>
        <w:t>查询“待定稿”合同信息列表，并在待定稿页面显示。</w:t>
      </w:r>
    </w:p>
    <w:p>
      <w:pPr>
        <w:pStyle w:val="5"/>
      </w:pPr>
      <w:bookmarkStart w:id="16" w:name="_Toc78190951"/>
      <w:r>
        <w:rPr>
          <w:rFonts w:hint="eastAsia"/>
        </w:rPr>
        <w:t>审批合同</w:t>
      </w:r>
      <w:bookmarkEnd w:id="16"/>
    </w:p>
    <w:p>
      <w:pPr>
        <w:widowControl/>
        <w:jc w:val="left"/>
      </w:pPr>
      <w:r>
        <w:rPr>
          <w:rFonts w:ascii="宋体" w:hAnsi="宋体" w:cs="宋体"/>
          <w:kern w:val="0"/>
          <w:sz w:val="24"/>
        </w:rPr>
        <w:drawing>
          <wp:inline distT="0" distB="0" distL="0" distR="0">
            <wp:extent cx="5528310" cy="4332605"/>
            <wp:effectExtent l="0" t="0" r="0" b="0"/>
            <wp:docPr id="25" name="图片 16"/>
            <wp:cNvGraphicFramePr/>
            <a:graphic xmlns:a="http://schemas.openxmlformats.org/drawingml/2006/main">
              <a:graphicData uri="http://schemas.openxmlformats.org/drawingml/2006/picture">
                <pic:pic xmlns:pic="http://schemas.openxmlformats.org/drawingml/2006/picture">
                  <pic:nvPicPr>
                    <pic:cNvPr id="25" name="图片 16"/>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528310" cy="4332605"/>
                    </a:xfrm>
                    <a:prstGeom prst="rect">
                      <a:avLst/>
                    </a:prstGeom>
                    <a:noFill/>
                    <a:ln>
                      <a:noFill/>
                    </a:ln>
                  </pic:spPr>
                </pic:pic>
              </a:graphicData>
            </a:graphic>
          </wp:inline>
        </w:drawing>
      </w:r>
    </w:p>
    <w:p/>
    <w:p>
      <w:pPr>
        <w:ind w:left="420" w:leftChars="200"/>
        <w:rPr>
          <w:b/>
          <w:bCs/>
        </w:rPr>
      </w:pPr>
      <w:r>
        <w:rPr>
          <w:rFonts w:hint="eastAsia"/>
          <w:b/>
          <w:bCs/>
        </w:rPr>
        <w:t>功能描述：</w:t>
      </w:r>
    </w:p>
    <w:p>
      <w:pPr>
        <w:ind w:left="420" w:leftChars="200" w:firstLine="420" w:firstLineChars="200"/>
      </w:pPr>
      <w:r>
        <w:rPr>
          <w:rFonts w:hint="eastAsia"/>
        </w:rPr>
        <w:t>审批人员查看待审批合同列表，可选择某一合同查看其内容，并填写审批意见进行审批</w:t>
      </w:r>
    </w:p>
    <w:p>
      <w:pPr>
        <w:ind w:left="420" w:leftChars="200"/>
        <w:rPr>
          <w:b/>
          <w:bCs/>
        </w:rPr>
      </w:pPr>
      <w:r>
        <w:rPr>
          <w:rFonts w:hint="eastAsia"/>
          <w:b/>
          <w:bCs/>
        </w:rPr>
        <w:t>操作规程描述：</w:t>
      </w:r>
    </w:p>
    <w:p>
      <w:pPr>
        <w:ind w:left="420" w:leftChars="200" w:firstLine="420" w:firstLineChars="200"/>
      </w:pPr>
      <w:r>
        <w:rPr>
          <w:rFonts w:hint="eastAsia"/>
        </w:rPr>
        <w:t>输入</w:t>
      </w:r>
    </w:p>
    <w:p>
      <w:pPr>
        <w:ind w:left="420" w:leftChars="200" w:firstLine="420" w:firstLineChars="200"/>
      </w:pPr>
      <w:r>
        <w:rPr>
          <w:rFonts w:hint="eastAsia"/>
        </w:rPr>
        <w:t>(1) 合同的编号。</w:t>
      </w:r>
    </w:p>
    <w:p>
      <w:pPr>
        <w:ind w:left="420" w:leftChars="200" w:firstLine="420" w:firstLineChars="200"/>
      </w:pPr>
      <w:r>
        <w:rPr>
          <w:rFonts w:hint="eastAsia"/>
        </w:rPr>
        <w:t>(2) 用户编号。</w:t>
      </w:r>
    </w:p>
    <w:p>
      <w:pPr>
        <w:ind w:left="420" w:leftChars="200" w:firstLine="420" w:firstLineChars="200"/>
      </w:pPr>
      <w:r>
        <w:rPr>
          <w:rFonts w:hint="eastAsia"/>
        </w:rPr>
        <w:t>(3) 审批操作：“通过”或“拒绝”。</w:t>
      </w:r>
    </w:p>
    <w:p>
      <w:pPr>
        <w:ind w:left="420" w:leftChars="200" w:firstLine="420" w:firstLineChars="200"/>
      </w:pPr>
      <w:r>
        <w:rPr>
          <w:rFonts w:hint="eastAsia"/>
        </w:rPr>
        <w:t>(4) 审批意见。</w:t>
      </w:r>
    </w:p>
    <w:p>
      <w:pPr>
        <w:ind w:left="420" w:leftChars="200"/>
        <w:rPr>
          <w:b/>
          <w:bCs/>
        </w:rPr>
      </w:pPr>
      <w:r>
        <w:rPr>
          <w:rFonts w:hint="eastAsia"/>
          <w:b/>
          <w:bCs/>
        </w:rPr>
        <w:t>处理过程描述</w:t>
      </w:r>
    </w:p>
    <w:p>
      <w:pPr>
        <w:ind w:left="420" w:leftChars="200" w:firstLine="420" w:firstLineChars="200"/>
      </w:pPr>
      <w:r>
        <w:rPr>
          <w:rFonts w:hint="eastAsia"/>
        </w:rPr>
        <w:t>(1) 数据验证</w:t>
      </w:r>
    </w:p>
    <w:p>
      <w:pPr>
        <w:ind w:left="420" w:leftChars="200" w:firstLine="420" w:firstLineChars="200"/>
      </w:pPr>
      <w:r>
        <w:rPr>
          <w:rFonts w:hint="eastAsia"/>
        </w:rPr>
        <w:t>输入的审批意见不能为空。</w:t>
      </w:r>
    </w:p>
    <w:p>
      <w:pPr>
        <w:ind w:left="420" w:leftChars="200" w:firstLine="420" w:firstLineChars="200"/>
      </w:pPr>
      <w:r>
        <w:rPr>
          <w:rFonts w:hint="eastAsia"/>
        </w:rPr>
        <w:t>(2) 处理流程</w:t>
      </w:r>
    </w:p>
    <w:p>
      <w:pPr>
        <w:ind w:left="420" w:leftChars="200" w:firstLine="420" w:firstLineChars="200"/>
      </w:pPr>
      <w:r>
        <w:rPr>
          <w:rFonts w:hint="eastAsia"/>
        </w:rPr>
        <w:t>查询“待审批”合同信息列表,并在待审批合同页面显示。</w:t>
      </w:r>
    </w:p>
    <w:p>
      <w:pPr>
        <w:ind w:left="420" w:leftChars="200" w:firstLine="420" w:firstLineChars="200"/>
      </w:pPr>
      <w:r>
        <w:rPr>
          <w:rFonts w:hint="eastAsia"/>
        </w:rPr>
        <w:t>查询需要审批的合同信息,传递到审批页面显示。</w:t>
      </w:r>
    </w:p>
    <w:p>
      <w:pPr>
        <w:ind w:left="420" w:leftChars="200" w:firstLine="420" w:firstLineChars="200"/>
      </w:pPr>
      <w:r>
        <w:rPr>
          <w:rFonts w:hint="eastAsia"/>
        </w:rPr>
        <w:t>根据审批操作和审批意见,更新合同流程信息。</w:t>
      </w:r>
    </w:p>
    <w:p>
      <w:pPr>
        <w:ind w:left="420" w:leftChars="200" w:firstLine="420" w:firstLineChars="200"/>
      </w:pPr>
      <w:r>
        <w:rPr>
          <w:rFonts w:hint="eastAsia"/>
        </w:rPr>
        <w:t>若所有审批人已审批完毕并且都审批通过，则保存合同的审批完成状态信息。</w:t>
      </w:r>
    </w:p>
    <w:p>
      <w:pPr>
        <w:pStyle w:val="5"/>
      </w:pPr>
      <w:bookmarkStart w:id="17" w:name="_Toc78190952"/>
      <w:r>
        <w:rPr>
          <w:rFonts w:hint="eastAsia"/>
        </w:rPr>
        <w:t>签订合同</w:t>
      </w:r>
      <w:bookmarkEnd w:id="17"/>
    </w:p>
    <w:p>
      <w:r>
        <w:rPr>
          <w:rFonts w:hint="eastAsia"/>
        </w:rPr>
        <w:t>流程图</w:t>
      </w:r>
    </w:p>
    <w:p>
      <w:pPr>
        <w:ind w:left="420" w:firstLine="420"/>
      </w:pPr>
    </w:p>
    <w:p>
      <w:pPr>
        <w:ind w:left="420" w:leftChars="200"/>
        <w:rPr>
          <w:b/>
          <w:bCs/>
        </w:rPr>
      </w:pPr>
      <w:r>
        <w:rPr>
          <w:rFonts w:hint="eastAsia"/>
          <w:b/>
          <w:bCs/>
        </w:rPr>
        <w:t>功能描述：</w:t>
      </w:r>
    </w:p>
    <w:p>
      <w:pPr>
        <w:ind w:left="420" w:leftChars="200" w:firstLine="420" w:firstLineChars="200"/>
      </w:pPr>
      <w:r>
        <w:rPr>
          <w:rFonts w:hint="eastAsia"/>
        </w:rPr>
        <w:t>签订人员查看待签订合同列表，可选择某一合同查看其内容，并填写签订信息进行签订。</w:t>
      </w:r>
    </w:p>
    <w:p>
      <w:pPr>
        <w:ind w:left="420" w:leftChars="200"/>
        <w:rPr>
          <w:b/>
          <w:bCs/>
        </w:rPr>
      </w:pPr>
      <w:r>
        <w:rPr>
          <w:rFonts w:hint="eastAsia"/>
          <w:b/>
          <w:bCs/>
        </w:rPr>
        <w:t>操作规程描述：</w:t>
      </w:r>
    </w:p>
    <w:p>
      <w:pPr>
        <w:ind w:left="420" w:leftChars="200" w:firstLine="420" w:firstLineChars="200"/>
      </w:pPr>
      <w:r>
        <w:rPr>
          <w:rFonts w:hint="eastAsia"/>
        </w:rPr>
        <w:t>输入</w:t>
      </w:r>
    </w:p>
    <w:p>
      <w:pPr>
        <w:ind w:left="420" w:leftChars="200" w:firstLine="420" w:firstLineChars="200"/>
      </w:pPr>
      <w:r>
        <w:rPr>
          <w:rFonts w:hint="eastAsia"/>
        </w:rPr>
        <w:t>(1) 合同编号。</w:t>
      </w:r>
    </w:p>
    <w:p>
      <w:pPr>
        <w:ind w:left="420" w:leftChars="200" w:firstLine="420" w:firstLineChars="200"/>
      </w:pPr>
      <w:r>
        <w:rPr>
          <w:rFonts w:hint="eastAsia"/>
        </w:rPr>
        <w:t>(2) 用户编号。</w:t>
      </w:r>
    </w:p>
    <w:p>
      <w:pPr>
        <w:ind w:left="420" w:leftChars="200" w:firstLine="420" w:firstLineChars="200"/>
      </w:pPr>
      <w:r>
        <w:rPr>
          <w:rFonts w:hint="eastAsia"/>
        </w:rPr>
        <w:t>(3) 签订信息。</w:t>
      </w:r>
    </w:p>
    <w:p>
      <w:pPr>
        <w:ind w:left="420" w:leftChars="200"/>
        <w:rPr>
          <w:b/>
          <w:bCs/>
        </w:rPr>
      </w:pPr>
      <w:r>
        <w:rPr>
          <w:rFonts w:hint="eastAsia"/>
          <w:b/>
          <w:bCs/>
        </w:rPr>
        <w:t>处理过程描述</w:t>
      </w:r>
    </w:p>
    <w:p>
      <w:pPr>
        <w:ind w:left="420" w:leftChars="200" w:firstLine="420" w:firstLineChars="200"/>
      </w:pPr>
      <w:r>
        <w:rPr>
          <w:rFonts w:hint="eastAsia"/>
        </w:rPr>
        <w:t>(1) 数据验证</w:t>
      </w:r>
    </w:p>
    <w:p>
      <w:pPr>
        <w:ind w:left="420" w:leftChars="200" w:firstLine="420" w:firstLineChars="200"/>
      </w:pPr>
      <w:r>
        <w:rPr>
          <w:rFonts w:hint="eastAsia"/>
        </w:rPr>
        <w:t>输入的签订信息不能为空。</w:t>
      </w:r>
    </w:p>
    <w:p>
      <w:pPr>
        <w:ind w:left="420" w:leftChars="200" w:firstLine="420" w:firstLineChars="200"/>
      </w:pPr>
      <w:r>
        <w:rPr>
          <w:rFonts w:hint="eastAsia"/>
        </w:rPr>
        <w:t>(2) 处理流程</w:t>
      </w:r>
    </w:p>
    <w:p>
      <w:pPr>
        <w:ind w:left="420" w:leftChars="200" w:firstLine="420" w:firstLineChars="200"/>
      </w:pPr>
      <w:r>
        <w:rPr>
          <w:rFonts w:hint="eastAsia"/>
        </w:rPr>
        <w:t>查询“待签订”合同信息列表，并在待签订合同页面显示。</w:t>
      </w:r>
    </w:p>
    <w:p>
      <w:pPr>
        <w:ind w:left="420" w:leftChars="200" w:firstLine="420" w:firstLineChars="200"/>
      </w:pPr>
      <w:r>
        <w:rPr>
          <w:rFonts w:hint="eastAsia"/>
        </w:rPr>
        <w:t>查询需要签订的合同信息，传递到签订页面显示。</w:t>
      </w:r>
    </w:p>
    <w:p>
      <w:pPr>
        <w:ind w:left="420" w:leftChars="200" w:firstLine="420" w:firstLineChars="200"/>
      </w:pPr>
    </w:p>
    <w:p>
      <w:pPr>
        <w:outlineLvl w:val="2"/>
        <w:rPr>
          <w:b/>
          <w:bCs/>
          <w:sz w:val="28"/>
          <w:szCs w:val="28"/>
        </w:rPr>
      </w:pPr>
      <w:bookmarkStart w:id="18" w:name="_Toc78190953"/>
      <w:bookmarkStart w:id="19" w:name="_Toc387934566"/>
      <w:r>
        <w:rPr>
          <w:rFonts w:hint="eastAsia"/>
          <w:b/>
          <w:bCs/>
          <w:sz w:val="28"/>
          <w:szCs w:val="28"/>
        </w:rPr>
        <w:t>查询统计</w:t>
      </w:r>
      <w:bookmarkEnd w:id="18"/>
      <w:bookmarkEnd w:id="19"/>
    </w:p>
    <w:p>
      <w:pPr>
        <w:ind w:left="420" w:firstLine="420"/>
        <w:outlineLvl w:val="2"/>
        <w:rPr>
          <w:b/>
          <w:bCs/>
          <w:sz w:val="28"/>
          <w:szCs w:val="28"/>
        </w:rPr>
      </w:pPr>
    </w:p>
    <w:p>
      <w:pPr>
        <w:ind w:left="420" w:leftChars="200"/>
        <w:rPr>
          <w:b/>
          <w:bCs/>
        </w:rPr>
      </w:pPr>
      <w:r>
        <w:rPr>
          <w:rFonts w:hint="eastAsia"/>
          <w:b/>
          <w:bCs/>
        </w:rPr>
        <w:t>功能描述：</w:t>
      </w:r>
    </w:p>
    <w:p>
      <w:pPr>
        <w:ind w:left="420" w:leftChars="200" w:firstLine="420" w:firstLineChars="200"/>
      </w:pPr>
      <w:r>
        <w:rPr>
          <w:rFonts w:hint="eastAsia"/>
        </w:rPr>
        <w:t>管理员登录系统后，可以对合同基本信息进行查询，如根据名称等进行查询，除此之外，也可以跟踪合同流程的操作步骤，查询合同所处的状态。</w:t>
      </w:r>
    </w:p>
    <w:p>
      <w:pPr>
        <w:ind w:left="420" w:leftChars="200"/>
        <w:rPr>
          <w:b/>
          <w:bCs/>
        </w:rPr>
      </w:pPr>
      <w:r>
        <w:rPr>
          <w:rFonts w:hint="eastAsia"/>
          <w:b/>
          <w:bCs/>
        </w:rPr>
        <w:t>操作规程描述：</w:t>
      </w:r>
    </w:p>
    <w:p>
      <w:pPr>
        <w:ind w:left="420" w:leftChars="200" w:firstLine="420" w:firstLineChars="200"/>
      </w:pPr>
      <w:r>
        <w:rPr>
          <w:rFonts w:hint="eastAsia"/>
        </w:rPr>
        <w:t>用户在查询统计页面</w:t>
      </w:r>
      <w:r>
        <w:t>点击</w:t>
      </w:r>
      <w:r>
        <w:rPr>
          <w:rFonts w:hint="eastAsia"/>
        </w:rPr>
        <w:t>合同信息查询</w:t>
      </w:r>
      <w:r>
        <w:t>，进入合同信息页面；</w:t>
      </w:r>
    </w:p>
    <w:p>
      <w:pPr>
        <w:ind w:left="420" w:leftChars="200" w:firstLine="420" w:firstLineChars="200"/>
      </w:pPr>
      <w:r>
        <w:rPr>
          <w:rFonts w:hint="eastAsia"/>
        </w:rPr>
        <w:t>用户在查询统计页面</w:t>
      </w:r>
      <w:r>
        <w:t>点击</w:t>
      </w:r>
      <w:r>
        <w:rPr>
          <w:rFonts w:hint="eastAsia"/>
        </w:rPr>
        <w:t>合同流程查询</w:t>
      </w:r>
      <w:r>
        <w:t>，进入合同</w:t>
      </w:r>
      <w:r>
        <w:rPr>
          <w:rFonts w:hint="eastAsia"/>
        </w:rPr>
        <w:t>流程</w:t>
      </w:r>
      <w:r>
        <w:t>页面</w:t>
      </w:r>
      <w:r>
        <w:rPr>
          <w:rFonts w:hint="eastAsia"/>
        </w:rPr>
        <w:t>。</w:t>
      </w:r>
    </w:p>
    <w:p>
      <w:pPr>
        <w:ind w:left="420" w:leftChars="200"/>
        <w:rPr>
          <w:b/>
          <w:bCs/>
        </w:rPr>
      </w:pPr>
      <w:r>
        <w:rPr>
          <w:rFonts w:hint="eastAsia"/>
          <w:b/>
          <w:bCs/>
        </w:rPr>
        <w:t>处理过程描述</w:t>
      </w:r>
    </w:p>
    <w:p>
      <w:pPr>
        <w:ind w:left="420" w:leftChars="200" w:firstLine="420" w:firstLineChars="200"/>
      </w:pPr>
      <w:r>
        <w:rPr>
          <w:rFonts w:hint="eastAsia"/>
        </w:rPr>
        <w:t>用户在查询统计页面</w:t>
      </w:r>
      <w:r>
        <w:t>点击</w:t>
      </w:r>
      <w:r>
        <w:rPr>
          <w:rFonts w:hint="eastAsia"/>
        </w:rPr>
        <w:t>合同信息查询</w:t>
      </w:r>
      <w:r>
        <w:t>，进入合同信息页面；</w:t>
      </w:r>
    </w:p>
    <w:p>
      <w:pPr>
        <w:ind w:left="420" w:leftChars="200" w:firstLine="420" w:firstLineChars="200"/>
      </w:pPr>
      <w:r>
        <w:rPr>
          <w:rFonts w:hint="eastAsia"/>
        </w:rPr>
        <w:t>用户在查询统计页面</w:t>
      </w:r>
      <w:r>
        <w:t>点击</w:t>
      </w:r>
      <w:r>
        <w:rPr>
          <w:rFonts w:hint="eastAsia"/>
        </w:rPr>
        <w:t>合同流程查询</w:t>
      </w:r>
      <w:r>
        <w:t>，进入合同</w:t>
      </w:r>
      <w:r>
        <w:rPr>
          <w:rFonts w:hint="eastAsia"/>
        </w:rPr>
        <w:t>流程</w:t>
      </w:r>
      <w:r>
        <w:t>页面</w:t>
      </w:r>
      <w:r>
        <w:rPr>
          <w:rFonts w:hint="eastAsia"/>
        </w:rPr>
        <w:t>。</w:t>
      </w:r>
    </w:p>
    <w:p>
      <w:pPr>
        <w:pStyle w:val="5"/>
      </w:pPr>
      <w:bookmarkStart w:id="20" w:name="_Toc78190954"/>
      <w:r>
        <w:rPr>
          <w:rFonts w:hint="eastAsia"/>
        </w:rPr>
        <w:t>合同信息查询</w:t>
      </w:r>
      <w:bookmarkEnd w:id="20"/>
    </w:p>
    <w:p>
      <w:r>
        <w:rPr>
          <w:rFonts w:hint="eastAsia"/>
        </w:rPr>
        <w:t>流程图</w:t>
      </w:r>
    </w:p>
    <w:p>
      <w:r>
        <w:rPr>
          <w:rFonts w:hint="eastAsia"/>
        </w:rPr>
        <w:tab/>
      </w:r>
      <w:r>
        <w:rPr>
          <w:rFonts w:hint="eastAsia"/>
        </w:rPr>
        <w:tab/>
      </w:r>
      <w:r>
        <w:drawing>
          <wp:inline distT="0" distB="0" distL="0" distR="0">
            <wp:extent cx="2743200" cy="3059430"/>
            <wp:effectExtent l="0" t="0" r="0" b="0"/>
            <wp:docPr id="24"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_x0000_t7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743200" cy="3059430"/>
                    </a:xfrm>
                    <a:prstGeom prst="rect">
                      <a:avLst/>
                    </a:prstGeom>
                    <a:noFill/>
                    <a:ln>
                      <a:noFill/>
                    </a:ln>
                  </pic:spPr>
                </pic:pic>
              </a:graphicData>
            </a:graphic>
          </wp:inline>
        </w:drawing>
      </w:r>
    </w:p>
    <w:p>
      <w:pPr>
        <w:ind w:left="420" w:leftChars="200"/>
        <w:rPr>
          <w:b/>
          <w:bCs/>
        </w:rPr>
      </w:pPr>
      <w:r>
        <w:rPr>
          <w:rFonts w:hint="eastAsia"/>
          <w:b/>
          <w:bCs/>
        </w:rPr>
        <w:t>功能描述：</w:t>
      </w:r>
    </w:p>
    <w:p>
      <w:pPr>
        <w:ind w:left="420" w:leftChars="200" w:firstLine="420" w:firstLineChars="200"/>
      </w:pPr>
      <w:r>
        <w:rPr>
          <w:rFonts w:hint="eastAsia"/>
        </w:rPr>
        <w:t>管理员访问合同查询页面，在该页面显示合同列表，并可接收输入的查询条件如合同名称等，搜索匹配的合同并刷新合同列表。</w:t>
      </w:r>
    </w:p>
    <w:p>
      <w:pPr>
        <w:ind w:left="420" w:leftChars="200"/>
        <w:rPr>
          <w:b/>
          <w:bCs/>
        </w:rPr>
      </w:pPr>
      <w:r>
        <w:rPr>
          <w:rFonts w:hint="eastAsia"/>
          <w:b/>
          <w:bCs/>
        </w:rPr>
        <w:t>操作规程描述：</w:t>
      </w:r>
    </w:p>
    <w:p>
      <w:pPr>
        <w:ind w:left="420" w:leftChars="200" w:firstLine="420" w:firstLineChars="200"/>
      </w:pPr>
      <w:r>
        <w:rPr>
          <w:rFonts w:hint="eastAsia"/>
        </w:rPr>
        <w:t>在页面上填写如下信息：</w:t>
      </w:r>
    </w:p>
    <w:p>
      <w:pPr>
        <w:ind w:left="420" w:leftChars="200" w:firstLine="420" w:firstLineChars="200"/>
      </w:pPr>
      <w:r>
        <w:rPr>
          <w:rFonts w:hint="eastAsia"/>
        </w:rPr>
        <w:t>(1) 不输入查询信息，进行所有合同信息的查询。</w:t>
      </w:r>
    </w:p>
    <w:p>
      <w:pPr>
        <w:ind w:left="420" w:leftChars="200" w:firstLine="420" w:firstLineChars="200"/>
      </w:pPr>
      <w:r>
        <w:rPr>
          <w:rFonts w:hint="eastAsia"/>
        </w:rPr>
        <w:t>(2) 合同名称。</w:t>
      </w:r>
    </w:p>
    <w:p>
      <w:pPr>
        <w:ind w:left="420" w:leftChars="200"/>
        <w:rPr>
          <w:b/>
          <w:bCs/>
        </w:rPr>
      </w:pPr>
      <w:r>
        <w:rPr>
          <w:rFonts w:hint="eastAsia"/>
          <w:b/>
          <w:bCs/>
        </w:rPr>
        <w:t>处理过程描述</w:t>
      </w:r>
    </w:p>
    <w:p>
      <w:pPr>
        <w:ind w:left="420" w:leftChars="200" w:firstLine="420" w:firstLineChars="200"/>
      </w:pPr>
      <w:r>
        <w:rPr>
          <w:rFonts w:hint="eastAsia"/>
        </w:rPr>
        <w:t>(1) 查询所有合同信息。</w:t>
      </w:r>
    </w:p>
    <w:p>
      <w:pPr>
        <w:ind w:left="420" w:leftChars="200" w:firstLine="420" w:firstLineChars="200"/>
      </w:pPr>
      <w:r>
        <w:rPr>
          <w:rFonts w:hint="eastAsia"/>
        </w:rPr>
        <w:t>(2) 根据合同名称模糊查询合同信息，在该页面进行显示。</w:t>
      </w:r>
    </w:p>
    <w:p>
      <w:pPr>
        <w:pStyle w:val="5"/>
      </w:pPr>
      <w:bookmarkStart w:id="21" w:name="_Toc78190955"/>
      <w:r>
        <w:rPr>
          <w:rFonts w:hint="eastAsia"/>
        </w:rPr>
        <w:t>合同流程查询</w:t>
      </w:r>
      <w:bookmarkEnd w:id="21"/>
    </w:p>
    <w:p>
      <w:r>
        <w:rPr>
          <w:rFonts w:hint="eastAsia"/>
        </w:rPr>
        <w:t>流程图</w:t>
      </w:r>
    </w:p>
    <w:p>
      <w:r>
        <w:rPr>
          <w:rFonts w:hint="eastAsia"/>
        </w:rPr>
        <w:tab/>
      </w:r>
      <w:r>
        <w:rPr>
          <w:rFonts w:hint="eastAsia"/>
        </w:rPr>
        <w:tab/>
      </w:r>
      <w:r>
        <w:drawing>
          <wp:inline distT="0" distB="0" distL="0" distR="0">
            <wp:extent cx="1322070" cy="2391410"/>
            <wp:effectExtent l="0" t="0" r="0" b="0"/>
            <wp:docPr id="23"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_x0000_t7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322070" cy="2391410"/>
                    </a:xfrm>
                    <a:prstGeom prst="rect">
                      <a:avLst/>
                    </a:prstGeom>
                    <a:noFill/>
                    <a:ln>
                      <a:noFill/>
                    </a:ln>
                  </pic:spPr>
                </pic:pic>
              </a:graphicData>
            </a:graphic>
          </wp:inline>
        </w:drawing>
      </w:r>
    </w:p>
    <w:p>
      <w:pPr>
        <w:ind w:left="420" w:leftChars="200"/>
        <w:rPr>
          <w:b/>
          <w:bCs/>
        </w:rPr>
      </w:pPr>
      <w:r>
        <w:rPr>
          <w:rFonts w:hint="eastAsia"/>
          <w:b/>
          <w:bCs/>
        </w:rPr>
        <w:t>功能描述：</w:t>
      </w:r>
    </w:p>
    <w:p>
      <w:pPr>
        <w:ind w:left="420" w:leftChars="200" w:firstLine="420" w:firstLineChars="200"/>
      </w:pPr>
      <w:r>
        <w:rPr>
          <w:rFonts w:hint="eastAsia"/>
        </w:rPr>
        <w:t>管理员点击“流程查询”超链接转到流程查询界面，在该界面上，对合同流程信息的查询，如根据合同状态等进行查询。以查询“已审批合同”为例：</w:t>
      </w:r>
    </w:p>
    <w:p>
      <w:pPr>
        <w:ind w:left="420" w:leftChars="200"/>
        <w:rPr>
          <w:b/>
          <w:bCs/>
        </w:rPr>
      </w:pPr>
      <w:r>
        <w:rPr>
          <w:rFonts w:hint="eastAsia"/>
          <w:b/>
          <w:bCs/>
        </w:rPr>
        <w:t>操作规程描述：</w:t>
      </w:r>
    </w:p>
    <w:p>
      <w:pPr>
        <w:ind w:left="420" w:leftChars="200" w:firstLine="420" w:firstLineChars="200"/>
      </w:pPr>
      <w:r>
        <w:rPr>
          <w:rFonts w:hint="eastAsia"/>
        </w:rPr>
        <w:t>管理员在流程查询页面中选择“审批完成”状态。</w:t>
      </w:r>
    </w:p>
    <w:p>
      <w:pPr>
        <w:ind w:left="420" w:leftChars="200"/>
        <w:rPr>
          <w:b/>
          <w:bCs/>
        </w:rPr>
      </w:pPr>
      <w:r>
        <w:rPr>
          <w:rFonts w:hint="eastAsia"/>
          <w:b/>
          <w:bCs/>
        </w:rPr>
        <w:t>处理过程描述</w:t>
      </w:r>
    </w:p>
    <w:p>
      <w:pPr>
        <w:ind w:left="420" w:leftChars="200" w:firstLine="420" w:firstLineChars="200"/>
      </w:pPr>
      <w:r>
        <w:rPr>
          <w:rFonts w:hint="eastAsia"/>
        </w:rPr>
        <w:t>根据“审批完成”状态查询合同列表信息</w:t>
      </w:r>
    </w:p>
    <w:p>
      <w:pPr>
        <w:pStyle w:val="5"/>
      </w:pPr>
      <w:bookmarkStart w:id="22" w:name="_Toc78190957"/>
      <w:r>
        <w:rPr>
          <w:rFonts w:hint="eastAsia"/>
        </w:rPr>
        <w:t>合同信息管理</w:t>
      </w:r>
      <w:bookmarkEnd w:id="22"/>
    </w:p>
    <w:p>
      <w:r>
        <w:rPr>
          <w:rFonts w:hint="eastAsia"/>
        </w:rPr>
        <w:t>流程图</w:t>
      </w:r>
    </w:p>
    <w:p>
      <w:r>
        <w:rPr>
          <w:rFonts w:hint="eastAsia"/>
        </w:rPr>
        <w:tab/>
      </w:r>
      <w:r>
        <w:rPr>
          <w:rFonts w:hint="eastAsia"/>
        </w:rPr>
        <w:tab/>
      </w:r>
      <w:r>
        <w:drawing>
          <wp:inline distT="0" distB="0" distL="0" distR="0">
            <wp:extent cx="2602230" cy="2672715"/>
            <wp:effectExtent l="0" t="0" r="0" b="0"/>
            <wp:docPr id="22"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_x0000_t7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602230" cy="2672715"/>
                    </a:xfrm>
                    <a:prstGeom prst="rect">
                      <a:avLst/>
                    </a:prstGeom>
                    <a:noFill/>
                    <a:ln>
                      <a:noFill/>
                    </a:ln>
                  </pic:spPr>
                </pic:pic>
              </a:graphicData>
            </a:graphic>
          </wp:inline>
        </w:drawing>
      </w:r>
    </w:p>
    <w:p>
      <w:pPr>
        <w:ind w:left="420" w:leftChars="200"/>
        <w:rPr>
          <w:b/>
          <w:bCs/>
        </w:rPr>
      </w:pPr>
      <w:r>
        <w:rPr>
          <w:rFonts w:hint="eastAsia"/>
          <w:b/>
          <w:bCs/>
        </w:rPr>
        <w:t>功能描述：</w:t>
      </w:r>
    </w:p>
    <w:p>
      <w:pPr>
        <w:ind w:left="420" w:leftChars="200" w:firstLine="420" w:firstLineChars="200"/>
      </w:pPr>
      <w:r>
        <w:rPr>
          <w:rFonts w:hint="eastAsia"/>
        </w:rPr>
        <w:t>对合同信息进行新增，查询,修改和删除操作。</w:t>
      </w:r>
    </w:p>
    <w:p>
      <w:pPr>
        <w:ind w:left="420" w:leftChars="200" w:firstLine="420" w:firstLineChars="200"/>
      </w:pPr>
      <w:r>
        <w:rPr>
          <w:rFonts w:hint="eastAsia"/>
        </w:rPr>
        <w:t>新增对应起草合同模块，修改对应定稿合同模块。</w:t>
      </w:r>
    </w:p>
    <w:p>
      <w:pPr>
        <w:ind w:left="420" w:leftChars="200"/>
        <w:rPr>
          <w:b/>
          <w:bCs/>
        </w:rPr>
      </w:pPr>
      <w:r>
        <w:rPr>
          <w:rFonts w:hint="eastAsia"/>
          <w:b/>
          <w:bCs/>
        </w:rPr>
        <w:t>操作规程描述：</w:t>
      </w:r>
    </w:p>
    <w:p>
      <w:pPr>
        <w:ind w:left="420" w:leftChars="200" w:firstLine="420" w:firstLineChars="200"/>
      </w:pPr>
      <w:r>
        <w:rPr>
          <w:rFonts w:hint="eastAsia"/>
        </w:rPr>
        <w:t>新增</w:t>
      </w:r>
      <w:r>
        <w:t>合同：</w:t>
      </w:r>
      <w:r>
        <w:rPr>
          <w:rFonts w:hint="eastAsia"/>
        </w:rPr>
        <w:t>由于管理员新增单个合同信息功能与合同管理模块中的“起草合同”相同，故具体详情描述请参看“起草合同”章节。</w:t>
      </w:r>
    </w:p>
    <w:p>
      <w:pPr>
        <w:ind w:left="420" w:leftChars="200" w:firstLine="420" w:firstLineChars="200"/>
      </w:pPr>
      <w:r>
        <w:rPr>
          <w:rFonts w:hint="eastAsia"/>
        </w:rPr>
        <w:t>修改合同</w:t>
      </w:r>
      <w:r>
        <w:t>：</w:t>
      </w:r>
      <w:r>
        <w:rPr>
          <w:rFonts w:hint="eastAsia"/>
        </w:rPr>
        <w:t>由于管理员修改合同信息功能与合同管理模块中的“定稿合同”相同，故具体详情描述请参看“定稿合同”章节。</w:t>
      </w:r>
    </w:p>
    <w:p>
      <w:pPr>
        <w:ind w:left="420" w:leftChars="200"/>
        <w:rPr>
          <w:b/>
          <w:bCs/>
        </w:rPr>
      </w:pPr>
      <w:r>
        <w:rPr>
          <w:rFonts w:hint="eastAsia"/>
          <w:b/>
          <w:bCs/>
        </w:rPr>
        <w:t>处理过程描述</w:t>
      </w:r>
    </w:p>
    <w:p>
      <w:pPr>
        <w:ind w:left="420" w:leftChars="200" w:firstLine="420" w:firstLineChars="200"/>
      </w:pPr>
      <w:r>
        <w:rPr>
          <w:rFonts w:hint="eastAsia"/>
        </w:rPr>
        <w:t>新增</w:t>
      </w:r>
      <w:r>
        <w:t>合同：</w:t>
      </w:r>
      <w:r>
        <w:rPr>
          <w:rFonts w:hint="eastAsia"/>
        </w:rPr>
        <w:t>由于管理员新增单个合同信息功能与合同管理模块中的“起草合同”相同，故具体详情描述请参看“起草合同”章节。</w:t>
      </w:r>
    </w:p>
    <w:p>
      <w:pPr>
        <w:ind w:left="420" w:leftChars="200" w:firstLine="420" w:firstLineChars="200"/>
      </w:pPr>
      <w:r>
        <w:rPr>
          <w:rFonts w:hint="eastAsia"/>
        </w:rPr>
        <w:t>修改合同</w:t>
      </w:r>
      <w:r>
        <w:t>：</w:t>
      </w:r>
      <w:r>
        <w:rPr>
          <w:rFonts w:hint="eastAsia"/>
        </w:rPr>
        <w:t>由于管理员修改合同信息功能与合同管理模块中的“定稿合同”相同，故具体详情描述请参看“定稿合同”章节。</w:t>
      </w:r>
    </w:p>
    <w:p>
      <w:pPr>
        <w:pStyle w:val="5"/>
      </w:pPr>
      <w:bookmarkStart w:id="23" w:name="_Toc78190958"/>
      <w:r>
        <w:rPr>
          <w:rFonts w:hint="eastAsia"/>
        </w:rPr>
        <w:t>客户信息管理</w:t>
      </w:r>
      <w:bookmarkEnd w:id="23"/>
    </w:p>
    <w:p>
      <w:r>
        <w:rPr>
          <w:rFonts w:hint="eastAsia"/>
        </w:rPr>
        <w:t>流程图</w:t>
      </w:r>
    </w:p>
    <w:p>
      <w:r>
        <w:rPr>
          <w:rFonts w:hint="eastAsia"/>
        </w:rPr>
        <w:tab/>
      </w:r>
      <w:r>
        <w:rPr>
          <w:rFonts w:hint="eastAsia"/>
        </w:rPr>
        <w:tab/>
      </w:r>
      <w:r>
        <w:drawing>
          <wp:inline distT="0" distB="0" distL="0" distR="0">
            <wp:extent cx="3981450" cy="2623820"/>
            <wp:effectExtent l="0" t="0" r="0" b="0"/>
            <wp:docPr id="21"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_x0000_t7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981450" cy="2623820"/>
                    </a:xfrm>
                    <a:prstGeom prst="rect">
                      <a:avLst/>
                    </a:prstGeom>
                    <a:noFill/>
                    <a:ln>
                      <a:noFill/>
                    </a:ln>
                  </pic:spPr>
                </pic:pic>
              </a:graphicData>
            </a:graphic>
          </wp:inline>
        </w:drawing>
      </w:r>
    </w:p>
    <w:p>
      <w:pPr>
        <w:ind w:left="420" w:leftChars="200"/>
        <w:rPr>
          <w:b/>
          <w:bCs/>
        </w:rPr>
      </w:pPr>
      <w:r>
        <w:rPr>
          <w:rFonts w:hint="eastAsia"/>
          <w:b/>
          <w:bCs/>
        </w:rPr>
        <w:t>功能描述：</w:t>
      </w:r>
    </w:p>
    <w:p>
      <w:pPr>
        <w:ind w:left="420" w:leftChars="200" w:firstLine="420" w:firstLineChars="200"/>
      </w:pPr>
      <w:r>
        <w:rPr>
          <w:rFonts w:hint="eastAsia"/>
        </w:rPr>
        <w:t>对客户信息进行新增，查询，修改和删除操作。</w:t>
      </w:r>
    </w:p>
    <w:p>
      <w:pPr>
        <w:ind w:left="420" w:leftChars="200"/>
        <w:rPr>
          <w:b/>
          <w:bCs/>
        </w:rPr>
      </w:pPr>
      <w:r>
        <w:rPr>
          <w:rFonts w:hint="eastAsia"/>
          <w:b/>
          <w:bCs/>
        </w:rPr>
        <w:t>操作规程描述：</w:t>
      </w:r>
    </w:p>
    <w:p>
      <w:pPr>
        <w:ind w:left="420" w:leftChars="200" w:firstLine="420" w:firstLineChars="200"/>
      </w:pPr>
      <w:r>
        <w:rPr>
          <w:rFonts w:hint="eastAsia"/>
        </w:rPr>
        <w:t>在基础数据管理界面</w:t>
      </w:r>
      <w:r>
        <w:t>，点击进入客户信息管理</w:t>
      </w:r>
      <w:r>
        <w:rPr>
          <w:rFonts w:hint="eastAsia"/>
        </w:rPr>
        <w:t>。</w:t>
      </w:r>
    </w:p>
    <w:p>
      <w:pPr>
        <w:ind w:left="420" w:leftChars="200"/>
        <w:rPr>
          <w:b/>
          <w:bCs/>
        </w:rPr>
      </w:pPr>
      <w:r>
        <w:rPr>
          <w:rFonts w:hint="eastAsia"/>
          <w:b/>
          <w:bCs/>
        </w:rPr>
        <w:t>处理过程描述</w:t>
      </w:r>
    </w:p>
    <w:p>
      <w:pPr>
        <w:ind w:left="420" w:leftChars="200" w:firstLine="420" w:firstLineChars="200"/>
      </w:pPr>
      <w:r>
        <w:rPr>
          <w:rFonts w:hint="eastAsia"/>
        </w:rPr>
        <w:t>进入客户信息管理界面</w:t>
      </w:r>
    </w:p>
    <w:p>
      <w:pPr>
        <w:ind w:left="420" w:leftChars="200" w:firstLine="420" w:firstLineChars="200"/>
      </w:pPr>
    </w:p>
    <w:p>
      <w:pPr>
        <w:pStyle w:val="6"/>
        <w:rPr>
          <w:rFonts w:ascii="Cambria" w:hAnsi="Cambria"/>
        </w:rPr>
      </w:pPr>
      <w:bookmarkStart w:id="24" w:name="_Toc78190959"/>
      <w:r>
        <w:rPr>
          <w:rFonts w:hint="eastAsia"/>
        </w:rPr>
        <w:t>新增客户</w:t>
      </w:r>
      <w:bookmarkEnd w:id="24"/>
    </w:p>
    <w:p>
      <w:pPr>
        <w:ind w:left="420" w:leftChars="200"/>
        <w:rPr>
          <w:b/>
          <w:bCs/>
        </w:rPr>
      </w:pPr>
      <w:r>
        <w:rPr>
          <w:rFonts w:hint="eastAsia"/>
          <w:b/>
          <w:bCs/>
        </w:rPr>
        <w:t>功能描述：</w:t>
      </w:r>
    </w:p>
    <w:p>
      <w:pPr>
        <w:ind w:left="420" w:leftChars="200" w:firstLine="420" w:firstLineChars="200"/>
      </w:pPr>
      <w:r>
        <w:rPr>
          <w:rFonts w:hint="eastAsia"/>
        </w:rPr>
        <w:t>管理员在查询出来的客户列表页面，点击“添加客户”按钮，转到添加客户页面，在该页面填写客户名称（不能为空）、电话（不能为空）、地址（不能为空）、传真、邮箱、银行名称、银行账号和备注。</w:t>
      </w:r>
    </w:p>
    <w:p>
      <w:pPr>
        <w:ind w:left="420" w:leftChars="200"/>
        <w:rPr>
          <w:b/>
          <w:bCs/>
        </w:rPr>
      </w:pPr>
      <w:r>
        <w:rPr>
          <w:rFonts w:hint="eastAsia"/>
          <w:b/>
          <w:bCs/>
        </w:rPr>
        <w:t>操作规程描述：</w:t>
      </w:r>
    </w:p>
    <w:p>
      <w:pPr>
        <w:ind w:left="420" w:leftChars="200" w:firstLine="420" w:firstLineChars="200"/>
      </w:pPr>
      <w:r>
        <w:rPr>
          <w:rFonts w:hint="eastAsia"/>
        </w:rPr>
        <w:t>在页面上填写如下信息：</w:t>
      </w:r>
    </w:p>
    <w:p>
      <w:pPr>
        <w:ind w:left="420" w:leftChars="200" w:firstLine="420" w:firstLineChars="200"/>
      </w:pPr>
      <w:r>
        <w:rPr>
          <w:rFonts w:hint="eastAsia"/>
        </w:rPr>
        <w:t>客户名称、电话、地址、传真、邮箱、银行名称、银行账号和备注。</w:t>
      </w:r>
    </w:p>
    <w:p>
      <w:pPr>
        <w:ind w:left="420" w:leftChars="200"/>
        <w:rPr>
          <w:b/>
          <w:bCs/>
        </w:rPr>
      </w:pPr>
      <w:r>
        <w:rPr>
          <w:rFonts w:hint="eastAsia"/>
          <w:b/>
          <w:bCs/>
        </w:rPr>
        <w:t>处理过程描述</w:t>
      </w:r>
    </w:p>
    <w:p>
      <w:pPr>
        <w:ind w:left="420" w:leftChars="200" w:firstLine="420" w:firstLineChars="200"/>
      </w:pPr>
      <w:r>
        <w:rPr>
          <w:rFonts w:hint="eastAsia"/>
        </w:rPr>
        <w:t>(1) 验证填写信息不能为空，若内容为空或格式错误则给出提示。</w:t>
      </w:r>
    </w:p>
    <w:p>
      <w:pPr>
        <w:ind w:left="420" w:leftChars="200" w:firstLine="420" w:firstLineChars="200"/>
      </w:pPr>
      <w:r>
        <w:rPr>
          <w:rFonts w:hint="eastAsia"/>
        </w:rPr>
        <w:t>(2) 将客户基本信息进行存储，返回新增客户页面进行提示，表单中保留上次新增的客户信息。</w:t>
      </w:r>
    </w:p>
    <w:p>
      <w:pPr>
        <w:pStyle w:val="6"/>
      </w:pPr>
      <w:bookmarkStart w:id="25" w:name="_Toc78190960"/>
      <w:r>
        <w:rPr>
          <w:rFonts w:hint="eastAsia"/>
        </w:rPr>
        <w:t>查询客户</w:t>
      </w:r>
      <w:bookmarkEnd w:id="25"/>
    </w:p>
    <w:p>
      <w:pPr>
        <w:ind w:left="420" w:leftChars="200"/>
        <w:rPr>
          <w:b/>
          <w:bCs/>
        </w:rPr>
      </w:pPr>
      <w:r>
        <w:rPr>
          <w:rFonts w:hint="eastAsia"/>
          <w:b/>
          <w:bCs/>
        </w:rPr>
        <w:t>功能描述：</w:t>
      </w:r>
    </w:p>
    <w:p>
      <w:pPr>
        <w:ind w:left="420" w:leftChars="200" w:firstLine="420" w:firstLineChars="200"/>
      </w:pPr>
      <w:r>
        <w:rPr>
          <w:rFonts w:hint="eastAsia"/>
        </w:rPr>
        <w:t>管理员可以根据客户名称查询相关客户。</w:t>
      </w:r>
    </w:p>
    <w:p>
      <w:pPr>
        <w:ind w:left="420" w:leftChars="200"/>
        <w:rPr>
          <w:b/>
          <w:bCs/>
        </w:rPr>
      </w:pPr>
      <w:r>
        <w:rPr>
          <w:rFonts w:hint="eastAsia"/>
          <w:b/>
          <w:bCs/>
        </w:rPr>
        <w:t>操作规程描述：</w:t>
      </w:r>
    </w:p>
    <w:p>
      <w:pPr>
        <w:ind w:left="420" w:leftChars="200" w:firstLine="420" w:firstLineChars="200"/>
      </w:pPr>
      <w:r>
        <w:rPr>
          <w:rFonts w:hint="eastAsia"/>
        </w:rPr>
        <w:t>在客户信息管理界面</w:t>
      </w:r>
      <w:r>
        <w:t>点击进入查询客户界面</w:t>
      </w:r>
      <w:r>
        <w:rPr>
          <w:rFonts w:hint="eastAsia"/>
        </w:rPr>
        <w:t>。</w:t>
      </w:r>
    </w:p>
    <w:p>
      <w:pPr>
        <w:ind w:left="420" w:leftChars="200"/>
        <w:rPr>
          <w:b/>
          <w:bCs/>
        </w:rPr>
      </w:pPr>
      <w:r>
        <w:rPr>
          <w:rFonts w:hint="eastAsia"/>
          <w:b/>
          <w:bCs/>
        </w:rPr>
        <w:t>处理过程描述</w:t>
      </w:r>
    </w:p>
    <w:p>
      <w:pPr>
        <w:ind w:left="420" w:leftChars="200" w:firstLine="420" w:firstLineChars="200"/>
      </w:pPr>
      <w:r>
        <w:rPr>
          <w:rFonts w:hint="eastAsia"/>
        </w:rPr>
        <w:t>输入</w:t>
      </w:r>
      <w:r>
        <w:t>客户姓名</w:t>
      </w:r>
      <w:r>
        <w:rPr>
          <w:rFonts w:hint="eastAsia"/>
        </w:rPr>
        <w:t>或者编号</w:t>
      </w:r>
      <w:r>
        <w:t>进行查询</w:t>
      </w:r>
      <w:r>
        <w:rPr>
          <w:rFonts w:hint="eastAsia"/>
        </w:rPr>
        <w:t>。</w:t>
      </w:r>
    </w:p>
    <w:p>
      <w:pPr>
        <w:ind w:left="420" w:leftChars="200" w:firstLine="420" w:firstLineChars="200"/>
      </w:pPr>
    </w:p>
    <w:p>
      <w:pPr>
        <w:outlineLvl w:val="2"/>
        <w:rPr>
          <w:rFonts w:ascii="宋体" w:hAnsi="宋体"/>
          <w:b/>
          <w:bCs/>
          <w:sz w:val="28"/>
          <w:szCs w:val="28"/>
        </w:rPr>
      </w:pPr>
      <w:bookmarkStart w:id="26" w:name="_Toc387934568"/>
      <w:bookmarkStart w:id="27" w:name="_Toc78190961"/>
      <w:r>
        <w:rPr>
          <w:rFonts w:hint="eastAsia"/>
          <w:b/>
          <w:bCs/>
          <w:sz w:val="28"/>
          <w:szCs w:val="28"/>
        </w:rPr>
        <w:t>系统管理</w:t>
      </w:r>
      <w:bookmarkEnd w:id="26"/>
      <w:bookmarkEnd w:id="27"/>
    </w:p>
    <w:p>
      <w:pPr>
        <w:ind w:left="420" w:leftChars="200"/>
        <w:rPr>
          <w:b/>
          <w:bCs/>
        </w:rPr>
      </w:pPr>
      <w:r>
        <w:rPr>
          <w:rFonts w:hint="eastAsia"/>
          <w:b/>
          <w:bCs/>
        </w:rPr>
        <w:t>功能描述：</w:t>
      </w:r>
    </w:p>
    <w:p>
      <w:pPr>
        <w:ind w:left="420" w:leftChars="200" w:firstLine="420" w:firstLineChars="200"/>
      </w:pPr>
      <w:r>
        <w:rPr>
          <w:rFonts w:hint="eastAsia"/>
        </w:rPr>
        <w:t>管理员可以分配合同，进行权限管理和日志管理等。</w:t>
      </w:r>
    </w:p>
    <w:p>
      <w:pPr>
        <w:ind w:left="420" w:leftChars="200"/>
        <w:rPr>
          <w:b/>
          <w:bCs/>
        </w:rPr>
      </w:pPr>
      <w:r>
        <w:rPr>
          <w:rFonts w:hint="eastAsia"/>
          <w:b/>
          <w:bCs/>
        </w:rPr>
        <w:t>操作规程描述：</w:t>
      </w:r>
    </w:p>
    <w:p>
      <w:pPr>
        <w:ind w:left="420" w:leftChars="200" w:firstLine="420" w:firstLineChars="200"/>
      </w:pPr>
      <w:r>
        <w:rPr>
          <w:rFonts w:hint="eastAsia"/>
        </w:rPr>
        <w:t>在主界面</w:t>
      </w:r>
      <w:r>
        <w:t>点击进入系统管理界面</w:t>
      </w:r>
      <w:r>
        <w:rPr>
          <w:rFonts w:hint="eastAsia"/>
        </w:rPr>
        <w:t>。</w:t>
      </w:r>
    </w:p>
    <w:p>
      <w:pPr>
        <w:ind w:left="420" w:leftChars="200"/>
        <w:rPr>
          <w:b/>
          <w:bCs/>
        </w:rPr>
      </w:pPr>
      <w:r>
        <w:rPr>
          <w:rFonts w:hint="eastAsia"/>
          <w:b/>
          <w:bCs/>
        </w:rPr>
        <w:t>处理过程描述</w:t>
      </w:r>
    </w:p>
    <w:p>
      <w:pPr>
        <w:ind w:firstLine="840" w:firstLineChars="400"/>
      </w:pPr>
      <w:r>
        <w:rPr>
          <w:rFonts w:hint="eastAsia"/>
        </w:rPr>
        <w:t>进入系统管理，</w:t>
      </w:r>
      <w:r>
        <w:t>包括</w:t>
      </w:r>
      <w:r>
        <w:rPr>
          <w:rFonts w:hint="eastAsia"/>
        </w:rPr>
        <w:t>分配合同</w:t>
      </w:r>
      <w:r>
        <w:t>，权限管理，日志管理。</w:t>
      </w:r>
    </w:p>
    <w:p>
      <w:pPr>
        <w:pStyle w:val="5"/>
      </w:pPr>
      <w:bookmarkStart w:id="28" w:name="_Toc78190962"/>
      <w:r>
        <w:rPr>
          <w:rFonts w:hint="eastAsia"/>
        </w:rPr>
        <w:t>分配合同</w:t>
      </w:r>
      <w:bookmarkEnd w:id="28"/>
    </w:p>
    <w:p>
      <w:r>
        <w:rPr>
          <w:rFonts w:hint="eastAsia"/>
        </w:rPr>
        <w:t>流程图</w:t>
      </w:r>
    </w:p>
    <w:p>
      <w:r>
        <w:rPr>
          <w:rFonts w:hint="eastAsia"/>
        </w:rPr>
        <w:tab/>
      </w:r>
      <w:r>
        <w:rPr>
          <w:rFonts w:hint="eastAsia"/>
        </w:rPr>
        <w:tab/>
      </w:r>
      <w:r>
        <w:drawing>
          <wp:inline distT="0" distB="0" distL="0" distR="0">
            <wp:extent cx="1504950" cy="3221355"/>
            <wp:effectExtent l="0" t="0" r="0" b="0"/>
            <wp:docPr id="20"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_x0000_t7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1504950" cy="3221355"/>
                    </a:xfrm>
                    <a:prstGeom prst="rect">
                      <a:avLst/>
                    </a:prstGeom>
                    <a:noFill/>
                    <a:ln>
                      <a:noFill/>
                    </a:ln>
                  </pic:spPr>
                </pic:pic>
              </a:graphicData>
            </a:graphic>
          </wp:inline>
        </w:drawing>
      </w:r>
    </w:p>
    <w:p>
      <w:pPr>
        <w:ind w:left="420" w:leftChars="200"/>
        <w:rPr>
          <w:b/>
          <w:bCs/>
        </w:rPr>
      </w:pPr>
      <w:r>
        <w:rPr>
          <w:rFonts w:hint="eastAsia"/>
          <w:b/>
          <w:bCs/>
        </w:rPr>
        <w:t>功能描述：</w:t>
      </w:r>
    </w:p>
    <w:p>
      <w:pPr>
        <w:ind w:left="420" w:leftChars="200" w:firstLine="420" w:firstLineChars="200"/>
      </w:pPr>
      <w:r>
        <w:rPr>
          <w:rFonts w:hint="eastAsia"/>
        </w:rPr>
        <w:t>管理员选择状态为“起草”的待分配的合同，指定参与会签、审批、签订的人员、完成分配。</w:t>
      </w:r>
    </w:p>
    <w:p>
      <w:pPr>
        <w:ind w:left="420" w:leftChars="200"/>
        <w:rPr>
          <w:b/>
          <w:bCs/>
        </w:rPr>
      </w:pPr>
      <w:r>
        <w:rPr>
          <w:rFonts w:hint="eastAsia"/>
          <w:b/>
          <w:bCs/>
        </w:rPr>
        <w:t>操作规程描述：</w:t>
      </w:r>
    </w:p>
    <w:p>
      <w:pPr>
        <w:ind w:left="420" w:leftChars="200" w:firstLine="420" w:firstLineChars="200"/>
      </w:pPr>
      <w:r>
        <w:rPr>
          <w:rFonts w:hint="eastAsia"/>
        </w:rPr>
        <w:t>输入</w:t>
      </w:r>
    </w:p>
    <w:p>
      <w:pPr>
        <w:ind w:left="420" w:leftChars="200" w:firstLine="420" w:firstLineChars="200"/>
      </w:pPr>
      <w:r>
        <w:rPr>
          <w:rFonts w:hint="eastAsia"/>
        </w:rPr>
        <w:t>(1) 合同编号</w:t>
      </w:r>
    </w:p>
    <w:p>
      <w:pPr>
        <w:ind w:left="420" w:leftChars="200" w:firstLine="420" w:firstLineChars="200"/>
      </w:pPr>
      <w:r>
        <w:rPr>
          <w:rFonts w:hint="eastAsia"/>
        </w:rPr>
        <w:t>(2) 参与会签、审批、签订人员的用户编号。</w:t>
      </w:r>
    </w:p>
    <w:p>
      <w:pPr>
        <w:ind w:left="420" w:leftChars="200"/>
        <w:rPr>
          <w:b/>
          <w:bCs/>
        </w:rPr>
      </w:pPr>
      <w:r>
        <w:rPr>
          <w:rFonts w:hint="eastAsia"/>
          <w:b/>
          <w:bCs/>
        </w:rPr>
        <w:t>处理过程描述</w:t>
      </w:r>
    </w:p>
    <w:p>
      <w:pPr>
        <w:ind w:left="420" w:leftChars="200" w:firstLine="420" w:firstLineChars="200"/>
      </w:pPr>
      <w:r>
        <w:rPr>
          <w:rFonts w:hint="eastAsia"/>
        </w:rPr>
        <w:t>(1) 数据验证</w:t>
      </w:r>
    </w:p>
    <w:p>
      <w:pPr>
        <w:ind w:left="420" w:leftChars="200" w:firstLine="420" w:firstLineChars="200"/>
      </w:pPr>
      <w:r>
        <w:rPr>
          <w:rFonts w:hint="eastAsia"/>
        </w:rPr>
        <w:t>会签、审批、签订人员需全部指定。</w:t>
      </w:r>
    </w:p>
    <w:p>
      <w:pPr>
        <w:ind w:left="420" w:leftChars="200" w:firstLine="420" w:firstLineChars="200"/>
      </w:pPr>
      <w:r>
        <w:rPr>
          <w:rFonts w:hint="eastAsia"/>
        </w:rPr>
        <w:t>(2) 处理流程</w:t>
      </w:r>
    </w:p>
    <w:p>
      <w:pPr>
        <w:ind w:left="420" w:leftChars="200" w:firstLine="420" w:firstLineChars="200"/>
      </w:pPr>
      <w:r>
        <w:rPr>
          <w:rFonts w:hint="eastAsia"/>
        </w:rPr>
        <w:t>查询“待分配”合同信息列表，并在待分配合同页面显示。</w:t>
      </w:r>
    </w:p>
    <w:p>
      <w:pPr>
        <w:ind w:left="420" w:leftChars="200" w:firstLine="420" w:firstLineChars="200"/>
      </w:pPr>
      <w:r>
        <w:rPr>
          <w:rFonts w:hint="eastAsia"/>
        </w:rPr>
        <w:t>查询合同基本信息和用户列表信息，传递到分配页面显示。</w:t>
      </w:r>
    </w:p>
    <w:p>
      <w:pPr>
        <w:ind w:left="420" w:leftChars="200" w:firstLine="420" w:firstLineChars="200"/>
      </w:pPr>
      <w:r>
        <w:rPr>
          <w:rFonts w:hint="eastAsia"/>
        </w:rPr>
        <w:t>将合同分配信息保存到合同操作流程表中。</w:t>
      </w:r>
    </w:p>
    <w:p>
      <w:pPr>
        <w:ind w:left="420" w:leftChars="200" w:firstLine="420" w:firstLineChars="200"/>
      </w:pPr>
    </w:p>
    <w:p>
      <w:pPr>
        <w:pStyle w:val="5"/>
      </w:pPr>
      <w:bookmarkStart w:id="29" w:name="_Toc78190963"/>
      <w:r>
        <w:rPr>
          <w:rFonts w:hint="eastAsia"/>
        </w:rPr>
        <w:t>权限管理</w:t>
      </w:r>
      <w:bookmarkEnd w:id="29"/>
    </w:p>
    <w:p>
      <w:r>
        <w:rPr>
          <w:rFonts w:hint="eastAsia"/>
        </w:rPr>
        <w:t>流程图</w:t>
      </w:r>
    </w:p>
    <w:p>
      <w:r>
        <w:rPr>
          <w:rFonts w:hint="eastAsia"/>
        </w:rPr>
        <w:tab/>
      </w:r>
      <w:r>
        <w:rPr>
          <w:rFonts w:hint="eastAsia"/>
        </w:rPr>
        <w:tab/>
      </w:r>
      <w:r>
        <w:drawing>
          <wp:inline distT="0" distB="0" distL="0" distR="0">
            <wp:extent cx="4642485" cy="2180590"/>
            <wp:effectExtent l="0" t="0" r="0" b="0"/>
            <wp:docPr id="19"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_x0000_t7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642485" cy="2180590"/>
                    </a:xfrm>
                    <a:prstGeom prst="rect">
                      <a:avLst/>
                    </a:prstGeom>
                    <a:noFill/>
                    <a:ln>
                      <a:noFill/>
                    </a:ln>
                  </pic:spPr>
                </pic:pic>
              </a:graphicData>
            </a:graphic>
          </wp:inline>
        </w:drawing>
      </w:r>
    </w:p>
    <w:p>
      <w:pPr>
        <w:ind w:left="420" w:leftChars="200"/>
        <w:rPr>
          <w:b/>
          <w:bCs/>
        </w:rPr>
      </w:pPr>
      <w:r>
        <w:rPr>
          <w:rFonts w:hint="eastAsia"/>
          <w:b/>
          <w:bCs/>
        </w:rPr>
        <w:t>功能描述：</w:t>
      </w:r>
    </w:p>
    <w:p>
      <w:pPr>
        <w:ind w:left="420" w:leftChars="200" w:firstLine="420" w:firstLineChars="200"/>
      </w:pPr>
      <w:r>
        <w:rPr>
          <w:rFonts w:hint="eastAsia"/>
        </w:rPr>
        <w:t>权限管理包含用户管理，角色管理，功能操作，分配权限。管理员可以对权限进行配置和管理。</w:t>
      </w:r>
    </w:p>
    <w:p>
      <w:pPr>
        <w:ind w:left="420" w:leftChars="200"/>
        <w:rPr>
          <w:b/>
          <w:bCs/>
        </w:rPr>
      </w:pPr>
      <w:r>
        <w:rPr>
          <w:rFonts w:hint="eastAsia"/>
          <w:b/>
          <w:bCs/>
        </w:rPr>
        <w:t>操作规程描述：</w:t>
      </w:r>
    </w:p>
    <w:p>
      <w:pPr>
        <w:ind w:left="420" w:leftChars="200" w:firstLine="420" w:firstLineChars="200"/>
      </w:pPr>
      <w:r>
        <w:rPr>
          <w:rFonts w:hint="eastAsia"/>
        </w:rPr>
        <w:t>点击进入</w:t>
      </w:r>
      <w:r>
        <w:t>权限管理，包括</w:t>
      </w:r>
      <w:r>
        <w:rPr>
          <w:rFonts w:hint="eastAsia"/>
        </w:rPr>
        <w:t>用户管理</w:t>
      </w:r>
      <w:r>
        <w:t>，角色管理</w:t>
      </w:r>
      <w:r>
        <w:rPr>
          <w:rFonts w:hint="eastAsia"/>
        </w:rPr>
        <w:t>，</w:t>
      </w:r>
      <w:r>
        <w:t>功能操作，分配权限</w:t>
      </w:r>
    </w:p>
    <w:p>
      <w:pPr>
        <w:ind w:left="420" w:leftChars="200"/>
        <w:rPr>
          <w:b/>
          <w:bCs/>
        </w:rPr>
      </w:pPr>
      <w:r>
        <w:rPr>
          <w:rFonts w:hint="eastAsia"/>
          <w:b/>
          <w:bCs/>
        </w:rPr>
        <w:t>处理过程描述</w:t>
      </w:r>
    </w:p>
    <w:p>
      <w:pPr>
        <w:ind w:left="420" w:leftChars="200" w:firstLine="420" w:firstLineChars="200"/>
      </w:pPr>
      <w:r>
        <w:rPr>
          <w:rFonts w:hint="eastAsia"/>
        </w:rPr>
        <w:t>点击进入</w:t>
      </w:r>
      <w:r>
        <w:t>权限管理，包括</w:t>
      </w:r>
      <w:r>
        <w:rPr>
          <w:rFonts w:hint="eastAsia"/>
        </w:rPr>
        <w:t>用户管理</w:t>
      </w:r>
      <w:r>
        <w:t>，角色管理</w:t>
      </w:r>
      <w:r>
        <w:rPr>
          <w:rFonts w:hint="eastAsia"/>
        </w:rPr>
        <w:t>，</w:t>
      </w:r>
      <w:r>
        <w:t>功能操作，分配权限</w:t>
      </w:r>
      <w:r>
        <w:rPr>
          <w:rFonts w:hint="eastAsia"/>
        </w:rPr>
        <w:t>界面。</w:t>
      </w:r>
    </w:p>
    <w:p>
      <w:pPr>
        <w:pStyle w:val="6"/>
      </w:pPr>
      <w:bookmarkStart w:id="30" w:name="_Toc78190964"/>
      <w:r>
        <w:rPr>
          <w:rFonts w:hint="eastAsia"/>
        </w:rPr>
        <w:t>用户管理</w:t>
      </w:r>
      <w:bookmarkEnd w:id="30"/>
    </w:p>
    <w:p>
      <w:r>
        <w:drawing>
          <wp:inline distT="0" distB="0" distL="0" distR="0">
            <wp:extent cx="5134610" cy="4592955"/>
            <wp:effectExtent l="0" t="0" r="0" b="0"/>
            <wp:docPr id="18" name="图片 16"/>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134610" cy="4592955"/>
                    </a:xfrm>
                    <a:prstGeom prst="rect">
                      <a:avLst/>
                    </a:prstGeom>
                    <a:noFill/>
                    <a:ln>
                      <a:noFill/>
                    </a:ln>
                  </pic:spPr>
                </pic:pic>
              </a:graphicData>
            </a:graphic>
          </wp:inline>
        </w:drawing>
      </w:r>
    </w:p>
    <w:p>
      <w:pPr>
        <w:ind w:left="420" w:leftChars="200"/>
        <w:rPr>
          <w:b/>
          <w:bCs/>
        </w:rPr>
      </w:pPr>
      <w:r>
        <w:rPr>
          <w:rFonts w:hint="eastAsia"/>
          <w:b/>
          <w:bCs/>
        </w:rPr>
        <w:t>功能描述：</w:t>
      </w:r>
    </w:p>
    <w:p>
      <w:pPr>
        <w:ind w:left="420" w:leftChars="200" w:firstLine="420" w:firstLineChars="200"/>
      </w:pPr>
      <w:r>
        <w:rPr>
          <w:rFonts w:hint="eastAsia"/>
        </w:rPr>
        <w:t>管理员可以对系统的用户进行新增、查询、修改和删除操作。</w:t>
      </w:r>
    </w:p>
    <w:p>
      <w:pPr>
        <w:ind w:left="420" w:leftChars="200" w:firstLine="420" w:firstLineChars="200"/>
      </w:pPr>
      <w:r>
        <w:rPr>
          <w:rFonts w:hint="eastAsia"/>
        </w:rPr>
        <w:t>以下以新增用户为例进行描述。</w:t>
      </w:r>
    </w:p>
    <w:p>
      <w:pPr>
        <w:ind w:left="420" w:leftChars="200"/>
        <w:rPr>
          <w:b/>
          <w:bCs/>
        </w:rPr>
      </w:pPr>
      <w:r>
        <w:rPr>
          <w:rFonts w:hint="eastAsia"/>
          <w:b/>
          <w:bCs/>
        </w:rPr>
        <w:t>操作规程描述：</w:t>
      </w:r>
    </w:p>
    <w:p>
      <w:pPr>
        <w:ind w:left="420" w:leftChars="200" w:firstLine="420" w:firstLineChars="200"/>
      </w:pPr>
      <w:r>
        <w:rPr>
          <w:rFonts w:hint="eastAsia"/>
        </w:rPr>
        <w:t>在页面上填写如下信息：</w:t>
      </w:r>
    </w:p>
    <w:p>
      <w:pPr>
        <w:ind w:left="420" w:leftChars="200" w:firstLine="420" w:firstLineChars="200"/>
      </w:pPr>
      <w:r>
        <w:rPr>
          <w:rFonts w:hint="eastAsia"/>
        </w:rPr>
        <w:t>(1) 用户名</w:t>
      </w:r>
    </w:p>
    <w:p>
      <w:pPr>
        <w:ind w:left="420" w:leftChars="200" w:firstLine="420" w:firstLineChars="200"/>
      </w:pPr>
      <w:r>
        <w:rPr>
          <w:rFonts w:hint="eastAsia"/>
        </w:rPr>
        <w:t>(2) 密码</w:t>
      </w:r>
    </w:p>
    <w:p>
      <w:pPr>
        <w:ind w:left="420" w:leftChars="200" w:firstLine="420" w:firstLineChars="200"/>
      </w:pPr>
      <w:r>
        <w:rPr>
          <w:rFonts w:hint="eastAsia"/>
        </w:rPr>
        <w:t>(3) 确认密码</w:t>
      </w:r>
    </w:p>
    <w:p>
      <w:pPr>
        <w:ind w:left="420" w:leftChars="200"/>
        <w:rPr>
          <w:b/>
          <w:bCs/>
        </w:rPr>
      </w:pPr>
      <w:r>
        <w:rPr>
          <w:rFonts w:hint="eastAsia"/>
          <w:b/>
          <w:bCs/>
        </w:rPr>
        <w:t>处理过程描述</w:t>
      </w:r>
    </w:p>
    <w:p>
      <w:pPr>
        <w:ind w:left="420" w:leftChars="200" w:firstLine="420" w:firstLineChars="200"/>
      </w:pPr>
      <w:r>
        <w:rPr>
          <w:rFonts w:hint="eastAsia"/>
        </w:rPr>
        <w:t>(1) 验证信息：用户名、密码、确认密码（和密码保持一致）为必填项；若必填项未填</w:t>
      </w:r>
    </w:p>
    <w:p>
      <w:pPr>
        <w:ind w:left="420" w:leftChars="200" w:firstLine="420" w:firstLineChars="200"/>
      </w:pPr>
      <w:r>
        <w:rPr>
          <w:rFonts w:hint="eastAsia"/>
        </w:rPr>
        <w:t>写或格式不正确，则在页面给出提示。</w:t>
      </w:r>
    </w:p>
    <w:p>
      <w:pPr>
        <w:ind w:left="420" w:leftChars="200" w:firstLine="420" w:firstLineChars="200"/>
      </w:pPr>
      <w:r>
        <w:rPr>
          <w:rFonts w:hint="eastAsia"/>
        </w:rPr>
        <w:t>(2) 验证用户名不能相同。</w:t>
      </w:r>
    </w:p>
    <w:p>
      <w:pPr>
        <w:ind w:left="420" w:leftChars="200" w:firstLine="420" w:firstLineChars="200"/>
      </w:pPr>
      <w:r>
        <w:rPr>
          <w:rFonts w:hint="eastAsia"/>
        </w:rPr>
        <w:t>(3) 信息填写正确，保存用户信息。</w:t>
      </w:r>
    </w:p>
    <w:p>
      <w:pPr>
        <w:pStyle w:val="6"/>
      </w:pPr>
      <w:bookmarkStart w:id="31" w:name="_Toc78190965"/>
      <w:r>
        <w:rPr>
          <w:rFonts w:hint="eastAsia"/>
        </w:rPr>
        <w:t>角色管理</w:t>
      </w:r>
      <w:bookmarkEnd w:id="31"/>
    </w:p>
    <w:p>
      <w:r>
        <w:rPr>
          <w:rFonts w:hint="eastAsia"/>
        </w:rPr>
        <w:t>流程图</w:t>
      </w:r>
    </w:p>
    <w:p>
      <w:pPr>
        <w:ind w:left="420" w:firstLine="420"/>
      </w:pPr>
    </w:p>
    <w:p>
      <w:pPr>
        <w:ind w:left="420" w:leftChars="200"/>
        <w:rPr>
          <w:b/>
          <w:bCs/>
        </w:rPr>
      </w:pPr>
      <w:r>
        <w:rPr>
          <w:rFonts w:hint="eastAsia"/>
          <w:b/>
          <w:bCs/>
        </w:rPr>
        <w:t>功能描述：</w:t>
      </w:r>
    </w:p>
    <w:p>
      <w:pPr>
        <w:ind w:left="420" w:leftChars="200" w:firstLine="420" w:firstLineChars="200"/>
      </w:pPr>
      <w:r>
        <w:rPr>
          <w:rFonts w:hint="eastAsia"/>
        </w:rPr>
        <w:t>管理员可以对系统的角色进行新增、查询、修改和删除操作。</w:t>
      </w:r>
    </w:p>
    <w:p>
      <w:pPr>
        <w:ind w:left="420" w:leftChars="200" w:firstLine="420" w:firstLineChars="200"/>
      </w:pPr>
      <w:r>
        <w:rPr>
          <w:rFonts w:hint="eastAsia"/>
        </w:rPr>
        <w:t>以新增角色为例进行描述。</w:t>
      </w:r>
    </w:p>
    <w:p>
      <w:pPr>
        <w:ind w:left="420" w:leftChars="200" w:firstLine="420" w:firstLineChars="200"/>
      </w:pPr>
      <w:r>
        <w:rPr>
          <w:rFonts w:hint="eastAsia"/>
        </w:rPr>
        <w:t>管理员在查询出来的角色列表页面，点击“添加角色”按钮，转到添加角色页面，在该页面填写角色名称（不能为空）、角色描述以及配置该角色所拥有的权限。</w:t>
      </w:r>
    </w:p>
    <w:p>
      <w:pPr>
        <w:ind w:left="420" w:leftChars="200"/>
        <w:rPr>
          <w:b/>
          <w:bCs/>
        </w:rPr>
      </w:pPr>
      <w:r>
        <w:rPr>
          <w:rFonts w:hint="eastAsia"/>
          <w:b/>
          <w:bCs/>
        </w:rPr>
        <w:t>操作规程描述：</w:t>
      </w:r>
    </w:p>
    <w:p>
      <w:pPr>
        <w:ind w:left="420" w:leftChars="200" w:firstLine="420" w:firstLineChars="200"/>
      </w:pPr>
      <w:r>
        <w:rPr>
          <w:rFonts w:hint="eastAsia"/>
        </w:rPr>
        <w:t>在页面上填写如下信息：</w:t>
      </w:r>
    </w:p>
    <w:p>
      <w:pPr>
        <w:ind w:left="420" w:leftChars="200" w:firstLine="420" w:firstLineChars="200"/>
      </w:pPr>
      <w:r>
        <w:rPr>
          <w:rFonts w:hint="eastAsia"/>
        </w:rPr>
        <w:t>(1) 角色名称</w:t>
      </w:r>
    </w:p>
    <w:p>
      <w:pPr>
        <w:ind w:left="420" w:leftChars="200" w:firstLine="420" w:firstLineChars="200"/>
      </w:pPr>
      <w:r>
        <w:rPr>
          <w:rFonts w:hint="eastAsia"/>
        </w:rPr>
        <w:t>(2) 角色描述</w:t>
      </w:r>
    </w:p>
    <w:p>
      <w:pPr>
        <w:ind w:left="420" w:leftChars="200" w:firstLine="420" w:firstLineChars="200"/>
      </w:pPr>
      <w:r>
        <w:rPr>
          <w:rFonts w:hint="eastAsia"/>
        </w:rPr>
        <w:t>(3) 配置权限</w:t>
      </w:r>
    </w:p>
    <w:p>
      <w:pPr>
        <w:ind w:left="420" w:leftChars="200"/>
        <w:rPr>
          <w:b/>
          <w:bCs/>
        </w:rPr>
      </w:pPr>
      <w:r>
        <w:rPr>
          <w:rFonts w:hint="eastAsia"/>
          <w:b/>
          <w:bCs/>
        </w:rPr>
        <w:t>处理过程描述</w:t>
      </w:r>
    </w:p>
    <w:p>
      <w:pPr>
        <w:ind w:left="420" w:leftChars="200" w:firstLine="420" w:firstLineChars="200"/>
      </w:pPr>
      <w:r>
        <w:rPr>
          <w:rFonts w:hint="eastAsia"/>
        </w:rPr>
        <w:t>(1) 验证信息：角色名称为必填项；若必填项未填写，则在页面给出提示。</w:t>
      </w:r>
    </w:p>
    <w:p>
      <w:pPr>
        <w:ind w:left="420" w:leftChars="200" w:firstLine="420" w:firstLineChars="200"/>
      </w:pPr>
      <w:r>
        <w:rPr>
          <w:rFonts w:hint="eastAsia"/>
        </w:rPr>
        <w:t>(2) 信息填写正确，保存角色信息。</w:t>
      </w:r>
    </w:p>
    <w:p>
      <w:pPr>
        <w:pStyle w:val="5"/>
      </w:pPr>
      <w:bookmarkStart w:id="32" w:name="_Toc78190967"/>
      <w:r>
        <w:rPr>
          <w:rFonts w:hint="eastAsia"/>
        </w:rPr>
        <w:t>分配权限</w:t>
      </w:r>
      <w:bookmarkEnd w:id="32"/>
    </w:p>
    <w:p>
      <w:r>
        <w:rPr>
          <w:rFonts w:hint="eastAsia"/>
        </w:rPr>
        <w:t>流程图</w:t>
      </w:r>
    </w:p>
    <w:p>
      <w:pPr>
        <w:ind w:left="420" w:firstLine="420"/>
      </w:pPr>
    </w:p>
    <w:p>
      <w:pPr>
        <w:ind w:left="420" w:leftChars="200"/>
        <w:rPr>
          <w:b/>
          <w:bCs/>
        </w:rPr>
      </w:pPr>
      <w:r>
        <w:rPr>
          <w:rFonts w:hint="eastAsia"/>
          <w:b/>
          <w:bCs/>
        </w:rPr>
        <w:t>功能描述：</w:t>
      </w:r>
    </w:p>
    <w:p>
      <w:pPr>
        <w:ind w:left="420" w:leftChars="200" w:firstLine="420" w:firstLineChars="200"/>
      </w:pPr>
      <w:r>
        <w:rPr>
          <w:rFonts w:hint="eastAsia"/>
        </w:rPr>
        <w:t>管理员登录系统后，查看待配置的用户列表，然后，针对某一合同，点击“授权”超链接，转到分配权限页面，进行分配操作。</w:t>
      </w:r>
    </w:p>
    <w:p>
      <w:pPr>
        <w:ind w:left="420" w:leftChars="200"/>
        <w:rPr>
          <w:b/>
          <w:bCs/>
        </w:rPr>
      </w:pPr>
      <w:r>
        <w:rPr>
          <w:rFonts w:hint="eastAsia"/>
          <w:b/>
          <w:bCs/>
        </w:rPr>
        <w:t>操作规程描述：</w:t>
      </w:r>
    </w:p>
    <w:p>
      <w:pPr>
        <w:ind w:left="420" w:leftChars="200" w:firstLine="420" w:firstLineChars="200"/>
      </w:pPr>
      <w:r>
        <w:rPr>
          <w:rFonts w:hint="eastAsia"/>
        </w:rPr>
        <w:t>输入</w:t>
      </w:r>
    </w:p>
    <w:p>
      <w:pPr>
        <w:ind w:left="420" w:leftChars="200" w:firstLine="420" w:firstLineChars="200"/>
      </w:pPr>
      <w:r>
        <w:rPr>
          <w:rFonts w:hint="eastAsia"/>
        </w:rPr>
        <w:t>被配置权限的用户编号。</w:t>
      </w:r>
    </w:p>
    <w:p>
      <w:pPr>
        <w:ind w:left="420" w:leftChars="200" w:firstLine="420" w:firstLineChars="200"/>
      </w:pPr>
      <w:r>
        <w:rPr>
          <w:rFonts w:hint="eastAsia"/>
        </w:rPr>
        <w:t>被配置的角色编号</w:t>
      </w:r>
    </w:p>
    <w:p>
      <w:pPr>
        <w:ind w:left="420" w:leftChars="200"/>
        <w:rPr>
          <w:b/>
          <w:bCs/>
        </w:rPr>
      </w:pPr>
      <w:r>
        <w:rPr>
          <w:rFonts w:hint="eastAsia"/>
          <w:b/>
          <w:bCs/>
        </w:rPr>
        <w:t>处理过程描述</w:t>
      </w:r>
    </w:p>
    <w:p>
      <w:pPr>
        <w:ind w:left="420" w:leftChars="200" w:firstLine="420" w:firstLineChars="200"/>
      </w:pPr>
      <w:r>
        <w:rPr>
          <w:rFonts w:hint="eastAsia"/>
        </w:rPr>
        <w:t>查询出用户权限列表信息，传递到用户权限列表页面显示。</w:t>
      </w:r>
    </w:p>
    <w:p>
      <w:pPr>
        <w:ind w:left="420" w:leftChars="200" w:firstLine="420" w:firstLineChars="200"/>
      </w:pPr>
      <w:r>
        <w:rPr>
          <w:rFonts w:hint="eastAsia"/>
        </w:rPr>
        <w:t>获取角色列表，传递到分配角色页面显示，并显示用户已有的角色。</w:t>
      </w:r>
    </w:p>
    <w:p>
      <w:pPr>
        <w:ind w:left="420" w:leftChars="200" w:firstLine="420" w:firstLineChars="200"/>
      </w:pPr>
    </w:p>
    <w:p>
      <w:pPr>
        <w:rPr>
          <w:b/>
        </w:rPr>
      </w:pPr>
    </w:p>
    <w:p>
      <w:pPr>
        <w:pStyle w:val="3"/>
        <w:rPr>
          <w:rFonts w:ascii="宋体" w:hAnsi="宋体" w:eastAsia="宋体"/>
        </w:rPr>
      </w:pPr>
      <w:bookmarkStart w:id="33" w:name="_Toc506973492"/>
      <w:r>
        <w:rPr>
          <w:rFonts w:hint="eastAsia" w:ascii="宋体" w:hAnsi="宋体" w:eastAsia="宋体"/>
        </w:rPr>
        <w:t>3.2性能</w:t>
      </w:r>
      <w:bookmarkEnd w:id="33"/>
    </w:p>
    <w:p>
      <w:pPr>
        <w:pStyle w:val="3"/>
        <w:rPr>
          <w:rFonts w:ascii="宋体" w:hAnsi="宋体" w:eastAsia="宋体"/>
        </w:rPr>
      </w:pPr>
      <w:bookmarkStart w:id="34" w:name="_Toc506973493"/>
      <w:r>
        <w:rPr>
          <w:rFonts w:hint="eastAsia" w:ascii="宋体" w:hAnsi="宋体" w:eastAsia="宋体"/>
        </w:rPr>
        <w:t>3.3输入项目</w:t>
      </w:r>
      <w:bookmarkEnd w:id="34"/>
    </w:p>
    <w:p>
      <w:pPr>
        <w:spacing w:line="480" w:lineRule="atLeast"/>
        <w:rPr>
          <w:rFonts w:ascii="宋体" w:hAnsi="宋体"/>
          <w:sz w:val="24"/>
        </w:rPr>
      </w:pPr>
      <w:r>
        <w:rPr>
          <w:rFonts w:hint="eastAsia" w:ascii="宋体" w:hAnsi="宋体"/>
          <w:sz w:val="24"/>
        </w:rPr>
        <w:t>首先，减少用户的输入动作，重要的是减少击键次数，其次是保持信息显示和数据输入之间的一致性。</w:t>
      </w:r>
    </w:p>
    <w:p>
      <w:pPr>
        <w:spacing w:line="480" w:lineRule="atLeast"/>
        <w:ind w:firstLine="480" w:firstLineChars="200"/>
        <w:rPr>
          <w:rFonts w:ascii="宋体" w:hAnsi="宋体"/>
          <w:sz w:val="24"/>
        </w:rPr>
      </w:pPr>
      <w:r>
        <w:rPr>
          <w:rFonts w:hint="eastAsia" w:ascii="宋体" w:hAnsi="宋体"/>
          <w:sz w:val="24"/>
        </w:rPr>
        <w:t>此合同管理系统的关键输入设计是合同信息的详细输入，其信息包括</w:t>
      </w:r>
      <w:r>
        <w:rPr>
          <w:rFonts w:ascii="宋体" w:hAnsi="宋体"/>
          <w:sz w:val="24"/>
        </w:rPr>
        <w:t>合同类型</w:t>
      </w:r>
      <w:r>
        <w:rPr>
          <w:rFonts w:hint="eastAsia" w:ascii="宋体" w:hAnsi="宋体"/>
          <w:sz w:val="24"/>
        </w:rPr>
        <w:t>、</w:t>
      </w:r>
      <w:r>
        <w:rPr>
          <w:rFonts w:ascii="宋体" w:hAnsi="宋体"/>
          <w:sz w:val="24"/>
        </w:rPr>
        <w:t>合同名称</w:t>
      </w:r>
      <w:r>
        <w:rPr>
          <w:rFonts w:hint="eastAsia" w:ascii="宋体" w:hAnsi="宋体"/>
          <w:sz w:val="24"/>
        </w:rPr>
        <w:t>、</w:t>
      </w:r>
      <w:r>
        <w:rPr>
          <w:rFonts w:ascii="宋体" w:hAnsi="宋体"/>
          <w:sz w:val="24"/>
        </w:rPr>
        <w:t>发展商</w:t>
      </w:r>
      <w:r>
        <w:rPr>
          <w:rFonts w:hint="eastAsia" w:ascii="宋体" w:hAnsi="宋体"/>
          <w:sz w:val="24"/>
        </w:rPr>
        <w:t>以及合同的详细内容的文字输入，其次是合用期限以及合同金额的数字输入，而合同号是通过系统自行生成，合同日期可以通过点击后放的按键在日期显示表中选择合适的日期。</w:t>
      </w:r>
    </w:p>
    <w:p>
      <w:pPr>
        <w:pStyle w:val="26"/>
        <w:jc w:val="center"/>
        <w:rPr>
          <w:rFonts w:ascii="宋体" w:hAnsi="宋体"/>
          <w:szCs w:val="21"/>
        </w:rPr>
      </w:pPr>
      <w:r>
        <w:rPr>
          <w:rFonts w:hint="eastAsia" w:ascii="宋体" w:hAnsi="宋体"/>
        </w:rPr>
        <w:t xml:space="preserve">表3-1  </w:t>
      </w:r>
      <w:r>
        <w:rPr>
          <w:rFonts w:hint="eastAsia" w:ascii="宋体" w:hAnsi="宋体"/>
          <w:szCs w:val="21"/>
        </w:rPr>
        <w:t>合同信息输入列表</w:t>
      </w:r>
    </w:p>
    <w:tbl>
      <w:tblPr>
        <w:tblStyle w:val="23"/>
        <w:tblW w:w="658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
        <w:gridCol w:w="1620"/>
        <w:gridCol w:w="4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8" w:type="dxa"/>
          </w:tcPr>
          <w:p>
            <w:pPr>
              <w:pStyle w:val="26"/>
              <w:jc w:val="center"/>
              <w:rPr>
                <w:rFonts w:ascii="宋体" w:hAnsi="宋体"/>
                <w:szCs w:val="21"/>
              </w:rPr>
            </w:pPr>
            <w:r>
              <w:rPr>
                <w:rFonts w:hint="eastAsia" w:ascii="宋体" w:hAnsi="宋体"/>
                <w:szCs w:val="21"/>
              </w:rPr>
              <w:t>序号</w:t>
            </w:r>
          </w:p>
        </w:tc>
        <w:tc>
          <w:tcPr>
            <w:tcW w:w="1620" w:type="dxa"/>
          </w:tcPr>
          <w:p>
            <w:pPr>
              <w:pStyle w:val="26"/>
              <w:jc w:val="center"/>
              <w:rPr>
                <w:rFonts w:ascii="宋体" w:hAnsi="宋体"/>
                <w:szCs w:val="21"/>
              </w:rPr>
            </w:pPr>
            <w:r>
              <w:rPr>
                <w:rFonts w:hint="eastAsia" w:ascii="宋体" w:hAnsi="宋体"/>
                <w:szCs w:val="21"/>
              </w:rPr>
              <w:t>输入内容</w:t>
            </w:r>
          </w:p>
        </w:tc>
        <w:tc>
          <w:tcPr>
            <w:tcW w:w="4140" w:type="dxa"/>
          </w:tcPr>
          <w:p>
            <w:pPr>
              <w:pStyle w:val="26"/>
              <w:jc w:val="center"/>
              <w:rPr>
                <w:rFonts w:ascii="宋体" w:hAnsi="宋体"/>
                <w:szCs w:val="21"/>
              </w:rPr>
            </w:pPr>
            <w:r>
              <w:rPr>
                <w:rFonts w:hint="eastAsia" w:ascii="宋体" w:hAnsi="宋体"/>
                <w:szCs w:val="21"/>
              </w:rPr>
              <w:t>简述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8" w:type="dxa"/>
          </w:tcPr>
          <w:p>
            <w:pPr>
              <w:pStyle w:val="26"/>
              <w:jc w:val="center"/>
              <w:rPr>
                <w:rFonts w:ascii="宋体" w:hAnsi="宋体"/>
                <w:szCs w:val="21"/>
              </w:rPr>
            </w:pPr>
            <w:r>
              <w:rPr>
                <w:rFonts w:hint="eastAsia" w:ascii="宋体" w:hAnsi="宋体"/>
                <w:szCs w:val="21"/>
              </w:rPr>
              <w:t>1</w:t>
            </w:r>
          </w:p>
        </w:tc>
        <w:tc>
          <w:tcPr>
            <w:tcW w:w="1620" w:type="dxa"/>
          </w:tcPr>
          <w:p>
            <w:pPr>
              <w:pStyle w:val="26"/>
              <w:jc w:val="center"/>
              <w:rPr>
                <w:rFonts w:ascii="宋体" w:hAnsi="宋体"/>
                <w:szCs w:val="21"/>
              </w:rPr>
            </w:pPr>
            <w:r>
              <w:rPr>
                <w:rFonts w:hint="eastAsia" w:ascii="宋体" w:hAnsi="宋体"/>
                <w:szCs w:val="21"/>
              </w:rPr>
              <w:t>合同号</w:t>
            </w:r>
          </w:p>
        </w:tc>
        <w:tc>
          <w:tcPr>
            <w:tcW w:w="4140" w:type="dxa"/>
          </w:tcPr>
          <w:p>
            <w:pPr>
              <w:pStyle w:val="26"/>
              <w:jc w:val="center"/>
              <w:rPr>
                <w:rFonts w:ascii="宋体" w:hAnsi="宋体"/>
                <w:szCs w:val="21"/>
              </w:rPr>
            </w:pPr>
            <w:r>
              <w:rPr>
                <w:rFonts w:hint="eastAsia" w:ascii="宋体" w:hAnsi="宋体"/>
                <w:szCs w:val="21"/>
              </w:rPr>
              <w:t>合同的唯一标识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jc w:val="center"/>
        </w:trPr>
        <w:tc>
          <w:tcPr>
            <w:tcW w:w="828" w:type="dxa"/>
          </w:tcPr>
          <w:p>
            <w:pPr>
              <w:pStyle w:val="26"/>
              <w:jc w:val="center"/>
              <w:rPr>
                <w:rFonts w:ascii="宋体" w:hAnsi="宋体"/>
                <w:szCs w:val="21"/>
              </w:rPr>
            </w:pPr>
            <w:r>
              <w:rPr>
                <w:rFonts w:hint="eastAsia" w:ascii="宋体" w:hAnsi="宋体"/>
                <w:szCs w:val="21"/>
              </w:rPr>
              <w:t>2</w:t>
            </w:r>
          </w:p>
        </w:tc>
        <w:tc>
          <w:tcPr>
            <w:tcW w:w="1620" w:type="dxa"/>
          </w:tcPr>
          <w:p>
            <w:pPr>
              <w:pStyle w:val="26"/>
              <w:jc w:val="center"/>
              <w:rPr>
                <w:rFonts w:ascii="宋体" w:hAnsi="宋体"/>
                <w:szCs w:val="21"/>
              </w:rPr>
            </w:pPr>
            <w:r>
              <w:rPr>
                <w:rFonts w:hint="eastAsia" w:ascii="宋体" w:hAnsi="宋体"/>
                <w:szCs w:val="21"/>
              </w:rPr>
              <w:t>合同名称</w:t>
            </w:r>
          </w:p>
        </w:tc>
        <w:tc>
          <w:tcPr>
            <w:tcW w:w="4140" w:type="dxa"/>
          </w:tcPr>
          <w:p>
            <w:pPr>
              <w:pStyle w:val="26"/>
              <w:jc w:val="center"/>
              <w:rPr>
                <w:rFonts w:ascii="宋体" w:hAnsi="宋体"/>
                <w:szCs w:val="21"/>
              </w:rPr>
            </w:pPr>
            <w:r>
              <w:rPr>
                <w:rFonts w:hint="eastAsia" w:ascii="宋体" w:hAnsi="宋体"/>
                <w:szCs w:val="21"/>
              </w:rPr>
              <w:t>合同的姓名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8" w:type="dxa"/>
          </w:tcPr>
          <w:p>
            <w:pPr>
              <w:pStyle w:val="26"/>
              <w:jc w:val="center"/>
              <w:rPr>
                <w:rFonts w:ascii="宋体" w:hAnsi="宋体"/>
                <w:szCs w:val="21"/>
              </w:rPr>
            </w:pPr>
            <w:r>
              <w:rPr>
                <w:rFonts w:hint="eastAsia" w:ascii="宋体" w:hAnsi="宋体"/>
                <w:szCs w:val="21"/>
              </w:rPr>
              <w:t>3</w:t>
            </w:r>
          </w:p>
        </w:tc>
        <w:tc>
          <w:tcPr>
            <w:tcW w:w="1620" w:type="dxa"/>
          </w:tcPr>
          <w:p>
            <w:pPr>
              <w:pStyle w:val="26"/>
              <w:jc w:val="center"/>
              <w:rPr>
                <w:rFonts w:ascii="宋体" w:hAnsi="宋体"/>
                <w:szCs w:val="21"/>
              </w:rPr>
            </w:pPr>
            <w:r>
              <w:rPr>
                <w:rFonts w:hint="eastAsia" w:ascii="宋体" w:hAnsi="宋体"/>
                <w:szCs w:val="21"/>
              </w:rPr>
              <w:t>合同日期</w:t>
            </w:r>
          </w:p>
        </w:tc>
        <w:tc>
          <w:tcPr>
            <w:tcW w:w="4140" w:type="dxa"/>
          </w:tcPr>
          <w:p>
            <w:pPr>
              <w:pStyle w:val="26"/>
              <w:jc w:val="center"/>
              <w:rPr>
                <w:rFonts w:ascii="宋体" w:hAnsi="宋体"/>
                <w:szCs w:val="21"/>
              </w:rPr>
            </w:pPr>
            <w:r>
              <w:rPr>
                <w:rFonts w:hint="eastAsia" w:ascii="宋体" w:hAnsi="宋体"/>
                <w:szCs w:val="21"/>
              </w:rPr>
              <w:t>合同的签署日期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8" w:type="dxa"/>
          </w:tcPr>
          <w:p>
            <w:pPr>
              <w:pStyle w:val="26"/>
              <w:jc w:val="center"/>
              <w:rPr>
                <w:rFonts w:ascii="宋体" w:hAnsi="宋体"/>
                <w:szCs w:val="21"/>
              </w:rPr>
            </w:pPr>
            <w:r>
              <w:rPr>
                <w:rFonts w:hint="eastAsia" w:ascii="宋体" w:hAnsi="宋体"/>
                <w:szCs w:val="21"/>
              </w:rPr>
              <w:t>4</w:t>
            </w:r>
          </w:p>
        </w:tc>
        <w:tc>
          <w:tcPr>
            <w:tcW w:w="1620" w:type="dxa"/>
          </w:tcPr>
          <w:p>
            <w:pPr>
              <w:pStyle w:val="26"/>
              <w:jc w:val="center"/>
              <w:rPr>
                <w:rFonts w:ascii="宋体" w:hAnsi="宋体"/>
                <w:szCs w:val="21"/>
              </w:rPr>
            </w:pPr>
            <w:r>
              <w:rPr>
                <w:rFonts w:hint="eastAsia" w:ascii="宋体" w:hAnsi="宋体"/>
                <w:szCs w:val="21"/>
              </w:rPr>
              <w:t>合同金额</w:t>
            </w:r>
          </w:p>
        </w:tc>
        <w:tc>
          <w:tcPr>
            <w:tcW w:w="4140" w:type="dxa"/>
          </w:tcPr>
          <w:p>
            <w:pPr>
              <w:pStyle w:val="26"/>
              <w:jc w:val="center"/>
              <w:rPr>
                <w:rFonts w:ascii="宋体" w:hAnsi="宋体"/>
                <w:szCs w:val="21"/>
              </w:rPr>
            </w:pPr>
            <w:r>
              <w:rPr>
                <w:rFonts w:hint="eastAsia" w:ascii="宋体" w:hAnsi="宋体"/>
                <w:szCs w:val="21"/>
              </w:rPr>
              <w:t>合同的宗涉及金额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8" w:type="dxa"/>
          </w:tcPr>
          <w:p>
            <w:pPr>
              <w:pStyle w:val="26"/>
              <w:jc w:val="center"/>
              <w:rPr>
                <w:rFonts w:ascii="宋体" w:hAnsi="宋体"/>
                <w:szCs w:val="21"/>
              </w:rPr>
            </w:pPr>
            <w:r>
              <w:rPr>
                <w:rFonts w:hint="eastAsia" w:ascii="宋体" w:hAnsi="宋体"/>
                <w:szCs w:val="21"/>
              </w:rPr>
              <w:t>5</w:t>
            </w:r>
          </w:p>
        </w:tc>
        <w:tc>
          <w:tcPr>
            <w:tcW w:w="1620" w:type="dxa"/>
          </w:tcPr>
          <w:p>
            <w:pPr>
              <w:pStyle w:val="26"/>
              <w:jc w:val="center"/>
              <w:rPr>
                <w:rFonts w:ascii="宋体" w:hAnsi="宋体"/>
                <w:szCs w:val="21"/>
              </w:rPr>
            </w:pPr>
            <w:r>
              <w:rPr>
                <w:rFonts w:hint="eastAsia" w:ascii="宋体" w:hAnsi="宋体"/>
                <w:szCs w:val="21"/>
              </w:rPr>
              <w:t>合同内容</w:t>
            </w:r>
          </w:p>
        </w:tc>
        <w:tc>
          <w:tcPr>
            <w:tcW w:w="4140" w:type="dxa"/>
          </w:tcPr>
          <w:p>
            <w:pPr>
              <w:pStyle w:val="26"/>
              <w:jc w:val="center"/>
              <w:rPr>
                <w:rFonts w:ascii="宋体" w:hAnsi="宋体"/>
                <w:szCs w:val="21"/>
              </w:rPr>
            </w:pPr>
            <w:r>
              <w:rPr>
                <w:rFonts w:hint="eastAsia" w:ascii="宋体" w:hAnsi="宋体"/>
                <w:szCs w:val="21"/>
              </w:rPr>
              <w:t>合同的具体内容</w:t>
            </w:r>
          </w:p>
        </w:tc>
      </w:tr>
    </w:tbl>
    <w:p/>
    <w:p>
      <w:pPr>
        <w:pStyle w:val="3"/>
        <w:rPr>
          <w:rFonts w:ascii="宋体" w:hAnsi="宋体" w:eastAsia="宋体"/>
        </w:rPr>
      </w:pPr>
      <w:bookmarkStart w:id="35" w:name="_Toc506973494"/>
      <w:r>
        <w:rPr>
          <w:rFonts w:hint="eastAsia" w:ascii="宋体" w:hAnsi="宋体" w:eastAsia="宋体"/>
        </w:rPr>
        <w:t>3.4输出项目</w:t>
      </w:r>
      <w:bookmarkEnd w:id="35"/>
    </w:p>
    <w:p>
      <w:r>
        <w:rPr>
          <w:rFonts w:hint="eastAsia"/>
        </w:rPr>
        <w:t>在管理员对于新旧合同的录入以及修改后，在合同管理界面的下方可以很清晰的看到合同的具体内容的体现，例如合同的类别、合同号等信息，并且当现登录用户点击任意合同时，在相应界面可以显示整体合同的信息，方便用户的查看，当用户需要打印此合同时可以点击下侧的“打印合同”即可以打印现有合同的详细信息。</w:t>
      </w:r>
    </w:p>
    <w:p>
      <w:r>
        <w:rPr>
          <w:rFonts w:hint="eastAsia"/>
        </w:rPr>
        <w:t>表3-2  合同结果信息输出列表</w:t>
      </w:r>
    </w:p>
    <w:tbl>
      <w:tblPr>
        <w:tblStyle w:val="23"/>
        <w:tblW w:w="658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
        <w:gridCol w:w="1620"/>
        <w:gridCol w:w="4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8" w:type="dxa"/>
          </w:tcPr>
          <w:p>
            <w:r>
              <w:rPr>
                <w:rFonts w:hint="eastAsia"/>
              </w:rPr>
              <w:t>序号</w:t>
            </w:r>
          </w:p>
        </w:tc>
        <w:tc>
          <w:tcPr>
            <w:tcW w:w="1620" w:type="dxa"/>
          </w:tcPr>
          <w:p>
            <w:r>
              <w:rPr>
                <w:rFonts w:hint="eastAsia"/>
              </w:rPr>
              <w:t>输出内容</w:t>
            </w:r>
          </w:p>
        </w:tc>
        <w:tc>
          <w:tcPr>
            <w:tcW w:w="4140" w:type="dxa"/>
          </w:tcPr>
          <w:p>
            <w:r>
              <w:rPr>
                <w:rFonts w:hint="eastAsia"/>
              </w:rPr>
              <w:t>简述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8" w:type="dxa"/>
          </w:tcPr>
          <w:p>
            <w:r>
              <w:rPr>
                <w:rFonts w:hint="eastAsia"/>
              </w:rPr>
              <w:t>1</w:t>
            </w:r>
          </w:p>
        </w:tc>
        <w:tc>
          <w:tcPr>
            <w:tcW w:w="1620" w:type="dxa"/>
          </w:tcPr>
          <w:p>
            <w:r>
              <w:rPr>
                <w:rFonts w:hint="eastAsia"/>
              </w:rPr>
              <w:t>合同号</w:t>
            </w:r>
          </w:p>
        </w:tc>
        <w:tc>
          <w:tcPr>
            <w:tcW w:w="4140" w:type="dxa"/>
          </w:tcPr>
          <w:p>
            <w:r>
              <w:rPr>
                <w:rFonts w:hint="eastAsia"/>
              </w:rPr>
              <w:t>合同的唯一标识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jc w:val="center"/>
        </w:trPr>
        <w:tc>
          <w:tcPr>
            <w:tcW w:w="828" w:type="dxa"/>
          </w:tcPr>
          <w:p>
            <w:r>
              <w:rPr>
                <w:rFonts w:hint="eastAsia"/>
              </w:rPr>
              <w:t>2</w:t>
            </w:r>
          </w:p>
        </w:tc>
        <w:tc>
          <w:tcPr>
            <w:tcW w:w="1620" w:type="dxa"/>
          </w:tcPr>
          <w:p>
            <w:r>
              <w:rPr>
                <w:rFonts w:hint="eastAsia"/>
              </w:rPr>
              <w:t>合同名称</w:t>
            </w:r>
          </w:p>
        </w:tc>
        <w:tc>
          <w:tcPr>
            <w:tcW w:w="4140" w:type="dxa"/>
          </w:tcPr>
          <w:p>
            <w:r>
              <w:rPr>
                <w:rFonts w:hint="eastAsia"/>
              </w:rPr>
              <w:t>合同的姓名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8" w:type="dxa"/>
          </w:tcPr>
          <w:p>
            <w:r>
              <w:rPr>
                <w:rFonts w:hint="eastAsia"/>
              </w:rPr>
              <w:t>3</w:t>
            </w:r>
          </w:p>
        </w:tc>
        <w:tc>
          <w:tcPr>
            <w:tcW w:w="1620" w:type="dxa"/>
          </w:tcPr>
          <w:p>
            <w:r>
              <w:rPr>
                <w:rFonts w:hint="eastAsia"/>
              </w:rPr>
              <w:t>合同日期</w:t>
            </w:r>
          </w:p>
        </w:tc>
        <w:tc>
          <w:tcPr>
            <w:tcW w:w="4140" w:type="dxa"/>
          </w:tcPr>
          <w:p>
            <w:r>
              <w:rPr>
                <w:rFonts w:hint="eastAsia"/>
              </w:rPr>
              <w:t>合同的签署日期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8" w:type="dxa"/>
          </w:tcPr>
          <w:p>
            <w:r>
              <w:rPr>
                <w:rFonts w:hint="eastAsia"/>
              </w:rPr>
              <w:t>4</w:t>
            </w:r>
          </w:p>
        </w:tc>
        <w:tc>
          <w:tcPr>
            <w:tcW w:w="1620" w:type="dxa"/>
          </w:tcPr>
          <w:p>
            <w:r>
              <w:rPr>
                <w:rFonts w:hint="eastAsia"/>
              </w:rPr>
              <w:t>合同金额</w:t>
            </w:r>
          </w:p>
        </w:tc>
        <w:tc>
          <w:tcPr>
            <w:tcW w:w="4140" w:type="dxa"/>
          </w:tcPr>
          <w:p>
            <w:r>
              <w:rPr>
                <w:rFonts w:hint="eastAsia"/>
              </w:rPr>
              <w:t>合同的宗涉及金额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8" w:type="dxa"/>
          </w:tcPr>
          <w:p>
            <w:r>
              <w:rPr>
                <w:rFonts w:hint="eastAsia"/>
              </w:rPr>
              <w:t>5</w:t>
            </w:r>
          </w:p>
        </w:tc>
        <w:tc>
          <w:tcPr>
            <w:tcW w:w="1620" w:type="dxa"/>
          </w:tcPr>
          <w:p>
            <w:r>
              <w:rPr>
                <w:rFonts w:hint="eastAsia"/>
              </w:rPr>
              <w:t>合同内容</w:t>
            </w:r>
          </w:p>
        </w:tc>
        <w:tc>
          <w:tcPr>
            <w:tcW w:w="4140" w:type="dxa"/>
          </w:tcPr>
          <w:p>
            <w:r>
              <w:rPr>
                <w:rFonts w:hint="eastAsia"/>
              </w:rPr>
              <w:t>合同的具体内容</w:t>
            </w:r>
          </w:p>
        </w:tc>
      </w:tr>
    </w:tbl>
    <w:p/>
    <w:p/>
    <w:p>
      <w:pPr>
        <w:rPr>
          <w:rFonts w:ascii="宋体" w:hAnsi="宋体"/>
        </w:rPr>
      </w:pPr>
    </w:p>
    <w:p>
      <w:pPr>
        <w:pStyle w:val="3"/>
        <w:rPr>
          <w:rFonts w:ascii="宋体" w:hAnsi="宋体" w:eastAsia="宋体"/>
        </w:rPr>
      </w:pPr>
      <w:bookmarkStart w:id="36" w:name="_Toc506973496"/>
      <w:r>
        <w:rPr>
          <w:rFonts w:hint="eastAsia" w:ascii="宋体" w:hAnsi="宋体" w:eastAsia="宋体"/>
        </w:rPr>
        <w:t>3.6程序逻辑</w:t>
      </w:r>
      <w:bookmarkEnd w:id="36"/>
    </w:p>
    <w:p/>
    <w:p>
      <w:r>
        <w:rPr>
          <w:rFonts w:hint="eastAsia"/>
        </w:rPr>
        <w:t>程序流程图：</w:t>
      </w:r>
    </w:p>
    <w:p>
      <w:r>
        <w:rPr>
          <w:rFonts w:ascii="宋体" w:hAnsi="宋体"/>
        </w:rPr>
        <w:drawing>
          <wp:inline distT="0" distB="0" distL="0" distR="0">
            <wp:extent cx="2708275" cy="2616835"/>
            <wp:effectExtent l="0" t="0" r="0" b="0"/>
            <wp:docPr id="48" name="图片 48" descr="C:\Users\窦锦涛\AppData\Local\Temp\WeChat Files\64594e56dafbd0cc8016eab1b8cee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C:\Users\窦锦涛\AppData\Local\Temp\WeChat Files\64594e56dafbd0cc8016eab1b8ceef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708275" cy="2616835"/>
                    </a:xfrm>
                    <a:prstGeom prst="rect">
                      <a:avLst/>
                    </a:prstGeom>
                    <a:noFill/>
                    <a:ln>
                      <a:noFill/>
                    </a:ln>
                  </pic:spPr>
                </pic:pic>
              </a:graphicData>
            </a:graphic>
          </wp:inline>
        </w:drawing>
      </w:r>
      <w:r>
        <w:rPr>
          <w:rFonts w:ascii="宋体" w:hAnsi="宋体"/>
        </w:rPr>
        <w:t xml:space="preserve">      </w:t>
      </w:r>
      <w:r>
        <w:drawing>
          <wp:inline distT="0" distB="0" distL="0" distR="0">
            <wp:extent cx="2075180" cy="2736215"/>
            <wp:effectExtent l="0" t="0" r="0" b="0"/>
            <wp:docPr id="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075180" cy="2736215"/>
                    </a:xfrm>
                    <a:prstGeom prst="rect">
                      <a:avLst/>
                    </a:prstGeom>
                    <a:noFill/>
                    <a:ln>
                      <a:noFill/>
                    </a:ln>
                  </pic:spPr>
                </pic:pic>
              </a:graphicData>
            </a:graphic>
          </wp:inline>
        </w:drawing>
      </w:r>
    </w:p>
    <w:p/>
    <w:p>
      <w:r>
        <w:rPr>
          <w:rFonts w:hint="eastAsia"/>
        </w:rPr>
        <w:t>程序用例图：</w:t>
      </w:r>
    </w:p>
    <w:p>
      <w:r>
        <w:pict>
          <v:shape id="_x0000_i1027" o:spt="75" type="#_x0000_t75" style="height:270.6pt;width:360.6pt;" filled="f" o:preferrelative="t" stroked="f" coordsize="21600,21600">
            <v:path/>
            <v:fill on="f" focussize="0,0"/>
            <v:stroke on="f" joinstyle="miter"/>
            <v:imagedata r:id="rId23" o:title=""/>
            <o:lock v:ext="edit" aspectratio="t"/>
            <w10:wrap type="none"/>
            <w10:anchorlock/>
          </v:shape>
        </w:pict>
      </w:r>
    </w:p>
    <w:p/>
    <w:p/>
    <w:p>
      <w:r>
        <w:rPr>
          <w:rFonts w:hint="eastAsia"/>
        </w:rPr>
        <w:t>网络模型：</w:t>
      </w:r>
    </w:p>
    <w:p>
      <w:pPr>
        <w:ind w:left="420" w:firstLine="420"/>
      </w:pPr>
      <w:r>
        <w:pict>
          <v:shape id="_x0000_i1028" o:spt="75" type="#_x0000_t75" style="height:349.2pt;width:429.6pt;" filled="f" o:preferrelative="t" stroked="f" coordsize="21600,21600">
            <v:path/>
            <v:fill on="f" focussize="0,0"/>
            <v:stroke on="f" joinstyle="miter"/>
            <v:imagedata r:id="rId24" o:title=""/>
            <o:lock v:ext="edit" aspectratio="t"/>
            <w10:wrap type="none"/>
            <w10:anchorlock/>
          </v:shape>
        </w:pict>
      </w:r>
    </w:p>
    <w:p>
      <w:r>
        <w:rPr>
          <w:rFonts w:hint="eastAsia"/>
        </w:rPr>
        <w:t>程序类图：</w:t>
      </w:r>
    </w:p>
    <w:p>
      <w:pPr>
        <w:jc w:val="center"/>
      </w:pPr>
      <w:r>
        <w:drawing>
          <wp:inline distT="0" distB="0" distL="0" distR="0">
            <wp:extent cx="5268595" cy="5915660"/>
            <wp:effectExtent l="0" t="0" r="8255" b="8890"/>
            <wp:docPr id="4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268595" cy="5915660"/>
                    </a:xfrm>
                    <a:prstGeom prst="rect">
                      <a:avLst/>
                    </a:prstGeom>
                    <a:noFill/>
                    <a:ln>
                      <a:noFill/>
                    </a:ln>
                  </pic:spPr>
                </pic:pic>
              </a:graphicData>
            </a:graphic>
          </wp:inline>
        </w:drawing>
      </w:r>
    </w:p>
    <w:p>
      <w:r>
        <w:rPr>
          <w:rFonts w:hint="eastAsia"/>
        </w:rPr>
        <w:t>user类：</w:t>
      </w:r>
    </w:p>
    <w:p>
      <w:pPr>
        <w:jc w:val="center"/>
      </w:pPr>
    </w:p>
    <w:tbl>
      <w:tblPr>
        <w:tblStyle w:val="24"/>
        <w:tblW w:w="7920" w:type="dxa"/>
        <w:tblInd w:w="-4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22"/>
        <w:gridCol w:w="39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3922" w:type="dxa"/>
          </w:tcPr>
          <w:p>
            <w:r>
              <w:rPr>
                <w:rFonts w:hint="eastAsia"/>
              </w:rPr>
              <w:t>方法名</w:t>
            </w:r>
          </w:p>
        </w:tc>
        <w:tc>
          <w:tcPr>
            <w:tcW w:w="3998" w:type="dxa"/>
          </w:tcPr>
          <w:p>
            <w:r>
              <w:rPr>
                <w:rFonts w:hint="eastAsia"/>
              </w:rPr>
              <w:t>方法说明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3922" w:type="dxa"/>
          </w:tcPr>
          <w:p>
            <w:r>
              <w:rPr>
                <w:rFonts w:hint="eastAsia" w:ascii="Consolas" w:hAnsi="Consolas" w:cs="Consolas"/>
                <w:kern w:val="0"/>
                <w:sz w:val="20"/>
                <w:szCs w:val="20"/>
              </w:rPr>
              <w:t>Change_info</w:t>
            </w:r>
            <w:r>
              <w:rPr>
                <w:rFonts w:ascii="Consolas" w:hAnsi="Consolas" w:cs="Consolas"/>
                <w:kern w:val="0"/>
                <w:sz w:val="20"/>
                <w:szCs w:val="20"/>
              </w:rPr>
              <w:t>()</w:t>
            </w:r>
          </w:p>
        </w:tc>
        <w:tc>
          <w:tcPr>
            <w:tcW w:w="3998" w:type="dxa"/>
          </w:tcPr>
          <w:p>
            <w:r>
              <w:rPr>
                <w:rFonts w:hint="eastAsia"/>
              </w:rPr>
              <w:t>修改用户名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6" w:hRule="atLeast"/>
        </w:trPr>
        <w:tc>
          <w:tcPr>
            <w:tcW w:w="3922" w:type="dxa"/>
          </w:tcPr>
          <w:p>
            <w:r>
              <w:rPr>
                <w:rFonts w:hint="eastAsia" w:ascii="Consolas" w:hAnsi="Consolas" w:cs="Consolas"/>
                <w:kern w:val="0"/>
                <w:sz w:val="20"/>
                <w:szCs w:val="20"/>
              </w:rPr>
              <w:t>Change_pwd()</w:t>
            </w:r>
          </w:p>
        </w:tc>
        <w:tc>
          <w:tcPr>
            <w:tcW w:w="3998" w:type="dxa"/>
          </w:tcPr>
          <w:p>
            <w:r>
              <w:rPr>
                <w:rFonts w:hint="eastAsia"/>
              </w:rPr>
              <w:t>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6" w:hRule="atLeast"/>
        </w:trPr>
        <w:tc>
          <w:tcPr>
            <w:tcW w:w="3922" w:type="dxa"/>
          </w:tcPr>
          <w:p>
            <w:r>
              <w:rPr>
                <w:rFonts w:hint="eastAsia" w:ascii="Consolas" w:hAnsi="Consolas" w:cs="Consolas"/>
                <w:kern w:val="0"/>
                <w:sz w:val="20"/>
                <w:szCs w:val="20"/>
              </w:rPr>
              <w:t>Login()</w:t>
            </w:r>
          </w:p>
        </w:tc>
        <w:tc>
          <w:tcPr>
            <w:tcW w:w="3998" w:type="dxa"/>
          </w:tcPr>
          <w:p>
            <w:r>
              <w:rPr>
                <w:rFonts w:hint="eastAsia"/>
              </w:rPr>
              <w:t>验证用户名与密码是否正确且是否匹配，如果成功则登录，否则提示用户重新输入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6" w:hRule="atLeast"/>
        </w:trPr>
        <w:tc>
          <w:tcPr>
            <w:tcW w:w="3922" w:type="dxa"/>
          </w:tcPr>
          <w:p>
            <w:r>
              <w:rPr>
                <w:rFonts w:hint="eastAsia" w:ascii="Consolas" w:hAnsi="Consolas" w:cs="Consolas"/>
                <w:kern w:val="0"/>
                <w:sz w:val="20"/>
                <w:szCs w:val="20"/>
              </w:rPr>
              <w:t>Logout()</w:t>
            </w:r>
          </w:p>
        </w:tc>
        <w:tc>
          <w:tcPr>
            <w:tcW w:w="3998" w:type="dxa"/>
          </w:tcPr>
          <w:p>
            <w:r>
              <w:rPr>
                <w:rFonts w:hint="eastAsia" w:ascii="Consolas" w:hAnsi="Consolas" w:cs="Consolas"/>
                <w:kern w:val="0"/>
                <w:sz w:val="20"/>
                <w:szCs w:val="20"/>
              </w:rPr>
              <w:t>退出登录</w:t>
            </w:r>
          </w:p>
        </w:tc>
      </w:tr>
    </w:tbl>
    <w:p/>
    <w:p/>
    <w:p/>
    <w:p>
      <w:r>
        <w:rPr>
          <w:rFonts w:hint="eastAsia"/>
        </w:rPr>
        <w:t>Salesman类</w:t>
      </w:r>
    </w:p>
    <w:tbl>
      <w:tblPr>
        <w:tblStyle w:val="24"/>
        <w:tblW w:w="7920" w:type="dxa"/>
        <w:tblInd w:w="-4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22"/>
        <w:gridCol w:w="39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3922" w:type="dxa"/>
          </w:tcPr>
          <w:p>
            <w:r>
              <w:rPr>
                <w:rFonts w:hint="eastAsia"/>
              </w:rPr>
              <w:t>方法名</w:t>
            </w:r>
          </w:p>
        </w:tc>
        <w:tc>
          <w:tcPr>
            <w:tcW w:w="3998" w:type="dxa"/>
          </w:tcPr>
          <w:p>
            <w:r>
              <w:rPr>
                <w:rFonts w:hint="eastAsia"/>
              </w:rPr>
              <w:t>方法说明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3922" w:type="dxa"/>
          </w:tcPr>
          <w:p>
            <w:r>
              <w:rPr>
                <w:rFonts w:hint="eastAsia" w:ascii="Consolas" w:hAnsi="Consolas" w:cs="Consolas"/>
                <w:kern w:val="0"/>
                <w:sz w:val="20"/>
                <w:szCs w:val="20"/>
              </w:rPr>
              <w:t>Newcontractt</w:t>
            </w:r>
            <w:r>
              <w:rPr>
                <w:rFonts w:ascii="Consolas" w:hAnsi="Consolas" w:cs="Consolas"/>
                <w:kern w:val="0"/>
                <w:sz w:val="20"/>
                <w:szCs w:val="20"/>
              </w:rPr>
              <w:t>()</w:t>
            </w:r>
          </w:p>
        </w:tc>
        <w:tc>
          <w:tcPr>
            <w:tcW w:w="3998" w:type="dxa"/>
          </w:tcPr>
          <w:p>
            <w:r>
              <w:rPr>
                <w:rFonts w:hint="eastAsia"/>
              </w:rPr>
              <w:t>新建一个合同</w:t>
            </w:r>
          </w:p>
        </w:tc>
      </w:tr>
    </w:tbl>
    <w:p/>
    <w:p/>
    <w:p>
      <w:r>
        <w:rPr>
          <w:rFonts w:hint="eastAsia"/>
        </w:rPr>
        <w:t>Validater'类</w:t>
      </w:r>
    </w:p>
    <w:tbl>
      <w:tblPr>
        <w:tblStyle w:val="24"/>
        <w:tblW w:w="8022" w:type="dxa"/>
        <w:tblInd w:w="-4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81"/>
        <w:gridCol w:w="2516"/>
        <w:gridCol w:w="2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5" w:hRule="atLeast"/>
        </w:trPr>
        <w:tc>
          <w:tcPr>
            <w:tcW w:w="3181" w:type="dxa"/>
          </w:tcPr>
          <w:p>
            <w:r>
              <w:rPr>
                <w:rFonts w:hint="eastAsia"/>
              </w:rPr>
              <w:t>方法名</w:t>
            </w:r>
          </w:p>
        </w:tc>
        <w:tc>
          <w:tcPr>
            <w:tcW w:w="2516" w:type="dxa"/>
          </w:tcPr>
          <w:p>
            <w:r>
              <w:rPr>
                <w:rFonts w:hint="eastAsia"/>
              </w:rPr>
              <w:t>参数说明</w:t>
            </w:r>
          </w:p>
        </w:tc>
        <w:tc>
          <w:tcPr>
            <w:tcW w:w="2325" w:type="dxa"/>
          </w:tcPr>
          <w:p>
            <w:r>
              <w:rPr>
                <w:rFonts w:hint="eastAsia"/>
              </w:rPr>
              <w:t>方法说明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1" w:hRule="atLeast"/>
        </w:trPr>
        <w:tc>
          <w:tcPr>
            <w:tcW w:w="3181" w:type="dxa"/>
          </w:tcPr>
          <w:p>
            <w:r>
              <w:rPr>
                <w:rFonts w:hint="eastAsia"/>
              </w:rPr>
              <w:t>Findcontract（contactid）</w:t>
            </w:r>
          </w:p>
        </w:tc>
        <w:tc>
          <w:tcPr>
            <w:tcW w:w="2516" w:type="dxa"/>
          </w:tcPr>
          <w:p>
            <w:r>
              <w:rPr>
                <w:rFonts w:hint="eastAsia" w:ascii="Consolas" w:hAnsi="Consolas" w:cs="Consolas"/>
                <w:kern w:val="0"/>
                <w:sz w:val="20"/>
                <w:szCs w:val="20"/>
              </w:rPr>
              <w:t>contactid为先前创建的合同</w:t>
            </w:r>
          </w:p>
        </w:tc>
        <w:tc>
          <w:tcPr>
            <w:tcW w:w="2325" w:type="dxa"/>
          </w:tcPr>
          <w:p>
            <w:r>
              <w:rPr>
                <w:rFonts w:hint="eastAsia" w:ascii="Consolas" w:hAnsi="Consolas" w:cs="Consolas"/>
                <w:kern w:val="0"/>
                <w:sz w:val="20"/>
                <w:szCs w:val="20"/>
              </w:rPr>
              <w:t>找到合同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7" w:hRule="atLeast"/>
        </w:trPr>
        <w:tc>
          <w:tcPr>
            <w:tcW w:w="3181" w:type="dxa"/>
          </w:tcPr>
          <w:p>
            <w:r>
              <w:rPr>
                <w:rFonts w:hint="eastAsia"/>
              </w:rPr>
              <w:t>Pass（contactid）</w:t>
            </w:r>
          </w:p>
        </w:tc>
        <w:tc>
          <w:tcPr>
            <w:tcW w:w="2516" w:type="dxa"/>
          </w:tcPr>
          <w:p>
            <w:r>
              <w:rPr>
                <w:rFonts w:hint="eastAsia" w:ascii="Consolas" w:hAnsi="Consolas" w:cs="Consolas"/>
                <w:kern w:val="0"/>
                <w:sz w:val="20"/>
                <w:szCs w:val="20"/>
              </w:rPr>
              <w:t>contactid为先前创建的合同</w:t>
            </w:r>
          </w:p>
        </w:tc>
        <w:tc>
          <w:tcPr>
            <w:tcW w:w="2325" w:type="dxa"/>
          </w:tcPr>
          <w:p>
            <w:r>
              <w:rPr>
                <w:rFonts w:hint="eastAsia" w:ascii="Consolas" w:hAnsi="Consolas" w:cs="Consolas"/>
                <w:kern w:val="0"/>
                <w:sz w:val="20"/>
                <w:szCs w:val="20"/>
              </w:rPr>
              <w:t>通过合同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trPr>
        <w:tc>
          <w:tcPr>
            <w:tcW w:w="3181" w:type="dxa"/>
          </w:tcPr>
          <w:p>
            <w:r>
              <w:rPr>
                <w:rFonts w:hint="eastAsia"/>
              </w:rPr>
              <w:t>deny（contactid）</w:t>
            </w:r>
          </w:p>
        </w:tc>
        <w:tc>
          <w:tcPr>
            <w:tcW w:w="2516" w:type="dxa"/>
          </w:tcPr>
          <w:p>
            <w:r>
              <w:rPr>
                <w:rFonts w:hint="eastAsia" w:ascii="Consolas" w:hAnsi="Consolas" w:cs="Consolas"/>
                <w:kern w:val="0"/>
                <w:sz w:val="20"/>
                <w:szCs w:val="20"/>
              </w:rPr>
              <w:t>contactid为先前创建的合同</w:t>
            </w:r>
          </w:p>
        </w:tc>
        <w:tc>
          <w:tcPr>
            <w:tcW w:w="2325" w:type="dxa"/>
          </w:tcPr>
          <w:p>
            <w:r>
              <w:rPr>
                <w:rFonts w:hint="eastAsia"/>
              </w:rPr>
              <w:t>绝合同</w:t>
            </w:r>
          </w:p>
        </w:tc>
      </w:tr>
    </w:tbl>
    <w:p/>
    <w:p>
      <w:r>
        <w:rPr>
          <w:rFonts w:hint="eastAsia"/>
        </w:rPr>
        <w:t>Manager类</w:t>
      </w:r>
    </w:p>
    <w:tbl>
      <w:tblPr>
        <w:tblStyle w:val="24"/>
        <w:tblW w:w="8022" w:type="dxa"/>
        <w:tblInd w:w="-4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81"/>
        <w:gridCol w:w="2516"/>
        <w:gridCol w:w="2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5" w:hRule="atLeast"/>
        </w:trPr>
        <w:tc>
          <w:tcPr>
            <w:tcW w:w="3181" w:type="dxa"/>
          </w:tcPr>
          <w:p>
            <w:r>
              <w:rPr>
                <w:rFonts w:hint="eastAsia"/>
              </w:rPr>
              <w:t>方法名</w:t>
            </w:r>
          </w:p>
        </w:tc>
        <w:tc>
          <w:tcPr>
            <w:tcW w:w="2516" w:type="dxa"/>
          </w:tcPr>
          <w:p>
            <w:r>
              <w:rPr>
                <w:rFonts w:hint="eastAsia"/>
              </w:rPr>
              <w:t>参数说明</w:t>
            </w:r>
          </w:p>
        </w:tc>
        <w:tc>
          <w:tcPr>
            <w:tcW w:w="2325" w:type="dxa"/>
          </w:tcPr>
          <w:p>
            <w:r>
              <w:rPr>
                <w:rFonts w:hint="eastAsia"/>
              </w:rPr>
              <w:t>方法说明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1" w:hRule="atLeast"/>
        </w:trPr>
        <w:tc>
          <w:tcPr>
            <w:tcW w:w="3181" w:type="dxa"/>
          </w:tcPr>
          <w:p>
            <w:r>
              <w:rPr>
                <w:rFonts w:hint="eastAsia"/>
              </w:rPr>
              <w:t>Finduser（userid）</w:t>
            </w:r>
          </w:p>
        </w:tc>
        <w:tc>
          <w:tcPr>
            <w:tcW w:w="2516" w:type="dxa"/>
          </w:tcPr>
          <w:p>
            <w:r>
              <w:rPr>
                <w:rFonts w:hint="eastAsia" w:ascii="Consolas" w:hAnsi="Consolas" w:cs="Consolas"/>
                <w:kern w:val="0"/>
                <w:sz w:val="20"/>
                <w:szCs w:val="20"/>
              </w:rPr>
              <w:t>Userid为用户的用户名</w:t>
            </w:r>
          </w:p>
        </w:tc>
        <w:tc>
          <w:tcPr>
            <w:tcW w:w="2325" w:type="dxa"/>
          </w:tcPr>
          <w:p>
            <w:r>
              <w:rPr>
                <w:rFonts w:hint="eastAsia" w:ascii="Consolas" w:hAnsi="Consolas" w:cs="Consolas"/>
                <w:kern w:val="0"/>
                <w:sz w:val="20"/>
                <w:szCs w:val="20"/>
              </w:rPr>
              <w:t>查询用户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7" w:hRule="atLeast"/>
        </w:trPr>
        <w:tc>
          <w:tcPr>
            <w:tcW w:w="3181" w:type="dxa"/>
          </w:tcPr>
          <w:p>
            <w:r>
              <w:rPr>
                <w:rFonts w:hint="eastAsia"/>
              </w:rPr>
              <w:t>Edituser（userid）</w:t>
            </w:r>
          </w:p>
        </w:tc>
        <w:tc>
          <w:tcPr>
            <w:tcW w:w="2516" w:type="dxa"/>
          </w:tcPr>
          <w:p>
            <w:r>
              <w:rPr>
                <w:rFonts w:hint="eastAsia" w:ascii="Consolas" w:hAnsi="Consolas" w:cs="Consolas"/>
                <w:kern w:val="0"/>
                <w:sz w:val="20"/>
                <w:szCs w:val="20"/>
              </w:rPr>
              <w:t>Userid为用户的用户名</w:t>
            </w:r>
          </w:p>
        </w:tc>
        <w:tc>
          <w:tcPr>
            <w:tcW w:w="2325" w:type="dxa"/>
          </w:tcPr>
          <w:p>
            <w:r>
              <w:rPr>
                <w:rFonts w:hint="eastAsia" w:ascii="Consolas" w:hAnsi="Consolas" w:cs="Consolas"/>
                <w:kern w:val="0"/>
                <w:sz w:val="20"/>
                <w:szCs w:val="20"/>
              </w:rPr>
              <w:t>编辑用户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7" w:hRule="atLeast"/>
        </w:trPr>
        <w:tc>
          <w:tcPr>
            <w:tcW w:w="3181" w:type="dxa"/>
          </w:tcPr>
          <w:p>
            <w:r>
              <w:rPr>
                <w:rFonts w:hint="eastAsia"/>
              </w:rPr>
              <w:t>newuser（）</w:t>
            </w:r>
          </w:p>
        </w:tc>
        <w:tc>
          <w:tcPr>
            <w:tcW w:w="2516" w:type="dxa"/>
          </w:tcPr>
          <w:p/>
        </w:tc>
        <w:tc>
          <w:tcPr>
            <w:tcW w:w="2325" w:type="dxa"/>
          </w:tcPr>
          <w:p>
            <w:r>
              <w:rPr>
                <w:rFonts w:hint="eastAsia"/>
              </w:rPr>
              <w:t>新增用户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trPr>
        <w:tc>
          <w:tcPr>
            <w:tcW w:w="3181" w:type="dxa"/>
          </w:tcPr>
          <w:p>
            <w:r>
              <w:rPr>
                <w:rFonts w:hint="eastAsia"/>
              </w:rPr>
              <w:t>Deluser（userid）</w:t>
            </w:r>
          </w:p>
        </w:tc>
        <w:tc>
          <w:tcPr>
            <w:tcW w:w="2516" w:type="dxa"/>
          </w:tcPr>
          <w:p>
            <w:pPr>
              <w:rPr>
                <w:rFonts w:ascii="Consolas" w:hAnsi="Consolas" w:cs="Consolas"/>
                <w:kern w:val="0"/>
                <w:sz w:val="20"/>
                <w:szCs w:val="20"/>
              </w:rPr>
            </w:pPr>
            <w:r>
              <w:rPr>
                <w:rFonts w:hint="eastAsia" w:ascii="Consolas" w:hAnsi="Consolas" w:cs="Consolas"/>
                <w:kern w:val="0"/>
                <w:sz w:val="20"/>
                <w:szCs w:val="20"/>
              </w:rPr>
              <w:t>Userid为用户的用户名</w:t>
            </w:r>
          </w:p>
        </w:tc>
        <w:tc>
          <w:tcPr>
            <w:tcW w:w="2325" w:type="dxa"/>
          </w:tcPr>
          <w:p>
            <w:r>
              <w:rPr>
                <w:rFonts w:hint="eastAsia"/>
              </w:rPr>
              <w:t>删除用户</w:t>
            </w:r>
          </w:p>
        </w:tc>
      </w:tr>
    </w:tbl>
    <w:p/>
    <w:p>
      <w:pPr>
        <w:pStyle w:val="3"/>
        <w:rPr>
          <w:rFonts w:ascii="宋体" w:hAnsi="宋体" w:eastAsia="宋体"/>
        </w:rPr>
      </w:pPr>
      <w:bookmarkStart w:id="37" w:name="_Toc506973497"/>
      <w:r>
        <w:rPr>
          <w:rFonts w:hint="eastAsia" w:ascii="宋体" w:hAnsi="宋体" w:eastAsia="宋体"/>
        </w:rPr>
        <w:t>3.7接口</w:t>
      </w:r>
      <w:bookmarkEnd w:id="37"/>
    </w:p>
    <w:p>
      <w:r>
        <w:t>用户接口：系统将向用户提供窗口形式供用户进行数据的录入、查询、修改与打印等操 作，对于删除等重要性操作将提供提示对话框的形式，让用户进一步确</w:t>
      </w:r>
      <w:bookmarkStart w:id="41" w:name="_GoBack"/>
      <w:bookmarkEnd w:id="41"/>
      <w:r>
        <w:t>认。</w:t>
      </w:r>
    </w:p>
    <w:p>
      <w:r>
        <w:t xml:space="preserve">外部接口：系统需一台计算机，必要时也需一台打印机与之连接，有 windows ＸＰ等 操作系统支持ｖｉｓｕａｌ Ｃ＃前台开发工具，Ｍｉｃｒｏｓｏｆｔ ＳＱＬ Ｓｅｒｖ ｅｒ后台数据库，前台开发工具和后台数据库通过ＡＤＯ连接。 </w:t>
      </w:r>
    </w:p>
    <w:p>
      <w:r>
        <w:t>内部接口：系统通过注册登记，进入主界面，然后通过鼠标点击，菜单的驱动，完成各 种操作，执行不同任务。</w:t>
      </w:r>
    </w:p>
    <w:p/>
    <w:p>
      <w:pPr>
        <w:pStyle w:val="3"/>
        <w:rPr>
          <w:rFonts w:ascii="宋体" w:hAnsi="宋体" w:eastAsia="宋体"/>
        </w:rPr>
      </w:pPr>
      <w:bookmarkStart w:id="38" w:name="_Toc506973498"/>
      <w:r>
        <w:rPr>
          <w:rFonts w:hint="eastAsia" w:ascii="宋体" w:hAnsi="宋体" w:eastAsia="宋体"/>
        </w:rPr>
        <w:t>3.8存储分配</w:t>
      </w:r>
      <w:bookmarkEnd w:id="38"/>
    </w:p>
    <w:p>
      <w:pPr>
        <w:pStyle w:val="3"/>
        <w:rPr>
          <w:rFonts w:ascii="宋体" w:hAnsi="宋体" w:eastAsia="宋体"/>
        </w:rPr>
      </w:pPr>
      <w:bookmarkStart w:id="39" w:name="_Toc506973499"/>
      <w:r>
        <w:rPr>
          <w:rFonts w:hint="eastAsia" w:ascii="宋体" w:hAnsi="宋体" w:eastAsia="宋体"/>
        </w:rPr>
        <w:t>3.9限制条件</w:t>
      </w:r>
      <w:bookmarkEnd w:id="39"/>
    </w:p>
    <w:p>
      <w:pPr>
        <w:pStyle w:val="4"/>
      </w:pPr>
      <w:r>
        <w:rPr>
          <w:rFonts w:hint="eastAsia"/>
        </w:rPr>
        <w:t>3.9.1运行环境</w:t>
      </w:r>
    </w:p>
    <w:p>
      <w:pPr>
        <w:ind w:left="1050" w:hanging="1050" w:hangingChars="500"/>
        <w:rPr>
          <w:rFonts w:ascii="微软雅黑" w:hAnsi="微软雅黑" w:eastAsia="微软雅黑"/>
        </w:rPr>
      </w:pPr>
      <w:r>
        <w:rPr>
          <w:rFonts w:hint="eastAsia" w:ascii="微软雅黑" w:hAnsi="微软雅黑" w:eastAsia="微软雅黑"/>
        </w:rPr>
        <w:t>硬件环境：1、PC机，CPU 1G Hz以上，内存 1G字节，硬盘空间10G 处理器：100M Hz以上 ROM+RAM：32M以上</w:t>
      </w:r>
    </w:p>
    <w:p>
      <w:pPr>
        <w:ind w:left="1050" w:hanging="1050" w:hangingChars="500"/>
        <w:rPr>
          <w:rFonts w:ascii="微软雅黑" w:hAnsi="微软雅黑" w:eastAsia="微软雅黑"/>
        </w:rPr>
      </w:pPr>
      <w:r>
        <w:rPr>
          <w:rFonts w:hint="eastAsia" w:ascii="微软雅黑" w:hAnsi="微软雅黑" w:eastAsia="微软雅黑"/>
        </w:rPr>
        <w:t>软件环境：Windows 2000 以上版本的32位</w:t>
      </w:r>
      <w:r>
        <w:rPr>
          <w:rFonts w:hint="eastAsia" w:ascii="微软雅黑" w:hAnsi="微软雅黑" w:eastAsia="微软雅黑"/>
          <w:i/>
          <w:iCs/>
        </w:rPr>
        <w:t>系统</w:t>
      </w:r>
      <w:r>
        <w:rPr>
          <w:rFonts w:hint="eastAsia" w:ascii="微软雅黑" w:hAnsi="微软雅黑" w:eastAsia="微软雅黑"/>
        </w:rPr>
        <w:t>,含:Windows 2000、Windows XP、Windows 2003、Vista、Win7、Windows 2008</w:t>
      </w:r>
    </w:p>
    <w:p>
      <w:pPr>
        <w:pStyle w:val="4"/>
        <w:rPr>
          <w:rFonts w:ascii="微软雅黑" w:hAnsi="微软雅黑" w:eastAsia="微软雅黑"/>
          <w:b w:val="0"/>
          <w:bCs w:val="0"/>
          <w:sz w:val="21"/>
          <w:szCs w:val="24"/>
        </w:rPr>
      </w:pPr>
      <w:r>
        <w:rPr>
          <w:rFonts w:hint="eastAsia"/>
        </w:rPr>
        <w:t>3.9.2数据库技术</w:t>
      </w:r>
    </w:p>
    <w:p>
      <w:pPr>
        <w:pStyle w:val="25"/>
        <w:shd w:val="clear" w:color="auto" w:fill="FFFFFF"/>
        <w:spacing w:before="0" w:after="150" w:line="378" w:lineRule="atLeast"/>
        <w:ind w:firstLine="420"/>
        <w:rPr>
          <w:rFonts w:ascii="Arial" w:hAnsi="Arial" w:cs="Arial"/>
          <w:color w:val="333333"/>
          <w:sz w:val="21"/>
          <w:szCs w:val="21"/>
        </w:rPr>
      </w:pPr>
      <w:r>
        <w:rPr>
          <w:rFonts w:hint="eastAsia" w:ascii="Arial" w:hAnsi="Arial" w:cs="Arial"/>
          <w:color w:val="333333"/>
          <w:sz w:val="21"/>
          <w:szCs w:val="21"/>
          <w:shd w:val="clear" w:color="auto" w:fill="FFFFFF"/>
        </w:rPr>
        <w:t>（</w:t>
      </w:r>
      <w:r>
        <w:rPr>
          <w:rFonts w:ascii="Arial" w:hAnsi="Arial" w:cs="Arial"/>
          <w:color w:val="333333"/>
          <w:sz w:val="21"/>
          <w:szCs w:val="21"/>
          <w:shd w:val="clear" w:color="auto" w:fill="FFFFFF"/>
        </w:rPr>
        <w:t>1</w:t>
      </w:r>
      <w:r>
        <w:rPr>
          <w:rFonts w:hint="eastAsia" w:ascii="宋体" w:hAnsi="宋体" w:cs="Arial"/>
          <w:color w:val="333333"/>
          <w:sz w:val="21"/>
          <w:szCs w:val="21"/>
          <w:shd w:val="clear" w:color="auto" w:fill="FFFFFF"/>
        </w:rPr>
        <w:t>）数据库数据显示技术</w:t>
      </w:r>
    </w:p>
    <w:p>
      <w:pPr>
        <w:pStyle w:val="25"/>
        <w:shd w:val="clear" w:color="auto" w:fill="FFFFFF"/>
        <w:spacing w:before="0" w:after="150" w:line="378" w:lineRule="atLeast"/>
        <w:ind w:firstLine="420"/>
        <w:rPr>
          <w:rFonts w:ascii="Arial" w:hAnsi="Arial" w:cs="Arial"/>
          <w:color w:val="333333"/>
          <w:sz w:val="21"/>
          <w:szCs w:val="21"/>
        </w:rPr>
      </w:pPr>
      <w:r>
        <w:rPr>
          <w:rFonts w:hint="eastAsia" w:ascii="Arial" w:hAnsi="Arial" w:cs="Arial"/>
          <w:color w:val="333333"/>
          <w:sz w:val="21"/>
          <w:szCs w:val="21"/>
          <w:shd w:val="clear" w:color="auto" w:fill="FFFFFF"/>
        </w:rPr>
        <w:t>通过什么方式和形式把数据库中的学生数据显示到界面上供管理者查阅，目前的基本技术都是基于</w:t>
      </w:r>
      <w:r>
        <w:rPr>
          <w:rFonts w:ascii="Arial" w:hAnsi="Arial" w:cs="Arial"/>
          <w:color w:val="333333"/>
          <w:sz w:val="21"/>
          <w:szCs w:val="21"/>
          <w:shd w:val="clear" w:color="auto" w:fill="FFFFFF"/>
        </w:rPr>
        <w:t>Sql</w:t>
      </w:r>
      <w:r>
        <w:rPr>
          <w:rFonts w:hint="eastAsia" w:ascii="宋体" w:hAnsi="宋体" w:cs="Arial"/>
          <w:color w:val="333333"/>
          <w:sz w:val="21"/>
          <w:szCs w:val="21"/>
          <w:shd w:val="clear" w:color="auto" w:fill="FFFFFF"/>
        </w:rPr>
        <w:t>语言的混合编程实现遍历数据库，对数据的提取，然后通过</w:t>
      </w:r>
      <w:r>
        <w:rPr>
          <w:rFonts w:ascii="Arial" w:hAnsi="Arial" w:cs="Arial"/>
          <w:color w:val="333333"/>
          <w:sz w:val="21"/>
          <w:szCs w:val="21"/>
          <w:shd w:val="clear" w:color="auto" w:fill="FFFFFF"/>
        </w:rPr>
        <w:t>GUI</w:t>
      </w:r>
      <w:r>
        <w:rPr>
          <w:rFonts w:hint="eastAsia" w:ascii="宋体" w:hAnsi="宋体" w:cs="Arial"/>
          <w:color w:val="333333"/>
          <w:sz w:val="21"/>
          <w:szCs w:val="21"/>
          <w:shd w:val="clear" w:color="auto" w:fill="FFFFFF"/>
        </w:rPr>
        <w:t>编程在界面上显示。</w:t>
      </w:r>
    </w:p>
    <w:p>
      <w:pPr>
        <w:pStyle w:val="25"/>
        <w:shd w:val="clear" w:color="auto" w:fill="FFFFFF"/>
        <w:spacing w:before="0" w:after="150" w:line="378" w:lineRule="atLeast"/>
        <w:ind w:firstLine="420"/>
        <w:rPr>
          <w:rFonts w:ascii="Arial" w:hAnsi="Arial" w:cs="Arial"/>
          <w:color w:val="333333"/>
          <w:sz w:val="21"/>
          <w:szCs w:val="21"/>
        </w:rPr>
      </w:pPr>
      <w:r>
        <w:rPr>
          <w:rFonts w:hint="eastAsia" w:ascii="Arial" w:hAnsi="Arial" w:cs="Arial"/>
          <w:color w:val="333333"/>
          <w:sz w:val="21"/>
          <w:szCs w:val="21"/>
          <w:shd w:val="clear" w:color="auto" w:fill="FFFFFF"/>
        </w:rPr>
        <w:t>目前的界面编程和</w:t>
      </w:r>
      <w:r>
        <w:rPr>
          <w:rFonts w:ascii="Arial" w:hAnsi="Arial" w:cs="Arial"/>
          <w:color w:val="333333"/>
          <w:sz w:val="21"/>
          <w:szCs w:val="21"/>
          <w:shd w:val="clear" w:color="auto" w:fill="FFFFFF"/>
        </w:rPr>
        <w:t>Sql</w:t>
      </w:r>
      <w:r>
        <w:rPr>
          <w:rFonts w:hint="eastAsia" w:ascii="宋体" w:hAnsi="宋体" w:cs="Arial"/>
          <w:color w:val="333333"/>
          <w:sz w:val="21"/>
          <w:szCs w:val="21"/>
          <w:shd w:val="clear" w:color="auto" w:fill="FFFFFF"/>
        </w:rPr>
        <w:t>语言的混合编程已经比较成熟，比如用于界面编程的有</w:t>
      </w:r>
      <w:r>
        <w:rPr>
          <w:rFonts w:ascii="Arial" w:hAnsi="Arial" w:cs="Arial"/>
          <w:color w:val="333333"/>
          <w:sz w:val="21"/>
          <w:szCs w:val="21"/>
          <w:shd w:val="clear" w:color="auto" w:fill="FFFFFF"/>
        </w:rPr>
        <w:t>C</w:t>
      </w:r>
      <w:r>
        <w:rPr>
          <w:rFonts w:hint="eastAsia" w:ascii="宋体" w:hAnsi="宋体" w:cs="Arial"/>
          <w:color w:val="333333"/>
          <w:sz w:val="21"/>
          <w:szCs w:val="21"/>
          <w:shd w:val="clear" w:color="auto" w:fill="FFFFFF"/>
        </w:rPr>
        <w:t>、</w:t>
      </w:r>
      <w:r>
        <w:rPr>
          <w:rFonts w:ascii="Arial" w:hAnsi="Arial" w:cs="Arial"/>
          <w:color w:val="333333"/>
          <w:sz w:val="21"/>
          <w:szCs w:val="21"/>
          <w:shd w:val="clear" w:color="auto" w:fill="FFFFFF"/>
        </w:rPr>
        <w:t>Java</w:t>
      </w:r>
      <w:r>
        <w:rPr>
          <w:rFonts w:hint="eastAsia" w:ascii="宋体" w:hAnsi="宋体" w:cs="Arial"/>
          <w:color w:val="333333"/>
          <w:sz w:val="21"/>
          <w:szCs w:val="21"/>
          <w:shd w:val="clear" w:color="auto" w:fill="FFFFFF"/>
        </w:rPr>
        <w:t>、</w:t>
      </w:r>
      <w:r>
        <w:rPr>
          <w:rFonts w:ascii="Arial" w:hAnsi="Arial" w:cs="Arial"/>
          <w:color w:val="333333"/>
          <w:sz w:val="21"/>
          <w:szCs w:val="21"/>
          <w:shd w:val="clear" w:color="auto" w:fill="FFFFFF"/>
        </w:rPr>
        <w:t>Qt</w:t>
      </w:r>
      <w:r>
        <w:rPr>
          <w:rFonts w:hint="eastAsia" w:ascii="宋体" w:hAnsi="宋体" w:cs="Arial"/>
          <w:color w:val="333333"/>
          <w:sz w:val="21"/>
          <w:szCs w:val="21"/>
          <w:shd w:val="clear" w:color="auto" w:fill="FFFFFF"/>
        </w:rPr>
        <w:t>、</w:t>
      </w:r>
      <w:r>
        <w:rPr>
          <w:rFonts w:ascii="Arial" w:hAnsi="Arial" w:cs="Arial"/>
          <w:color w:val="333333"/>
          <w:sz w:val="21"/>
          <w:szCs w:val="21"/>
          <w:shd w:val="clear" w:color="auto" w:fill="FFFFFF"/>
        </w:rPr>
        <w:t>C++</w:t>
      </w:r>
      <w:r>
        <w:rPr>
          <w:rFonts w:hint="eastAsia" w:ascii="宋体" w:hAnsi="宋体" w:cs="Arial"/>
          <w:color w:val="333333"/>
          <w:sz w:val="21"/>
          <w:szCs w:val="21"/>
          <w:shd w:val="clear" w:color="auto" w:fill="FFFFFF"/>
        </w:rPr>
        <w:t>等等，并且他们基本都是开源的，不会存在侵权和成本的问题。</w:t>
      </w:r>
    </w:p>
    <w:p>
      <w:pPr>
        <w:pStyle w:val="25"/>
        <w:shd w:val="clear" w:color="auto" w:fill="FFFFFF"/>
        <w:spacing w:before="0" w:after="150" w:line="378" w:lineRule="atLeast"/>
        <w:ind w:firstLine="420"/>
        <w:rPr>
          <w:rFonts w:ascii="Arial" w:hAnsi="Arial" w:cs="Arial"/>
          <w:color w:val="333333"/>
          <w:sz w:val="21"/>
          <w:szCs w:val="21"/>
        </w:rPr>
      </w:pPr>
      <w:r>
        <w:rPr>
          <w:rFonts w:hint="eastAsia" w:ascii="Arial" w:hAnsi="Arial" w:cs="Arial"/>
          <w:color w:val="333333"/>
          <w:sz w:val="21"/>
          <w:szCs w:val="21"/>
          <w:shd w:val="clear" w:color="auto" w:fill="FFFFFF"/>
        </w:rPr>
        <w:t>（</w:t>
      </w:r>
      <w:r>
        <w:rPr>
          <w:rFonts w:ascii="Arial" w:hAnsi="Arial" w:cs="Arial"/>
          <w:color w:val="333333"/>
          <w:sz w:val="21"/>
          <w:szCs w:val="21"/>
          <w:shd w:val="clear" w:color="auto" w:fill="FFFFFF"/>
        </w:rPr>
        <w:t>2</w:t>
      </w:r>
      <w:r>
        <w:rPr>
          <w:rFonts w:hint="eastAsia" w:ascii="宋体" w:hAnsi="宋体" w:cs="Arial"/>
          <w:color w:val="333333"/>
          <w:sz w:val="21"/>
          <w:szCs w:val="21"/>
          <w:shd w:val="clear" w:color="auto" w:fill="FFFFFF"/>
        </w:rPr>
        <w:t>）数据库数据修改技术</w:t>
      </w:r>
    </w:p>
    <w:p>
      <w:r>
        <w:rPr>
          <w:rFonts w:hint="eastAsia" w:ascii="Arial" w:hAnsi="Arial" w:cs="Arial"/>
          <w:color w:val="333333"/>
          <w:szCs w:val="21"/>
          <w:shd w:val="clear" w:color="auto" w:fill="FFFFFF"/>
        </w:rPr>
        <w:t>对数据库的操作基本的还是离不开</w:t>
      </w:r>
      <w:r>
        <w:rPr>
          <w:rFonts w:ascii="Arial" w:hAnsi="Arial" w:cs="Arial"/>
          <w:color w:val="333333"/>
          <w:szCs w:val="21"/>
          <w:shd w:val="clear" w:color="auto" w:fill="FFFFFF"/>
        </w:rPr>
        <w:t>Sql</w:t>
      </w:r>
      <w:r>
        <w:rPr>
          <w:rFonts w:hint="eastAsia" w:ascii="宋体" w:hAnsi="宋体" w:cs="Arial"/>
          <w:color w:val="333333"/>
          <w:szCs w:val="21"/>
          <w:shd w:val="clear" w:color="auto" w:fill="FFFFFF"/>
        </w:rPr>
        <w:t>语言的混合编程，主要是通过对按钮事件的捕捉，通过对应的</w:t>
      </w:r>
      <w:r>
        <w:rPr>
          <w:rFonts w:ascii="Arial" w:hAnsi="Arial" w:cs="Arial"/>
          <w:color w:val="333333"/>
          <w:szCs w:val="21"/>
          <w:shd w:val="clear" w:color="auto" w:fill="FFFFFF"/>
        </w:rPr>
        <w:t>Sql</w:t>
      </w:r>
      <w:r>
        <w:rPr>
          <w:rFonts w:hint="eastAsia" w:ascii="宋体" w:hAnsi="宋体" w:cs="Arial"/>
          <w:color w:val="333333"/>
          <w:szCs w:val="21"/>
          <w:shd w:val="clear" w:color="auto" w:fill="FFFFFF"/>
        </w:rPr>
        <w:t>代码实现对数据库相关操作</w:t>
      </w:r>
    </w:p>
    <w:p>
      <w:pPr>
        <w:pStyle w:val="3"/>
        <w:rPr>
          <w:rFonts w:ascii="宋体" w:hAnsi="宋体" w:eastAsia="宋体"/>
        </w:rPr>
      </w:pPr>
      <w:bookmarkStart w:id="40" w:name="_Toc506973500"/>
      <w:r>
        <w:rPr>
          <w:rFonts w:hint="eastAsia" w:ascii="宋体" w:hAnsi="宋体" w:eastAsia="宋体"/>
        </w:rPr>
        <w:t>3.10测试要点</w:t>
      </w:r>
      <w:bookmarkEnd w:id="40"/>
    </w:p>
    <w:p>
      <w:pPr>
        <w:rPr>
          <w:rFonts w:ascii="宋体" w:hAnsi="宋体"/>
        </w:rPr>
      </w:pPr>
      <w:r>
        <w:rPr>
          <w:rFonts w:hint="eastAsia"/>
        </w:rPr>
        <w:t>【给出测试模块的主要测试要求。】</w:t>
      </w:r>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pPr>
    <w:r>
      <w:rPr>
        <w:rFonts w:hint="eastAsia"/>
      </w:rPr>
      <w:t>五、详细设计说明书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tentative="0">
      <w:start w:val="1"/>
      <w:numFmt w:val="decimal"/>
      <w:lvlText w:val="（%1）"/>
      <w:lvlJc w:val="left"/>
      <w:pPr>
        <w:ind w:left="1680" w:hanging="720"/>
      </w:pPr>
      <w:rPr>
        <w:rFonts w:hint="default"/>
      </w:rPr>
    </w:lvl>
    <w:lvl w:ilvl="1" w:tentative="0">
      <w:start w:val="1"/>
      <w:numFmt w:val="lowerLetter"/>
      <w:lvlText w:val="%2)"/>
      <w:lvlJc w:val="left"/>
      <w:pPr>
        <w:ind w:left="1800" w:hanging="420"/>
      </w:pPr>
    </w:lvl>
    <w:lvl w:ilvl="2" w:tentative="0">
      <w:start w:val="1"/>
      <w:numFmt w:val="lowerRoman"/>
      <w:lvlText w:val="%3."/>
      <w:lvlJc w:val="right"/>
      <w:pPr>
        <w:ind w:left="2220" w:hanging="420"/>
      </w:pPr>
    </w:lvl>
    <w:lvl w:ilvl="3" w:tentative="0">
      <w:start w:val="1"/>
      <w:numFmt w:val="decimal"/>
      <w:lvlText w:val="%4."/>
      <w:lvlJc w:val="left"/>
      <w:pPr>
        <w:ind w:left="2640" w:hanging="420"/>
      </w:pPr>
    </w:lvl>
    <w:lvl w:ilvl="4" w:tentative="0">
      <w:start w:val="1"/>
      <w:numFmt w:val="lowerLetter"/>
      <w:lvlText w:val="%5)"/>
      <w:lvlJc w:val="left"/>
      <w:pPr>
        <w:ind w:left="3060" w:hanging="420"/>
      </w:pPr>
    </w:lvl>
    <w:lvl w:ilvl="5" w:tentative="0">
      <w:start w:val="1"/>
      <w:numFmt w:val="lowerRoman"/>
      <w:lvlText w:val="%6."/>
      <w:lvlJc w:val="right"/>
      <w:pPr>
        <w:ind w:left="3480" w:hanging="420"/>
      </w:pPr>
    </w:lvl>
    <w:lvl w:ilvl="6" w:tentative="0">
      <w:start w:val="1"/>
      <w:numFmt w:val="decimal"/>
      <w:lvlText w:val="%7."/>
      <w:lvlJc w:val="left"/>
      <w:pPr>
        <w:ind w:left="3900" w:hanging="420"/>
      </w:pPr>
    </w:lvl>
    <w:lvl w:ilvl="7" w:tentative="0">
      <w:start w:val="1"/>
      <w:numFmt w:val="lowerLetter"/>
      <w:lvlText w:val="%8)"/>
      <w:lvlJc w:val="left"/>
      <w:pPr>
        <w:ind w:left="4320" w:hanging="420"/>
      </w:pPr>
    </w:lvl>
    <w:lvl w:ilvl="8" w:tentative="0">
      <w:start w:val="1"/>
      <w:numFmt w:val="lowerRoman"/>
      <w:lvlText w:val="%9."/>
      <w:lvlJc w:val="right"/>
      <w:pPr>
        <w:ind w:left="47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35F"/>
    <w:rsid w:val="000F1332"/>
    <w:rsid w:val="00273DCA"/>
    <w:rsid w:val="003361B7"/>
    <w:rsid w:val="004D04D2"/>
    <w:rsid w:val="00624FB4"/>
    <w:rsid w:val="009D0A2F"/>
    <w:rsid w:val="00A6677A"/>
    <w:rsid w:val="00B2735F"/>
    <w:rsid w:val="00B87FB1"/>
    <w:rsid w:val="00CA4741"/>
    <w:rsid w:val="00CF0E0A"/>
    <w:rsid w:val="00D03358"/>
    <w:rsid w:val="00F82671"/>
    <w:rsid w:val="00FE3CCD"/>
    <w:rsid w:val="0EDC1848"/>
    <w:rsid w:val="25535D2E"/>
    <w:rsid w:val="2BE71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unhideWhenUsed="0" w:uiPriority="0" w:name="toc 2"/>
    <w:lsdException w:qFormat="1" w:unhideWhenUsed="0" w:uiPriority="0" w:name="toc 3"/>
    <w:lsdException w:unhideWhenUsed="0" w:uiPriority="0" w:name="toc 4"/>
    <w:lsdException w:unhideWhenUsed="0" w:uiPriority="0" w:name="toc 5"/>
    <w:lsdException w:qFormat="1" w:unhideWhenUsed="0" w:uiPriority="0" w:name="toc 6"/>
    <w:lsdException w:unhideWhenUsed="0" w:uiPriority="0" w:name="toc 7"/>
    <w:lsdException w:unhideWhenUsed="0" w:uiPriority="0" w:name="toc 8"/>
    <w:lsdException w:unhideWhenUsed="0" w:uiPriority="0" w:name="toc 9"/>
    <w:lsdException w:qFormat="1" w:unhideWhenUsed="0" w:uiPriority="0" w:semiHidden="0" w:name="Normal Indent"/>
    <w:lsdException w:uiPriority="99" w:name="footnote text"/>
    <w:lsdException w:uiPriority="99" w:name="annotation text"/>
    <w:lsdException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paragraph" w:styleId="5">
    <w:name w:val="heading 4"/>
    <w:basedOn w:val="1"/>
    <w:next w:val="1"/>
    <w:link w:val="28"/>
    <w:unhideWhenUsed/>
    <w:qFormat/>
    <w:uiPriority w:val="9"/>
    <w:pPr>
      <w:keepNext/>
      <w:keepLines/>
      <w:spacing w:before="280" w:after="290" w:line="376" w:lineRule="auto"/>
      <w:outlineLvl w:val="3"/>
    </w:pPr>
    <w:rPr>
      <w:rFonts w:ascii="Cambria" w:hAnsi="Cambria" w:cs="宋体"/>
      <w:b/>
      <w:bCs/>
      <w:sz w:val="28"/>
      <w:szCs w:val="28"/>
    </w:rPr>
  </w:style>
  <w:style w:type="paragraph" w:styleId="6">
    <w:name w:val="heading 5"/>
    <w:basedOn w:val="1"/>
    <w:next w:val="1"/>
    <w:link w:val="29"/>
    <w:unhideWhenUsed/>
    <w:qFormat/>
    <w:uiPriority w:val="9"/>
    <w:pPr>
      <w:keepNext/>
      <w:keepLines/>
      <w:spacing w:before="280" w:after="290" w:line="376" w:lineRule="auto"/>
      <w:outlineLvl w:val="4"/>
    </w:pPr>
    <w:rPr>
      <w:b/>
      <w:bCs/>
      <w:sz w:val="28"/>
      <w:szCs w:val="28"/>
    </w:rPr>
  </w:style>
  <w:style w:type="character" w:default="1" w:styleId="21">
    <w:name w:val="Default Paragraph Font"/>
    <w:semiHidden/>
    <w:unhideWhenUsed/>
    <w:uiPriority w:val="1"/>
  </w:style>
  <w:style w:type="table" w:default="1" w:styleId="23">
    <w:name w:val="Normal Table"/>
    <w:semiHidden/>
    <w:unhideWhenUsed/>
    <w:uiPriority w:val="99"/>
    <w:tblPr>
      <w:tblLayout w:type="fixed"/>
      <w:tblCellMar>
        <w:top w:w="0" w:type="dxa"/>
        <w:left w:w="108" w:type="dxa"/>
        <w:bottom w:w="0" w:type="dxa"/>
        <w:right w:w="108" w:type="dxa"/>
      </w:tblCellMar>
    </w:tblPr>
  </w:style>
  <w:style w:type="paragraph" w:styleId="7">
    <w:name w:val="toc 7"/>
    <w:basedOn w:val="1"/>
    <w:next w:val="1"/>
    <w:semiHidden/>
    <w:uiPriority w:val="0"/>
    <w:pPr>
      <w:ind w:left="2520" w:leftChars="1200"/>
    </w:pPr>
  </w:style>
  <w:style w:type="paragraph" w:styleId="8">
    <w:name w:val="Normal Indent"/>
    <w:basedOn w:val="1"/>
    <w:qFormat/>
    <w:uiPriority w:val="0"/>
    <w:pPr>
      <w:tabs>
        <w:tab w:val="left" w:pos="7560"/>
      </w:tabs>
      <w:spacing w:line="360" w:lineRule="auto"/>
      <w:ind w:firstLine="480" w:firstLineChars="200"/>
    </w:pPr>
    <w:rPr>
      <w:sz w:val="24"/>
    </w:rPr>
  </w:style>
  <w:style w:type="paragraph" w:styleId="9">
    <w:name w:val="Body Text"/>
    <w:basedOn w:val="1"/>
    <w:semiHidden/>
    <w:qFormat/>
    <w:uiPriority w:val="0"/>
    <w:rPr>
      <w:color w:val="FF0000"/>
    </w:rPr>
  </w:style>
  <w:style w:type="paragraph" w:styleId="10">
    <w:name w:val="Body Text Indent"/>
    <w:basedOn w:val="1"/>
    <w:semiHidden/>
    <w:qFormat/>
    <w:uiPriority w:val="0"/>
    <w:pPr>
      <w:ind w:left="781" w:leftChars="372" w:firstLine="420" w:firstLineChars="200"/>
    </w:pPr>
  </w:style>
  <w:style w:type="paragraph" w:styleId="11">
    <w:name w:val="toc 5"/>
    <w:basedOn w:val="1"/>
    <w:next w:val="1"/>
    <w:semiHidden/>
    <w:uiPriority w:val="0"/>
    <w:pPr>
      <w:ind w:left="1680" w:leftChars="800"/>
    </w:pPr>
  </w:style>
  <w:style w:type="paragraph" w:styleId="12">
    <w:name w:val="toc 3"/>
    <w:basedOn w:val="1"/>
    <w:next w:val="1"/>
    <w:semiHidden/>
    <w:qFormat/>
    <w:uiPriority w:val="0"/>
    <w:pPr>
      <w:ind w:left="840" w:leftChars="400"/>
    </w:pPr>
  </w:style>
  <w:style w:type="paragraph" w:styleId="13">
    <w:name w:val="toc 8"/>
    <w:basedOn w:val="1"/>
    <w:next w:val="1"/>
    <w:semiHidden/>
    <w:uiPriority w:val="0"/>
    <w:pPr>
      <w:ind w:left="2940" w:leftChars="1400"/>
    </w:pPr>
  </w:style>
  <w:style w:type="paragraph" w:styleId="14">
    <w:name w:val="footer"/>
    <w:basedOn w:val="1"/>
    <w:semiHidden/>
    <w:qFormat/>
    <w:uiPriority w:val="0"/>
    <w:pPr>
      <w:tabs>
        <w:tab w:val="center" w:pos="4153"/>
        <w:tab w:val="right" w:pos="8306"/>
      </w:tabs>
      <w:snapToGrid w:val="0"/>
      <w:jc w:val="left"/>
    </w:pPr>
    <w:rPr>
      <w:sz w:val="18"/>
      <w:szCs w:val="18"/>
    </w:rPr>
  </w:style>
  <w:style w:type="paragraph" w:styleId="15">
    <w:name w:val="header"/>
    <w:basedOn w:val="1"/>
    <w:semiHidden/>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semiHidden/>
    <w:qFormat/>
    <w:uiPriority w:val="0"/>
  </w:style>
  <w:style w:type="paragraph" w:styleId="17">
    <w:name w:val="toc 4"/>
    <w:basedOn w:val="1"/>
    <w:next w:val="1"/>
    <w:semiHidden/>
    <w:uiPriority w:val="0"/>
    <w:pPr>
      <w:ind w:left="1260" w:leftChars="600"/>
    </w:pPr>
  </w:style>
  <w:style w:type="paragraph" w:styleId="18">
    <w:name w:val="toc 6"/>
    <w:basedOn w:val="1"/>
    <w:next w:val="1"/>
    <w:semiHidden/>
    <w:qFormat/>
    <w:uiPriority w:val="0"/>
    <w:pPr>
      <w:ind w:left="2100" w:leftChars="1000"/>
    </w:pPr>
  </w:style>
  <w:style w:type="paragraph" w:styleId="19">
    <w:name w:val="toc 2"/>
    <w:basedOn w:val="1"/>
    <w:next w:val="1"/>
    <w:semiHidden/>
    <w:uiPriority w:val="0"/>
    <w:pPr>
      <w:ind w:left="420" w:leftChars="200"/>
    </w:pPr>
  </w:style>
  <w:style w:type="paragraph" w:styleId="20">
    <w:name w:val="toc 9"/>
    <w:basedOn w:val="1"/>
    <w:next w:val="1"/>
    <w:semiHidden/>
    <w:uiPriority w:val="0"/>
    <w:pPr>
      <w:ind w:left="3360" w:leftChars="1600"/>
    </w:pPr>
  </w:style>
  <w:style w:type="character" w:styleId="22">
    <w:name w:val="Hyperlink"/>
    <w:basedOn w:val="21"/>
    <w:semiHidden/>
    <w:uiPriority w:val="0"/>
    <w:rPr>
      <w:color w:val="0000FF"/>
      <w:u w:val="single"/>
    </w:rPr>
  </w:style>
  <w:style w:type="table" w:styleId="24">
    <w:name w:val="Table Grid"/>
    <w:basedOn w:val="2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5">
    <w:name w:val="p15"/>
    <w:basedOn w:val="1"/>
    <w:qFormat/>
    <w:uiPriority w:val="0"/>
    <w:pPr>
      <w:widowControl/>
      <w:spacing w:before="100" w:after="100"/>
      <w:jc w:val="left"/>
    </w:pPr>
    <w:rPr>
      <w:rFonts w:ascii="Calibri" w:hAnsi="Calibri" w:cs="宋体"/>
      <w:kern w:val="0"/>
      <w:sz w:val="24"/>
    </w:rPr>
  </w:style>
  <w:style w:type="paragraph" w:customStyle="1" w:styleId="26">
    <w:name w:val="无间隔1"/>
    <w:link w:val="27"/>
    <w:uiPriority w:val="0"/>
    <w:pPr>
      <w:widowControl w:val="0"/>
      <w:jc w:val="both"/>
    </w:pPr>
    <w:rPr>
      <w:rFonts w:ascii="Times New Roman" w:hAnsi="Times New Roman" w:eastAsia="宋体" w:cs="Times New Roman"/>
      <w:kern w:val="2"/>
      <w:sz w:val="21"/>
      <w:szCs w:val="24"/>
      <w:lang w:val="en-US" w:eastAsia="zh-CN" w:bidi="ar-SA"/>
    </w:rPr>
  </w:style>
  <w:style w:type="character" w:customStyle="1" w:styleId="27">
    <w:name w:val="No Spacing Char"/>
    <w:link w:val="26"/>
    <w:qFormat/>
    <w:uiPriority w:val="0"/>
    <w:rPr>
      <w:kern w:val="2"/>
      <w:sz w:val="21"/>
      <w:szCs w:val="24"/>
    </w:rPr>
  </w:style>
  <w:style w:type="character" w:customStyle="1" w:styleId="28">
    <w:name w:val="标题 4 字符"/>
    <w:basedOn w:val="21"/>
    <w:link w:val="5"/>
    <w:qFormat/>
    <w:uiPriority w:val="9"/>
    <w:rPr>
      <w:rFonts w:ascii="Cambria" w:hAnsi="Cambria" w:cs="宋体"/>
      <w:b/>
      <w:bCs/>
      <w:kern w:val="2"/>
      <w:sz w:val="28"/>
      <w:szCs w:val="28"/>
    </w:rPr>
  </w:style>
  <w:style w:type="character" w:customStyle="1" w:styleId="29">
    <w:name w:val="标题 5 字符"/>
    <w:basedOn w:val="21"/>
    <w:link w:val="6"/>
    <w:uiPriority w:val="9"/>
    <w:rPr>
      <w:b/>
      <w:bCs/>
      <w:kern w:val="2"/>
      <w:sz w:val="28"/>
      <w:szCs w:val="28"/>
    </w:rPr>
  </w:style>
  <w:style w:type="paragraph" w:styleId="3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emf"/><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0.png"/><Relationship Id="rId24" Type="http://schemas.openxmlformats.org/officeDocument/2006/relationships/image" Target="media/image19.emf"/><Relationship Id="rId23" Type="http://schemas.openxmlformats.org/officeDocument/2006/relationships/image" Target="media/image18.emf"/><Relationship Id="rId22" Type="http://schemas.openxmlformats.org/officeDocument/2006/relationships/image" Target="media/image17.jpeg"/><Relationship Id="rId21" Type="http://schemas.openxmlformats.org/officeDocument/2006/relationships/image" Target="media/image16.emf"/><Relationship Id="rId20" Type="http://schemas.openxmlformats.org/officeDocument/2006/relationships/image" Target="media/image15.emf"/><Relationship Id="rId2" Type="http://schemas.openxmlformats.org/officeDocument/2006/relationships/settings" Target="settings.xml"/><Relationship Id="rId19" Type="http://schemas.openxmlformats.org/officeDocument/2006/relationships/image" Target="media/image14.emf"/><Relationship Id="rId18" Type="http://schemas.openxmlformats.org/officeDocument/2006/relationships/image" Target="media/image13.emf"/><Relationship Id="rId17" Type="http://schemas.openxmlformats.org/officeDocument/2006/relationships/image" Target="media/image12.emf"/><Relationship Id="rId16" Type="http://schemas.openxmlformats.org/officeDocument/2006/relationships/image" Target="media/image11.emf"/><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1398;&#38182;&#28059;\Documents\WeChat%20Files\CCTV-1000010086\Files\&#20116;&#12289;&#35814;&#32454;&#35774;&#35745;&#35828;&#26126;&#2007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五、详细设计说明书.dot</Template>
  <Company>北京北大天正科技发展有限公司</Company>
  <Pages>31</Pages>
  <Words>1486</Words>
  <Characters>8473</Characters>
  <Lines>70</Lines>
  <Paragraphs>19</Paragraphs>
  <TotalTime>47</TotalTime>
  <ScaleCrop>false</ScaleCrop>
  <LinksUpToDate>false</LinksUpToDate>
  <CharactersWithSpaces>9940</CharactersWithSpaces>
  <Application>WPS Office_11.1.0.8306_F1E327BC-269C-435d-A152-05C5408002CA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2018-12-25T02:15:00Z</dcterms:created>
  <dc:creator>窦锦涛</dc:creator>
  <cp:lastModifiedBy>clearlove7</cp:lastModifiedBy>
  <cp:lastPrinted>2001-02-09T04:16:00Z</cp:lastPrinted>
  <dcterms:modified xsi:type="dcterms:W3CDTF">2018-12-25T11:44:37Z</dcterms:modified>
  <dc:title>五、详细设计说明书</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2052-11.1.0.8306</vt:lpwstr>
  </property>
</Properties>
</file>