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0" distR="0">
            <wp:extent cx="3133725" cy="666750"/>
            <wp:effectExtent l="0" t="0" r="9525" b="0"/>
            <wp:docPr id="1" name="图片 1" descr="bj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jt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spacing w:before="120"/>
        <w:jc w:val="center"/>
        <w:rPr>
          <w:rFonts w:eastAsia="隶书"/>
          <w:b/>
          <w:spacing w:val="40"/>
          <w:sz w:val="72"/>
        </w:rPr>
      </w:pPr>
      <w:r>
        <w:rPr>
          <w:rFonts w:hint="eastAsia" w:eastAsia="隶书"/>
          <w:b/>
          <w:spacing w:val="40"/>
          <w:sz w:val="72"/>
        </w:rPr>
        <w:t>合同管理系统</w:t>
      </w:r>
    </w:p>
    <w:p>
      <w:pPr>
        <w:spacing w:before="120"/>
        <w:jc w:val="center"/>
        <w:rPr>
          <w:rFonts w:eastAsia="隶书"/>
          <w:b/>
          <w:spacing w:val="40"/>
          <w:sz w:val="72"/>
        </w:rPr>
      </w:pPr>
      <w:r>
        <w:rPr>
          <w:rFonts w:hint="eastAsia" w:eastAsia="隶书"/>
          <w:b/>
          <w:spacing w:val="40"/>
          <w:sz w:val="72"/>
        </w:rPr>
        <w:t>用户使用手册</w:t>
      </w:r>
    </w:p>
    <w:p>
      <w:pPr>
        <w:spacing w:before="120" w:after="240"/>
        <w:jc w:val="center"/>
        <w:rPr>
          <w:rFonts w:eastAsia="黑体"/>
          <w:sz w:val="44"/>
        </w:rPr>
      </w:pPr>
    </w:p>
    <w:p>
      <w:pPr>
        <w:rPr>
          <w:rFonts w:ascii="宋体" w:hAnsi="宋体"/>
          <w:sz w:val="36"/>
        </w:rPr>
      </w:pPr>
    </w:p>
    <w:p>
      <w:pPr>
        <w:rPr>
          <w:rFonts w:ascii="宋体" w:hAnsi="宋体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项目名称：__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合同管理系统 </w:t>
      </w:r>
      <w:r>
        <w:rPr>
          <w:rFonts w:hint="eastAsia" w:ascii="宋体" w:hAnsi="宋体"/>
          <w:b/>
          <w:sz w:val="32"/>
          <w:szCs w:val="32"/>
        </w:rPr>
        <w:t>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 xml:space="preserve">组 </w:t>
      </w:r>
      <w:r>
        <w:rPr>
          <w:rFonts w:ascii="宋体" w:hAnsi="宋体"/>
          <w:b/>
          <w:sz w:val="32"/>
          <w:szCs w:val="32"/>
        </w:rPr>
        <w:t xml:space="preserve">   </w:t>
      </w:r>
      <w:r>
        <w:rPr>
          <w:rFonts w:hint="eastAsia" w:ascii="宋体" w:hAnsi="宋体"/>
          <w:b/>
          <w:sz w:val="32"/>
          <w:szCs w:val="32"/>
        </w:rPr>
        <w:t>长：__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</w:rPr>
        <w:t>王开阳 _</w:t>
      </w:r>
      <w:r>
        <w:rPr>
          <w:rFonts w:hint="eastAsia" w:ascii="宋体" w:hAnsi="宋体"/>
          <w:b/>
          <w:sz w:val="32"/>
          <w:szCs w:val="32"/>
        </w:rPr>
        <w:t>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组 员 一: __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李星原 </w:t>
      </w:r>
      <w:r>
        <w:rPr>
          <w:rFonts w:hint="eastAsia" w:ascii="宋体" w:hAnsi="宋体"/>
          <w:b/>
          <w:sz w:val="32"/>
          <w:szCs w:val="32"/>
        </w:rPr>
        <w:t>___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组 员 二: _</w:t>
      </w:r>
      <w:r>
        <w:rPr>
          <w:rFonts w:hint="eastAsia" w:ascii="宋体" w:hAnsi="宋体"/>
          <w:b/>
          <w:sz w:val="32"/>
          <w:szCs w:val="32"/>
          <w:u w:val="single"/>
        </w:rPr>
        <w:t>_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王锴贞 </w:t>
      </w:r>
      <w:r>
        <w:rPr>
          <w:rFonts w:hint="eastAsia" w:ascii="宋体" w:hAnsi="宋体"/>
          <w:b/>
          <w:sz w:val="32"/>
          <w:szCs w:val="32"/>
        </w:rPr>
        <w:t>___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组 员 三: __</w:t>
      </w:r>
      <w:r>
        <w:rPr>
          <w:rFonts w:hint="eastAsia" w:ascii="宋体" w:hAnsi="宋体"/>
          <w:b/>
          <w:sz w:val="32"/>
          <w:szCs w:val="32"/>
          <w:u w:val="single"/>
        </w:rPr>
        <w:t>末日根呼</w:t>
      </w:r>
      <w:r>
        <w:rPr>
          <w:rFonts w:hint="eastAsia" w:ascii="宋体" w:hAnsi="宋体"/>
          <w:b/>
          <w:sz w:val="32"/>
          <w:szCs w:val="32"/>
        </w:rPr>
        <w:t>___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指导教师：__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冯凤娟 </w:t>
      </w:r>
      <w:r>
        <w:rPr>
          <w:rFonts w:hint="eastAsia" w:ascii="宋体" w:hAnsi="宋体"/>
          <w:b/>
          <w:sz w:val="32"/>
          <w:szCs w:val="32"/>
        </w:rPr>
        <w:t>___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授课时间： 2017 ——  2018 学年  第 二 学期</w:t>
      </w: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4"/>
          <w:lang w:val="zh-CN"/>
        </w:rPr>
        <w:id w:val="-161003819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13"/>
          </w:pPr>
          <w:r>
            <w:rPr>
              <w:lang w:val="zh-CN"/>
            </w:rPr>
            <w:t>目录</w:t>
          </w:r>
        </w:p>
        <w:p>
          <w:pPr>
            <w:pStyle w:val="5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rPr>
              <w:b/>
              <w:bCs/>
              <w:sz w:val="28"/>
              <w:lang w:val="zh-CN"/>
            </w:rPr>
            <w:fldChar w:fldCharType="begin"/>
          </w:r>
          <w:r>
            <w:rPr>
              <w:b/>
              <w:bCs/>
              <w:sz w:val="28"/>
              <w:lang w:val="zh-CN"/>
            </w:rPr>
            <w:instrText xml:space="preserve"> TOC \o "1-3" \h \z \u </w:instrText>
          </w:r>
          <w:r>
            <w:rPr>
              <w:b/>
              <w:bCs/>
              <w:sz w:val="28"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"_Toc533589290" </w:instrText>
          </w:r>
          <w:r>
            <w:fldChar w:fldCharType="separate"/>
          </w:r>
          <w:r>
            <w:rPr>
              <w:rStyle w:val="8"/>
              <w:sz w:val="28"/>
            </w:rPr>
            <w:t>1.</w:t>
          </w:r>
          <w:r>
            <w:rPr>
              <w:rFonts w:asciiTheme="minorHAnsi" w:hAnsiTheme="minorHAnsi" w:eastAsiaTheme="minorEastAsia" w:cstheme="minorBidi"/>
              <w:sz w:val="28"/>
              <w:szCs w:val="22"/>
            </w:rPr>
            <w:tab/>
          </w:r>
          <w:r>
            <w:rPr>
              <w:rStyle w:val="8"/>
              <w:sz w:val="28"/>
            </w:rPr>
            <w:t>项目整体架构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_Toc533589290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3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"_Toc533589291" </w:instrText>
          </w:r>
          <w:r>
            <w:fldChar w:fldCharType="separate"/>
          </w:r>
          <w:r>
            <w:rPr>
              <w:rStyle w:val="8"/>
              <w:sz w:val="28"/>
            </w:rPr>
            <w:t>2. 主要功能说明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_Toc533589291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4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"_Toc533589292"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2.1起草合同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_Toc533589292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4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"_Toc533589293"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2.2会签合同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_Toc533589293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5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"_Toc533589294"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2.3定稿合同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_Toc533589294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6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"_Toc533589295"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2.4审批合同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_Toc533589295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7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"_Toc533589296" </w:instrText>
          </w:r>
          <w:r>
            <w:fldChar w:fldCharType="separate"/>
          </w:r>
          <w:r>
            <w:rPr>
              <w:rStyle w:val="8"/>
              <w:sz w:val="28"/>
            </w:rPr>
            <w:t>3. 辅助功能说明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_Toc533589296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7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"_Toc533589297"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3.1合同信息查询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_Toc533589297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7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"_Toc533589298"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3.2合同流程查询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_Toc533589298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"_Toc533589299" </w:instrText>
          </w:r>
          <w:r>
            <w:fldChar w:fldCharType="separate"/>
          </w:r>
          <w:r>
            <w:rPr>
              <w:rStyle w:val="8"/>
              <w:sz w:val="28"/>
            </w:rPr>
            <w:t>4. 基础数据功能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_Toc533589299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"_Toc533589300"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4.1 合同信息管理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_Toc533589300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"_Toc533589301"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4.2 客户信息管理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_Toc533589301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"_Toc533589302" </w:instrText>
          </w:r>
          <w:r>
            <w:fldChar w:fldCharType="separate"/>
          </w:r>
          <w:r>
            <w:rPr>
              <w:rStyle w:val="8"/>
              <w:sz w:val="28"/>
            </w:rPr>
            <w:t>5. 基础数据功能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_Toc533589302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"_Toc533589303"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5.1 分配合同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_Toc533589303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"_Toc533589304"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5.1 权限管理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_Toc533589304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9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"_Toc533589305"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5.1 日志管理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_Toc533589305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9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r>
            <w:rPr>
              <w:b/>
              <w:bCs/>
              <w:sz w:val="28"/>
              <w:lang w:val="zh-CN"/>
            </w:rPr>
            <w:fldChar w:fldCharType="end"/>
          </w:r>
        </w:p>
      </w:sdtContent>
    </w:sdt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pStyle w:val="2"/>
        <w:numPr>
          <w:ilvl w:val="0"/>
          <w:numId w:val="1"/>
        </w:numPr>
        <w:rPr>
          <w:sz w:val="32"/>
          <w:szCs w:val="32"/>
        </w:rPr>
      </w:pPr>
      <w:bookmarkStart w:id="0" w:name="_Toc533589290"/>
      <w:r>
        <w:rPr>
          <w:rFonts w:hint="eastAsia"/>
          <w:sz w:val="32"/>
          <w:szCs w:val="32"/>
        </w:rPr>
        <w:t>项目整体架构</w:t>
      </w:r>
      <w:bookmarkEnd w:id="0"/>
    </w:p>
    <w:p>
      <w:r>
        <w:drawing>
          <wp:inline distT="0" distB="0" distL="0" distR="0">
            <wp:extent cx="5274310" cy="3082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5768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主界面</w:t>
      </w:r>
    </w:p>
    <w:p>
      <w:r>
        <w:drawing>
          <wp:inline distT="0" distB="0" distL="0" distR="0">
            <wp:extent cx="5274310" cy="25768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登陆注册界面</w:t>
      </w:r>
    </w:p>
    <w:p>
      <w:r>
        <w:drawing>
          <wp:inline distT="0" distB="0" distL="0" distR="0">
            <wp:extent cx="5274310" cy="25768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个人中心</w:t>
      </w:r>
    </w:p>
    <w:p>
      <w:pPr>
        <w:rPr>
          <w:rFonts w:hint="eastAsia"/>
          <w:sz w:val="24"/>
        </w:rPr>
      </w:pPr>
    </w:p>
    <w:p>
      <w:pPr>
        <w:pStyle w:val="2"/>
        <w:rPr>
          <w:sz w:val="32"/>
          <w:szCs w:val="32"/>
        </w:rPr>
      </w:pPr>
      <w:bookmarkStart w:id="1" w:name="_Toc533589291"/>
      <w:r>
        <w:rPr>
          <w:rFonts w:hint="eastAsia"/>
          <w:sz w:val="32"/>
          <w:szCs w:val="32"/>
        </w:rPr>
        <w:t xml:space="preserve">2. </w:t>
      </w:r>
      <w:r>
        <w:rPr>
          <w:sz w:val="32"/>
          <w:szCs w:val="32"/>
        </w:rPr>
        <w:t>主要</w:t>
      </w:r>
      <w:r>
        <w:rPr>
          <w:rFonts w:hint="eastAsia"/>
          <w:sz w:val="32"/>
          <w:szCs w:val="32"/>
        </w:rPr>
        <w:t>功能</w:t>
      </w:r>
      <w:r>
        <w:rPr>
          <w:sz w:val="32"/>
          <w:szCs w:val="32"/>
        </w:rPr>
        <w:t>说明</w:t>
      </w:r>
      <w:bookmarkEnd w:id="1"/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2" w:name="_Toc533589292"/>
      <w:r>
        <w:rPr>
          <w:rFonts w:hint="eastAsia" w:ascii="宋体" w:hAnsi="宋体" w:eastAsia="宋体"/>
          <w:sz w:val="28"/>
          <w:szCs w:val="28"/>
        </w:rPr>
        <w:t>2.1起草合同</w:t>
      </w:r>
      <w:bookmarkEnd w:id="2"/>
    </w:p>
    <w:p>
      <w:pPr>
        <w:ind w:firstLine="420"/>
        <w:rPr>
          <w:rFonts w:hint="eastAsia"/>
        </w:rPr>
      </w:pPr>
      <w:r>
        <w:rPr>
          <w:rFonts w:hint="eastAsia"/>
        </w:rPr>
        <w:t>合同操作员在起草合同页面填写合同名称，开始时间，结束时间，合同内容，客户，并</w:t>
      </w:r>
    </w:p>
    <w:p>
      <w:pPr>
        <w:ind w:firstLine="420"/>
      </w:pPr>
      <w:r>
        <w:rPr>
          <w:rFonts w:hint="eastAsia"/>
        </w:rPr>
        <w:t>可以上传合同附件。成功起草合同后，合同状态为“起草”，等待管理员对该合同进行人员分配。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576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合同状态</w:t>
            </w:r>
          </w:p>
        </w:tc>
        <w:tc>
          <w:tcPr>
            <w:tcW w:w="631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起草合同</w:t>
            </w:r>
          </w:p>
        </w:tc>
        <w:tc>
          <w:tcPr>
            <w:tcW w:w="631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合同操作员成功起草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会签完成</w:t>
            </w:r>
          </w:p>
        </w:tc>
        <w:tc>
          <w:tcPr>
            <w:tcW w:w="6316" w:type="dxa"/>
          </w:tcPr>
          <w:p>
            <w:pPr>
              <w:tabs>
                <w:tab w:val="left" w:pos="900"/>
              </w:tabs>
              <w:rPr>
                <w:rFonts w:hint="eastAsia"/>
              </w:rPr>
            </w:pPr>
            <w:r>
              <w:rPr>
                <w:rFonts w:hint="eastAsia"/>
              </w:rPr>
              <w:t>合同对应的会签人员全部会签完毕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定稿完成</w:t>
            </w:r>
          </w:p>
        </w:tc>
        <w:tc>
          <w:tcPr>
            <w:tcW w:w="631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合同起草人根据会签意见将合同修订完毕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审批完成</w:t>
            </w:r>
          </w:p>
        </w:tc>
        <w:tc>
          <w:tcPr>
            <w:tcW w:w="631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合同对应的审批人员全部审批完毕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签订完成</w:t>
            </w:r>
          </w:p>
        </w:tc>
        <w:tc>
          <w:tcPr>
            <w:tcW w:w="631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合同对应的会签人员全部会签完毕</w:t>
            </w:r>
          </w:p>
        </w:tc>
      </w:tr>
    </w:tbl>
    <w:p/>
    <w:p>
      <w:pPr>
        <w:rPr>
          <w:rFonts w:hint="eastAsia"/>
        </w:rPr>
      </w:pPr>
      <w:r>
        <w:tab/>
      </w:r>
      <w:r>
        <w:rPr>
          <w:rFonts w:hint="eastAsia"/>
        </w:rPr>
        <w:t>1 输入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合同名称、开始时间、结束时间、合同内容、客户。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上传合同附件。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验证填写信息不能为空，“开始时间”与“结束时间”要满足日期格式，否则给出提示。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若上传了附件，则验证附件为 doc、 jpg、 jpeg、png、bmp 或 gif 格式。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(3) 保存合同信息和状态信息，返回起草合同页面给出提示信息.。</w:t>
      </w:r>
    </w:p>
    <w:p>
      <w:pPr>
        <w:ind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起草成功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提示“起草成功！”。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起草失败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① 提示合同相关信息不能为空，日期格式不正确。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② 提示格式不正确。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③ 提示“起草失败！”。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(3) 系统异常，跳转到异常页面。</w:t>
      </w:r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3" w:name="_Toc533589293"/>
      <w:r>
        <w:rPr>
          <w:rFonts w:hint="eastAsia" w:ascii="宋体" w:hAnsi="宋体" w:eastAsia="宋体"/>
          <w:sz w:val="28"/>
          <w:szCs w:val="28"/>
        </w:rPr>
        <w:t>2.2会签合同</w:t>
      </w:r>
      <w:bookmarkEnd w:id="3"/>
    </w:p>
    <w:p>
      <w:pPr>
        <w:ind w:firstLine="420"/>
      </w:pPr>
      <w:r>
        <w:rPr>
          <w:rFonts w:hint="eastAsia"/>
        </w:rPr>
        <w:t>会签人员查看待会签合同列表，可选择某一合同查看其内容，并录入会签意见进行会签。</w:t>
      </w:r>
    </w:p>
    <w:p>
      <w:pPr>
        <w:ind w:firstLine="420"/>
        <w:rPr>
          <w:rFonts w:hint="eastAsia"/>
          <w:b/>
        </w:rPr>
      </w:pPr>
    </w:p>
    <w:p>
      <w:pPr>
        <w:ind w:left="420" w:firstLine="420"/>
        <w:rPr>
          <w:rFonts w:hint="eastAsia"/>
        </w:rPr>
      </w:pPr>
      <w:r>
        <w:rPr>
          <w:rFonts w:hint="eastAsia"/>
        </w:rPr>
        <w:t>1 输入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(1) 合同编号。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用户编号。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会签意见。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840" w:firstLine="420"/>
      </w:pPr>
      <w:r>
        <w:rPr>
          <w:rFonts w:hint="eastAsia"/>
        </w:rPr>
        <w:t>(1) 数据验证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输入的会签意见不能为空。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处理流程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查询“待会签”合同信息列表，并在待会签页面显示。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预览合同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查询合同详细信息，传递到合同详情页面显示。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会签合同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查询需要会签的合同信息，传递到会签合同页面显示。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根据会签页面填写的会签意见，更新合同流程信息。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若所有会签人均会签完毕，则并保存合同的会签完成状态信息。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(1) 合同详情。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待会签合同。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(3) 更新后的流程信息。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(4) 合同状态信息。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(5) 待会签合同列表。</w:t>
      </w:r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4" w:name="_Toc533589294"/>
      <w:r>
        <w:rPr>
          <w:rFonts w:hint="eastAsia" w:ascii="宋体" w:hAnsi="宋体" w:eastAsia="宋体"/>
          <w:sz w:val="28"/>
          <w:szCs w:val="28"/>
        </w:rPr>
        <w:t>2.3定稿合同</w:t>
      </w:r>
      <w:bookmarkEnd w:id="4"/>
    </w:p>
    <w:p>
      <w:pPr>
        <w:ind w:firstLine="420"/>
      </w:pPr>
      <w:r>
        <w:rPr>
          <w:rFonts w:hint="eastAsia"/>
        </w:rPr>
        <w:t>起草人查看待定稿合同列表，可选择某一合同查看其会签意见，并修改合同进行定稿。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1 输入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(1) 合同编号。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用户编号。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(3) 需要更新的合同内容。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(1) 数据验证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输入的合同内容不能为空。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处理流程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查询“待定稿”合同信息列表，并在待定稿页面显示。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查看会签意见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查询合同的会签信息，传递会签意见页面显示。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定稿合同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查询需要定稿的合同信息，传递到定稿合同页面显示。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根据合同内容，更新合同基本信息，保存合同的定稿完成状态信息。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(1) 会签意见。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待定稿合同。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(3) 更新后的合同信息。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(4) 合同状态信息。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(5) 待定稿合同列表。</w:t>
      </w:r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5" w:name="_Toc533589295"/>
      <w:r>
        <w:rPr>
          <w:rFonts w:hint="eastAsia" w:ascii="宋体" w:hAnsi="宋体" w:eastAsia="宋体"/>
          <w:sz w:val="28"/>
          <w:szCs w:val="28"/>
        </w:rPr>
        <w:t>2.4审批合同</w:t>
      </w:r>
      <w:bookmarkEnd w:id="5"/>
    </w:p>
    <w:p>
      <w:r>
        <w:tab/>
      </w:r>
      <w:r>
        <w:rPr>
          <w:rFonts w:hint="eastAsia"/>
        </w:rPr>
        <w:t>审批人员查看待审批合同列表，可选择某一合同查看其内容，并填写审批意见进行审批。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1 输入</w:t>
      </w:r>
    </w:p>
    <w:p>
      <w:pPr>
        <w:ind w:left="840"/>
        <w:rPr>
          <w:rFonts w:hint="eastAsia"/>
        </w:rPr>
      </w:pPr>
      <w:r>
        <w:rPr>
          <w:rFonts w:hint="eastAsia"/>
        </w:rPr>
        <w:t>(1) 合同的编号。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用户编号。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(3) 审批操作：“通过”或“拒绝”。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(4) 审批意见。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数据验证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输入的审批意见不能为空。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处理流程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查询“待审批”合同信息列表,并在待审批合同页面显示。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查询需要审批的合同信息,传递到审批页面显示。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根据审批操作和审批意见,更新合同流程信息。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若所有审批人已审批完毕并且都审批通过，则保存合同的审批完成状态信息。</w:t>
      </w:r>
    </w:p>
    <w:p>
      <w:pPr>
        <w:ind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合同详情。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待会签合同。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(3) 更新后的流程信息。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(4) 合同状态信息。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(5) 待会签合同列表。</w:t>
      </w:r>
    </w:p>
    <w:p>
      <w:pPr>
        <w:pStyle w:val="2"/>
        <w:rPr>
          <w:sz w:val="32"/>
          <w:szCs w:val="32"/>
        </w:rPr>
      </w:pPr>
      <w:bookmarkStart w:id="6" w:name="_Toc533589296"/>
      <w:r>
        <w:rPr>
          <w:rFonts w:hint="eastAsia"/>
          <w:sz w:val="32"/>
          <w:szCs w:val="32"/>
        </w:rPr>
        <w:t>3. 辅助功能说明</w:t>
      </w:r>
      <w:bookmarkEnd w:id="6"/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7" w:name="_Toc533589297"/>
      <w:r>
        <w:rPr>
          <w:rFonts w:hint="eastAsia" w:ascii="宋体" w:hAnsi="宋体" w:eastAsia="宋体"/>
          <w:sz w:val="28"/>
          <w:szCs w:val="28"/>
        </w:rPr>
        <w:t>3.1合同信息查询</w:t>
      </w:r>
      <w:bookmarkEnd w:id="7"/>
    </w:p>
    <w:p>
      <w:r>
        <w:tab/>
      </w:r>
      <w:r>
        <w:rPr>
          <w:rFonts w:hint="eastAsia"/>
        </w:rPr>
        <w:t>管理员访问合同查询页面，在该页面显示合同列表，并可接收输入的查询条件如合同名称等，搜索匹配的合同并刷新合同列表。</w:t>
      </w:r>
    </w:p>
    <w:p>
      <w:pPr>
        <w:ind w:firstLine="420"/>
        <w:rPr>
          <w:rFonts w:hint="eastAsia"/>
        </w:rPr>
      </w:pPr>
      <w:r>
        <w:rPr>
          <w:rFonts w:hint="eastAsia"/>
        </w:rPr>
        <w:t>1 输入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在页面上填写如下信息：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不输入查询信息，进行所有合同信息的查询。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合同名称。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查询所有合同信息。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根据合同名称模糊查询合同信息，在该页面进行显示。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显示符合查询条件的合同。</w:t>
      </w:r>
    </w:p>
    <w:p>
      <w:pPr>
        <w:pStyle w:val="3"/>
        <w:rPr>
          <w:rFonts w:hint="eastAsia" w:ascii="宋体" w:hAnsi="宋体" w:eastAsia="宋体"/>
          <w:sz w:val="28"/>
          <w:szCs w:val="28"/>
        </w:rPr>
      </w:pPr>
      <w:bookmarkStart w:id="8" w:name="_Toc533589298"/>
      <w:r>
        <w:rPr>
          <w:rFonts w:hint="eastAsia" w:ascii="宋体" w:hAnsi="宋体" w:eastAsia="宋体"/>
          <w:sz w:val="28"/>
          <w:szCs w:val="28"/>
        </w:rPr>
        <w:t>3.2合同流程查询</w:t>
      </w:r>
      <w:bookmarkEnd w:id="8"/>
    </w:p>
    <w:p>
      <w:pPr>
        <w:rPr>
          <w:rFonts w:hint="eastAsia"/>
        </w:rPr>
      </w:pPr>
      <w:r>
        <w:drawing>
          <wp:inline distT="0" distB="0" distL="114300" distR="114300">
            <wp:extent cx="5264785" cy="991235"/>
            <wp:effectExtent l="0" t="0" r="12065" b="184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8"/>
          <w:szCs w:val="28"/>
        </w:rPr>
      </w:pPr>
    </w:p>
    <w:p>
      <w:r>
        <w:drawing>
          <wp:inline distT="0" distB="0" distL="114300" distR="114300">
            <wp:extent cx="5281295" cy="2609850"/>
            <wp:effectExtent l="0" t="0" r="146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445" cy="26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00980" cy="2614930"/>
            <wp:effectExtent l="0" t="0" r="13970" b="139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1164" cy="26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779520"/>
            <wp:effectExtent l="0" t="0" r="571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管理员点击“流程查询”超链接转到流程查询界面，在该界面上，对合同流程信息的查询，如根据合同状态等进行查询。</w:t>
      </w:r>
    </w:p>
    <w:p>
      <w:pPr>
        <w:ind w:firstLine="420"/>
        <w:rPr>
          <w:rFonts w:hint="eastAsia"/>
        </w:rPr>
      </w:pPr>
      <w:r>
        <w:rPr>
          <w:rFonts w:hint="eastAsia"/>
        </w:rPr>
        <w:t>1 输入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管理员在流程查询页面中选择“审批完成”状态。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根据“审批完成”状态查询合同列表信息</w:t>
      </w:r>
    </w:p>
    <w:p>
      <w:pPr>
        <w:ind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在流程查询页面以列表的形式显示“已审批合同”。</w:t>
      </w:r>
    </w:p>
    <w:p>
      <w:pPr>
        <w:pStyle w:val="2"/>
        <w:rPr>
          <w:sz w:val="32"/>
        </w:rPr>
      </w:pPr>
      <w:bookmarkStart w:id="9" w:name="_Toc533589299"/>
      <w:r>
        <w:rPr>
          <w:rFonts w:hint="eastAsia"/>
          <w:sz w:val="32"/>
        </w:rPr>
        <w:t>4.</w:t>
      </w:r>
      <w:r>
        <w:rPr>
          <w:sz w:val="32"/>
        </w:rPr>
        <w:t xml:space="preserve"> </w:t>
      </w:r>
      <w:r>
        <w:rPr>
          <w:rFonts w:hint="eastAsia"/>
          <w:sz w:val="32"/>
        </w:rPr>
        <w:t>基础数据功能</w:t>
      </w:r>
      <w:bookmarkEnd w:id="9"/>
    </w:p>
    <w:p>
      <w:pPr>
        <w:pStyle w:val="3"/>
        <w:rPr>
          <w:rFonts w:ascii="宋体" w:hAnsi="宋体" w:eastAsia="宋体"/>
          <w:sz w:val="28"/>
        </w:rPr>
      </w:pPr>
      <w:bookmarkStart w:id="10" w:name="_Toc533589300"/>
      <w:r>
        <w:rPr>
          <w:rFonts w:hint="eastAsia" w:ascii="宋体" w:hAnsi="宋体" w:eastAsia="宋体"/>
          <w:sz w:val="28"/>
        </w:rPr>
        <w:t>4.1</w:t>
      </w:r>
      <w:r>
        <w:rPr>
          <w:rFonts w:ascii="宋体" w:hAnsi="宋体" w:eastAsia="宋体"/>
          <w:sz w:val="28"/>
        </w:rPr>
        <w:t xml:space="preserve"> </w:t>
      </w:r>
      <w:r>
        <w:rPr>
          <w:rFonts w:hint="eastAsia" w:ascii="宋体" w:hAnsi="宋体" w:eastAsia="宋体"/>
          <w:sz w:val="28"/>
        </w:rPr>
        <w:t>合同信息管理</w:t>
      </w:r>
      <w:bookmarkEnd w:id="10"/>
    </w:p>
    <w:p>
      <w:pPr>
        <w:ind w:left="420" w:leftChars="200"/>
        <w:rPr>
          <w:rFonts w:hint="eastAsia"/>
        </w:rPr>
      </w:pPr>
      <w:r>
        <w:rPr>
          <w:rFonts w:hint="eastAsia"/>
        </w:rPr>
        <w:t>对合同信息进行新增，查询,修改和删除操作。</w:t>
      </w:r>
    </w:p>
    <w:p>
      <w:pPr>
        <w:ind w:left="420" w:leftChars="200"/>
        <w:rPr>
          <w:rFonts w:hint="eastAsia"/>
        </w:rPr>
      </w:pPr>
      <w:r>
        <w:rPr>
          <w:rFonts w:hint="eastAsia"/>
        </w:rPr>
        <w:t>新增对应起草合同模块，修改对应定稿合同模块。</w:t>
      </w:r>
    </w:p>
    <w:p>
      <w:pPr>
        <w:ind w:left="420" w:leftChars="200"/>
        <w:rPr>
          <w:rFonts w:hint="eastAsia"/>
        </w:rPr>
      </w:pPr>
      <w:r>
        <w:rPr>
          <w:rFonts w:hint="eastAsia"/>
        </w:rPr>
        <w:t>1 新增合同</w:t>
      </w:r>
    </w:p>
    <w:p>
      <w:pPr>
        <w:ind w:left="420" w:leftChars="200"/>
      </w:pPr>
      <w:r>
        <w:rPr>
          <w:rFonts w:hint="eastAsia"/>
        </w:rPr>
        <w:t>2 修改合同</w:t>
      </w:r>
    </w:p>
    <w:p>
      <w:pPr>
        <w:pStyle w:val="3"/>
        <w:rPr>
          <w:rFonts w:ascii="宋体" w:hAnsi="宋体" w:eastAsia="宋体"/>
          <w:sz w:val="28"/>
        </w:rPr>
      </w:pPr>
      <w:bookmarkStart w:id="11" w:name="_Toc533589301"/>
      <w:r>
        <w:rPr>
          <w:rFonts w:hint="eastAsia" w:ascii="宋体" w:hAnsi="宋体" w:eastAsia="宋体"/>
          <w:sz w:val="28"/>
        </w:rPr>
        <w:t>4.2</w:t>
      </w:r>
      <w:r>
        <w:rPr>
          <w:rFonts w:ascii="宋体" w:hAnsi="宋体" w:eastAsia="宋体"/>
          <w:sz w:val="28"/>
        </w:rPr>
        <w:t xml:space="preserve"> </w:t>
      </w:r>
      <w:r>
        <w:rPr>
          <w:rFonts w:hint="eastAsia" w:ascii="宋体" w:hAnsi="宋体" w:eastAsia="宋体"/>
          <w:sz w:val="28"/>
        </w:rPr>
        <w:t>客户信息管理</w:t>
      </w:r>
      <w:bookmarkEnd w:id="11"/>
    </w:p>
    <w:p>
      <w:pPr>
        <w:ind w:firstLine="420"/>
      </w:pPr>
      <w:r>
        <w:rPr>
          <w:rFonts w:hint="eastAsia"/>
        </w:rPr>
        <w:t>管理员在查询出来的客户列表页面，点击“添加客户”按钮，转到添加客户页面，在该页面填写客户名称（不能为空）、电话（不能为空）、地址（不能为空）、传真、邮箱、银行名称、银行账号和备注。</w:t>
      </w:r>
    </w:p>
    <w:p>
      <w:pPr>
        <w:ind w:firstLine="420"/>
      </w:pPr>
      <w:r>
        <w:rPr>
          <w:rFonts w:hint="eastAsia"/>
        </w:rPr>
        <w:t>管理员可以根据客户名称查询相关客户。</w:t>
      </w:r>
    </w:p>
    <w:p>
      <w:pPr>
        <w:pStyle w:val="2"/>
        <w:numPr>
          <w:ilvl w:val="0"/>
          <w:numId w:val="2"/>
        </w:numPr>
        <w:rPr>
          <w:rFonts w:hint="eastAsia"/>
          <w:sz w:val="32"/>
        </w:rPr>
      </w:pPr>
      <w:bookmarkStart w:id="12" w:name="_Toc533589302"/>
      <w:r>
        <w:rPr>
          <w:rFonts w:hint="eastAsia"/>
          <w:sz w:val="32"/>
        </w:rPr>
        <w:t>基础数据功能</w:t>
      </w:r>
      <w:bookmarkEnd w:id="12"/>
      <w:bookmarkStart w:id="16" w:name="_GoBack"/>
      <w:bookmarkEnd w:id="16"/>
    </w:p>
    <w:p>
      <w:pPr>
        <w:numPr>
          <w:numId w:val="0"/>
        </w:numPr>
      </w:pPr>
    </w:p>
    <w:p>
      <w:pPr>
        <w:pStyle w:val="3"/>
        <w:rPr>
          <w:rFonts w:hint="eastAsia" w:ascii="宋体" w:hAnsi="宋体" w:eastAsia="宋体"/>
          <w:sz w:val="28"/>
        </w:rPr>
      </w:pPr>
      <w:bookmarkStart w:id="13" w:name="_Toc533589303"/>
      <w:r>
        <w:rPr>
          <w:rFonts w:hint="eastAsia" w:ascii="宋体" w:hAnsi="宋体" w:eastAsia="宋体"/>
          <w:sz w:val="28"/>
        </w:rPr>
        <w:t>5.1</w:t>
      </w:r>
      <w:r>
        <w:rPr>
          <w:rFonts w:ascii="宋体" w:hAnsi="宋体" w:eastAsia="宋体"/>
          <w:sz w:val="28"/>
        </w:rPr>
        <w:t xml:space="preserve"> </w:t>
      </w:r>
      <w:r>
        <w:rPr>
          <w:rFonts w:hint="eastAsia" w:ascii="宋体" w:hAnsi="宋体" w:eastAsia="宋体"/>
          <w:sz w:val="28"/>
        </w:rPr>
        <w:t>分配合同</w:t>
      </w:r>
      <w:bookmarkEnd w:id="13"/>
    </w:p>
    <w:p>
      <w:r>
        <w:drawing>
          <wp:inline distT="0" distB="0" distL="114300" distR="114300">
            <wp:extent cx="5269865" cy="1283335"/>
            <wp:effectExtent l="0" t="0" r="6985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管理员选择状态为“起草”的待分配的合同，指定参与会签、审批、签订的人员、完成分配。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 输入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合同编号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参与会签、审批、签订人员的用户编号。</w:t>
      </w:r>
    </w:p>
    <w:p>
      <w:pPr>
        <w:ind w:firstLine="420"/>
        <w:rPr>
          <w:rFonts w:hint="eastAsia"/>
        </w:rPr>
      </w:pPr>
      <w:r>
        <w:rPr>
          <w:rFonts w:hint="eastAsia"/>
        </w:rPr>
        <w:t>3 处理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数据验证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会签、审批、签订人员需全部指定。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处理流程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查询“待分配”合同信息列表，并在待分配合同页面显示。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查询合同基本信息和用户列表信息，传递到分配页面显示。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将合同分配信息保存到合同操作流程表中。</w:t>
      </w:r>
    </w:p>
    <w:p>
      <w:pPr>
        <w:ind w:firstLine="420"/>
        <w:rPr>
          <w:rFonts w:hint="eastAsia"/>
        </w:rPr>
      </w:pPr>
      <w:r>
        <w:rPr>
          <w:rFonts w:hint="eastAsia"/>
        </w:rPr>
        <w:t>4 输出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待分配合同列表。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合同基本信息和用户列表信息。</w:t>
      </w:r>
    </w:p>
    <w:p>
      <w:pPr>
        <w:ind w:left="420" w:firstLine="420"/>
      </w:pPr>
      <w:r>
        <w:rPr>
          <w:rFonts w:hint="eastAsia"/>
        </w:rPr>
        <w:t>(3) 合同流程信息。</w:t>
      </w:r>
    </w:p>
    <w:p>
      <w:pPr>
        <w:pStyle w:val="3"/>
        <w:rPr>
          <w:rFonts w:ascii="宋体" w:hAnsi="宋体" w:eastAsia="宋体"/>
          <w:sz w:val="28"/>
        </w:rPr>
      </w:pPr>
      <w:bookmarkStart w:id="14" w:name="_Toc533589304"/>
      <w:r>
        <w:rPr>
          <w:rFonts w:hint="eastAsia" w:ascii="宋体" w:hAnsi="宋体" w:eastAsia="宋体"/>
          <w:sz w:val="28"/>
        </w:rPr>
        <w:t>5.1</w:t>
      </w:r>
      <w:r>
        <w:rPr>
          <w:rFonts w:ascii="宋体" w:hAnsi="宋体" w:eastAsia="宋体"/>
          <w:sz w:val="28"/>
        </w:rPr>
        <w:t xml:space="preserve"> </w:t>
      </w:r>
      <w:r>
        <w:rPr>
          <w:rFonts w:hint="eastAsia" w:ascii="宋体" w:hAnsi="宋体" w:eastAsia="宋体"/>
          <w:sz w:val="28"/>
        </w:rPr>
        <w:t>权限管理</w:t>
      </w:r>
      <w:bookmarkEnd w:id="14"/>
    </w:p>
    <w:p>
      <w:pPr>
        <w:ind w:firstLine="420"/>
      </w:pPr>
      <w:r>
        <w:rPr>
          <w:rFonts w:hint="eastAsia"/>
        </w:rPr>
        <w:t>权限管理包含用户管理，角色管理，功能操作，分配权限。管理员可以对权限进行配置和管理。</w:t>
      </w:r>
    </w:p>
    <w:p>
      <w:pPr>
        <w:ind w:firstLine="420"/>
      </w:pPr>
      <w:r>
        <w:rPr>
          <w:rFonts w:hint="eastAsia"/>
        </w:rPr>
        <w:t>管理员可以对系统的用户进行新增、查询、修改和删除操作。</w:t>
      </w:r>
    </w:p>
    <w:p>
      <w:pPr>
        <w:ind w:firstLine="420"/>
      </w:pPr>
      <w:r>
        <w:rPr>
          <w:rFonts w:hint="eastAsia"/>
        </w:rPr>
        <w:t>管理员可以对系统的功能进行新增、查询、修改和删除操作。</w:t>
      </w:r>
    </w:p>
    <w:p>
      <w:pPr>
        <w:ind w:firstLine="420"/>
        <w:rPr>
          <w:rFonts w:hint="eastAsia"/>
        </w:rPr>
      </w:pPr>
      <w:r>
        <w:rPr>
          <w:rFonts w:hint="eastAsia"/>
        </w:rPr>
        <w:t>管理员登录系统后，查看待配置的用户列表，然后，针对某一合同，点击“授权”超链</w:t>
      </w:r>
    </w:p>
    <w:p>
      <w:pPr>
        <w:ind w:firstLine="420"/>
      </w:pPr>
      <w:r>
        <w:rPr>
          <w:rFonts w:hint="eastAsia"/>
        </w:rPr>
        <w:t>接，转到分配权限页面，进行分配操作。</w:t>
      </w:r>
    </w:p>
    <w:p>
      <w:pPr>
        <w:pStyle w:val="3"/>
        <w:rPr>
          <w:rFonts w:ascii="宋体" w:hAnsi="宋体" w:eastAsia="宋体"/>
          <w:sz w:val="28"/>
        </w:rPr>
      </w:pPr>
      <w:bookmarkStart w:id="15" w:name="_Toc533589305"/>
      <w:r>
        <w:rPr>
          <w:rFonts w:hint="eastAsia" w:ascii="宋体" w:hAnsi="宋体" w:eastAsia="宋体"/>
          <w:sz w:val="28"/>
        </w:rPr>
        <w:t>5.1</w:t>
      </w:r>
      <w:r>
        <w:rPr>
          <w:rFonts w:ascii="宋体" w:hAnsi="宋体" w:eastAsia="宋体"/>
          <w:sz w:val="28"/>
        </w:rPr>
        <w:t xml:space="preserve"> </w:t>
      </w:r>
      <w:r>
        <w:rPr>
          <w:rFonts w:hint="eastAsia" w:ascii="宋体" w:hAnsi="宋体" w:eastAsia="宋体"/>
          <w:sz w:val="28"/>
        </w:rPr>
        <w:t>日志管理</w:t>
      </w:r>
      <w:bookmarkEnd w:id="15"/>
    </w:p>
    <w:p>
      <w:pPr>
        <w:ind w:firstLine="420"/>
        <w:rPr>
          <w:rFonts w:hint="eastAsia"/>
        </w:rPr>
      </w:pPr>
      <w:r>
        <w:rPr>
          <w:rFonts w:hint="eastAsia"/>
        </w:rPr>
        <w:t>用户在系统中的操作，如涉及到数据的增加、删除或更改，应建立日志，记录其姓名、用户名、操作日期时间；如果管理员增加、删除用户或增加、取消用户的权限，应记录操作的日期时间；管理员可以查阅日志，并进行备份和导出转存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84E29A"/>
    <w:multiLevelType w:val="singleLevel"/>
    <w:tmpl w:val="B484E29A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601264AE"/>
    <w:multiLevelType w:val="multilevel"/>
    <w:tmpl w:val="601264AE"/>
    <w:lvl w:ilvl="0" w:tentative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BEE"/>
    <w:rsid w:val="00015505"/>
    <w:rsid w:val="00034219"/>
    <w:rsid w:val="00040A13"/>
    <w:rsid w:val="00092157"/>
    <w:rsid w:val="0009448A"/>
    <w:rsid w:val="000D56D1"/>
    <w:rsid w:val="00117003"/>
    <w:rsid w:val="001246C8"/>
    <w:rsid w:val="00133694"/>
    <w:rsid w:val="00185B1A"/>
    <w:rsid w:val="001D167B"/>
    <w:rsid w:val="001F4897"/>
    <w:rsid w:val="00203A23"/>
    <w:rsid w:val="00215A17"/>
    <w:rsid w:val="00230B3E"/>
    <w:rsid w:val="00230F45"/>
    <w:rsid w:val="002C5996"/>
    <w:rsid w:val="0030383B"/>
    <w:rsid w:val="003054A2"/>
    <w:rsid w:val="00337989"/>
    <w:rsid w:val="00355A62"/>
    <w:rsid w:val="003C0D6E"/>
    <w:rsid w:val="00445079"/>
    <w:rsid w:val="00481BEE"/>
    <w:rsid w:val="004A478E"/>
    <w:rsid w:val="004D2F87"/>
    <w:rsid w:val="005123F5"/>
    <w:rsid w:val="00537F4F"/>
    <w:rsid w:val="00587939"/>
    <w:rsid w:val="005B4ED8"/>
    <w:rsid w:val="005E3419"/>
    <w:rsid w:val="00687A20"/>
    <w:rsid w:val="006914EE"/>
    <w:rsid w:val="006A050E"/>
    <w:rsid w:val="006C3E70"/>
    <w:rsid w:val="006C5915"/>
    <w:rsid w:val="006D3B41"/>
    <w:rsid w:val="00712F1A"/>
    <w:rsid w:val="0072010C"/>
    <w:rsid w:val="007225D2"/>
    <w:rsid w:val="00740B31"/>
    <w:rsid w:val="00745BD3"/>
    <w:rsid w:val="0074795C"/>
    <w:rsid w:val="00760F2E"/>
    <w:rsid w:val="007A01B3"/>
    <w:rsid w:val="007B11B8"/>
    <w:rsid w:val="007F53BF"/>
    <w:rsid w:val="008220D2"/>
    <w:rsid w:val="00893F3B"/>
    <w:rsid w:val="008B5BBE"/>
    <w:rsid w:val="00926529"/>
    <w:rsid w:val="009406C0"/>
    <w:rsid w:val="00955C8E"/>
    <w:rsid w:val="0099130C"/>
    <w:rsid w:val="009D1B00"/>
    <w:rsid w:val="009E3CDC"/>
    <w:rsid w:val="009E4C33"/>
    <w:rsid w:val="00A516D0"/>
    <w:rsid w:val="00A527D1"/>
    <w:rsid w:val="00AB3CD0"/>
    <w:rsid w:val="00AE1589"/>
    <w:rsid w:val="00AE2B09"/>
    <w:rsid w:val="00B01933"/>
    <w:rsid w:val="00B24CA8"/>
    <w:rsid w:val="00B353F3"/>
    <w:rsid w:val="00B7377B"/>
    <w:rsid w:val="00BC0A77"/>
    <w:rsid w:val="00BD5BE5"/>
    <w:rsid w:val="00BE4BB2"/>
    <w:rsid w:val="00C746E3"/>
    <w:rsid w:val="00CA7083"/>
    <w:rsid w:val="00CF6BB2"/>
    <w:rsid w:val="00D33015"/>
    <w:rsid w:val="00D37BEC"/>
    <w:rsid w:val="00D836FA"/>
    <w:rsid w:val="00DB6264"/>
    <w:rsid w:val="00DF220E"/>
    <w:rsid w:val="00E33938"/>
    <w:rsid w:val="00E86A6B"/>
    <w:rsid w:val="00F7679E"/>
    <w:rsid w:val="00FC3433"/>
    <w:rsid w:val="00FE388C"/>
    <w:rsid w:val="255859F4"/>
    <w:rsid w:val="4FC35D8A"/>
    <w:rsid w:val="71197E44"/>
    <w:rsid w:val="7C64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5">
    <w:name w:val="toc 1"/>
    <w:basedOn w:val="1"/>
    <w:next w:val="1"/>
    <w:unhideWhenUsed/>
    <w:qFormat/>
    <w:uiPriority w:val="39"/>
  </w:style>
  <w:style w:type="paragraph" w:styleId="6">
    <w:name w:val="toc 2"/>
    <w:basedOn w:val="1"/>
    <w:next w:val="1"/>
    <w:unhideWhenUsed/>
    <w:qFormat/>
    <w:uiPriority w:val="39"/>
    <w:pPr>
      <w:ind w:left="420" w:leftChars="200"/>
    </w:p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7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2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A1F0E0-1E8A-44E6-98BB-132E8BCCF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594</Words>
  <Characters>3386</Characters>
  <Lines>28</Lines>
  <Paragraphs>7</Paragraphs>
  <TotalTime>5</TotalTime>
  <ScaleCrop>false</ScaleCrop>
  <LinksUpToDate>false</LinksUpToDate>
  <CharactersWithSpaces>3973</CharactersWithSpaces>
  <Application>WPS Office_11.1.0.8306_F1E327BC-269C-435d-A152-05C5408002CA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2018-06-16T12:16:00Z</dcterms:created>
  <dc:creator>禹尧 应</dc:creator>
  <cp:lastModifiedBy>clearlove7</cp:lastModifiedBy>
  <dcterms:modified xsi:type="dcterms:W3CDTF">2018-12-26T06:44:21Z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2052-11.1.0.8306</vt:lpwstr>
  </property>
</Properties>
</file>