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"/>
        <w:tblW w:w="11098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70"/>
        <w:gridCol w:w="855"/>
        <w:gridCol w:w="3984"/>
        <w:gridCol w:w="78"/>
        <w:gridCol w:w="3911"/>
      </w:tblGrid>
      <w:tr w:rsidR="00166A3A" w14:paraId="34D18547" w14:textId="77777777">
        <w:trPr>
          <w:cantSplit/>
        </w:trPr>
        <w:tc>
          <w:tcPr>
            <w:tcW w:w="2270" w:type="dxa"/>
            <w:vAlign w:val="center"/>
          </w:tcPr>
          <w:p w14:paraId="76790CDF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Caso de uso</w:t>
            </w:r>
          </w:p>
        </w:tc>
        <w:tc>
          <w:tcPr>
            <w:tcW w:w="8828" w:type="dxa"/>
            <w:gridSpan w:val="4"/>
            <w:vAlign w:val="center"/>
          </w:tcPr>
          <w:p w14:paraId="1CEFC126" w14:textId="59F56082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CU1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9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– 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Consultar</w:t>
            </w:r>
            <w:r w:rsidR="00857D5C">
              <w:rPr>
                <w:rFonts w:ascii="Arial" w:eastAsia="Arial" w:hAnsi="Arial" w:cs="Arial"/>
                <w:sz w:val="22"/>
                <w:szCs w:val="22"/>
              </w:rPr>
              <w:t xml:space="preserve"> Compra</w:t>
            </w:r>
          </w:p>
        </w:tc>
      </w:tr>
      <w:tr w:rsidR="00166A3A" w14:paraId="51518F1E" w14:textId="77777777">
        <w:trPr>
          <w:cantSplit/>
        </w:trPr>
        <w:tc>
          <w:tcPr>
            <w:tcW w:w="2270" w:type="dxa"/>
            <w:vAlign w:val="center"/>
          </w:tcPr>
          <w:p w14:paraId="64F2D0A7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Versión</w:t>
            </w:r>
          </w:p>
        </w:tc>
        <w:tc>
          <w:tcPr>
            <w:tcW w:w="8828" w:type="dxa"/>
            <w:gridSpan w:val="4"/>
            <w:vAlign w:val="center"/>
          </w:tcPr>
          <w:p w14:paraId="523B8B08" w14:textId="77777777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V1. 2026-06-06</w:t>
            </w:r>
          </w:p>
        </w:tc>
      </w:tr>
      <w:tr w:rsidR="00166A3A" w14:paraId="58C94774" w14:textId="77777777">
        <w:trPr>
          <w:cantSplit/>
        </w:trPr>
        <w:tc>
          <w:tcPr>
            <w:tcW w:w="2270" w:type="dxa"/>
            <w:vAlign w:val="center"/>
          </w:tcPr>
          <w:p w14:paraId="40EC4A3D" w14:textId="77777777" w:rsidR="00166A3A" w:rsidRDefault="00000000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Actores</w:t>
            </w:r>
          </w:p>
        </w:tc>
        <w:tc>
          <w:tcPr>
            <w:tcW w:w="8828" w:type="dxa"/>
            <w:gridSpan w:val="4"/>
            <w:vAlign w:val="center"/>
          </w:tcPr>
          <w:p w14:paraId="43E8E5EB" w14:textId="298A6625" w:rsidR="00166A3A" w:rsidRDefault="00000000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Administrador,</w:t>
            </w:r>
            <w:r w:rsidR="00857D5C">
              <w:rPr>
                <w:rFonts w:ascii="Arial" w:eastAsia="Arial" w:hAnsi="Arial" w:cs="Arial"/>
                <w:sz w:val="22"/>
                <w:szCs w:val="22"/>
              </w:rPr>
              <w:t xml:space="preserve"> Vendedor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, Cliente</w:t>
            </w:r>
          </w:p>
        </w:tc>
      </w:tr>
      <w:tr w:rsidR="00857D5C" w14:paraId="4F35A4D9" w14:textId="77777777">
        <w:trPr>
          <w:cantSplit/>
        </w:trPr>
        <w:tc>
          <w:tcPr>
            <w:tcW w:w="2270" w:type="dxa"/>
            <w:vAlign w:val="center"/>
          </w:tcPr>
          <w:p w14:paraId="3CC71A3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Fuentes</w:t>
            </w:r>
          </w:p>
        </w:tc>
        <w:tc>
          <w:tcPr>
            <w:tcW w:w="8828" w:type="dxa"/>
            <w:gridSpan w:val="4"/>
            <w:vAlign w:val="center"/>
          </w:tcPr>
          <w:p w14:paraId="3D465B9F" w14:textId="2CA4AA73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Documento </w:t>
            </w:r>
            <w:r w:rsidRPr="00CC79DC">
              <w:rPr>
                <w:rFonts w:ascii="Arial" w:eastAsia="Arial" w:hAnsi="Arial" w:cs="Arial"/>
                <w:sz w:val="22"/>
                <w:szCs w:val="22"/>
              </w:rPr>
              <w:t>Especificación Requisitos - IEEE830</w:t>
            </w:r>
          </w:p>
        </w:tc>
      </w:tr>
      <w:tr w:rsidR="00857D5C" w14:paraId="7300EA54" w14:textId="77777777">
        <w:trPr>
          <w:cantSplit/>
        </w:trPr>
        <w:tc>
          <w:tcPr>
            <w:tcW w:w="2270" w:type="dxa"/>
            <w:vAlign w:val="center"/>
          </w:tcPr>
          <w:p w14:paraId="5801FA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Objetivos asociados</w:t>
            </w:r>
          </w:p>
        </w:tc>
        <w:tc>
          <w:tcPr>
            <w:tcW w:w="8828" w:type="dxa"/>
            <w:gridSpan w:val="4"/>
            <w:vAlign w:val="center"/>
          </w:tcPr>
          <w:p w14:paraId="5EF83472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OBJ_ESP_03 - Desarrollar el Módulo Ventas del Sistema SCAR</w:t>
            </w:r>
          </w:p>
        </w:tc>
      </w:tr>
      <w:tr w:rsidR="00857D5C" w14:paraId="5CA56210" w14:textId="77777777">
        <w:trPr>
          <w:cantSplit/>
        </w:trPr>
        <w:tc>
          <w:tcPr>
            <w:tcW w:w="2270" w:type="dxa"/>
            <w:vAlign w:val="center"/>
          </w:tcPr>
          <w:p w14:paraId="052A8E7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Descripción</w:t>
            </w:r>
          </w:p>
        </w:tc>
        <w:tc>
          <w:tcPr>
            <w:tcW w:w="8828" w:type="dxa"/>
            <w:gridSpan w:val="4"/>
            <w:vAlign w:val="center"/>
          </w:tcPr>
          <w:p w14:paraId="4CA7CE62" w14:textId="44614D1E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RF1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9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- El sistema deberá permitir 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consultar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compra</w:t>
            </w:r>
            <w:r w:rsidR="000D0509">
              <w:rPr>
                <w:rFonts w:ascii="Arial" w:eastAsia="Arial" w:hAnsi="Arial" w:cs="Arial"/>
                <w:sz w:val="22"/>
                <w:szCs w:val="22"/>
              </w:rPr>
              <w:t>s</w:t>
            </w:r>
            <w:r>
              <w:rPr>
                <w:rFonts w:ascii="Arial" w:eastAsia="Arial" w:hAnsi="Arial" w:cs="Arial"/>
                <w:sz w:val="22"/>
                <w:szCs w:val="22"/>
              </w:rPr>
              <w:t xml:space="preserve"> en perfil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 xml:space="preserve">es como </w:t>
            </w:r>
            <w:r>
              <w:rPr>
                <w:rFonts w:ascii="Arial" w:eastAsia="Arial" w:hAnsi="Arial" w:cs="Arial"/>
                <w:sz w:val="22"/>
                <w:szCs w:val="22"/>
              </w:rPr>
              <w:t>administrador</w:t>
            </w:r>
            <w:r w:rsidR="00EE4A2D">
              <w:rPr>
                <w:rFonts w:ascii="Arial" w:eastAsia="Arial" w:hAnsi="Arial" w:cs="Arial"/>
                <w:sz w:val="22"/>
                <w:szCs w:val="22"/>
              </w:rPr>
              <w:t>, vendedor y cliente</w:t>
            </w:r>
          </w:p>
        </w:tc>
      </w:tr>
      <w:tr w:rsidR="00857D5C" w14:paraId="418A57E7" w14:textId="77777777">
        <w:trPr>
          <w:cantSplit/>
        </w:trPr>
        <w:tc>
          <w:tcPr>
            <w:tcW w:w="2270" w:type="dxa"/>
            <w:vAlign w:val="center"/>
          </w:tcPr>
          <w:p w14:paraId="4FAFDF3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Precondición</w:t>
            </w:r>
          </w:p>
        </w:tc>
        <w:tc>
          <w:tcPr>
            <w:tcW w:w="8828" w:type="dxa"/>
            <w:gridSpan w:val="4"/>
            <w:vAlign w:val="center"/>
          </w:tcPr>
          <w:p w14:paraId="291263C5" w14:textId="0DCEEA16" w:rsidR="00857D5C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 compra debe existir en el sistema</w:t>
            </w:r>
          </w:p>
        </w:tc>
      </w:tr>
      <w:tr w:rsidR="00857D5C" w14:paraId="5AD5F74E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735B22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Secuencia</w:t>
            </w:r>
          </w:p>
          <w:p w14:paraId="0A55725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Normal</w:t>
            </w:r>
          </w:p>
        </w:tc>
        <w:tc>
          <w:tcPr>
            <w:tcW w:w="855" w:type="dxa"/>
            <w:vMerge w:val="restart"/>
            <w:vAlign w:val="center"/>
          </w:tcPr>
          <w:p w14:paraId="0B106FC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109C64D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0F38148B" w14:textId="77777777">
        <w:trPr>
          <w:cantSplit/>
        </w:trPr>
        <w:tc>
          <w:tcPr>
            <w:tcW w:w="2270" w:type="dxa"/>
            <w:vMerge/>
            <w:vAlign w:val="center"/>
          </w:tcPr>
          <w:p w14:paraId="5D7D4BB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2ACDB5C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30C312B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46B0FF1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4BD5129" w14:textId="77777777">
        <w:trPr>
          <w:cantSplit/>
        </w:trPr>
        <w:tc>
          <w:tcPr>
            <w:tcW w:w="2270" w:type="dxa"/>
            <w:vMerge/>
            <w:vAlign w:val="center"/>
          </w:tcPr>
          <w:p w14:paraId="7578C886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35B1A714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3984" w:type="dxa"/>
            <w:vAlign w:val="center"/>
          </w:tcPr>
          <w:p w14:paraId="7B638167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Ingresar al módulo de ventas</w:t>
            </w:r>
          </w:p>
        </w:tc>
        <w:tc>
          <w:tcPr>
            <w:tcW w:w="3989" w:type="dxa"/>
            <w:gridSpan w:val="2"/>
            <w:vAlign w:val="center"/>
          </w:tcPr>
          <w:p w14:paraId="3368562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las opciones disponibles</w:t>
            </w:r>
          </w:p>
        </w:tc>
      </w:tr>
      <w:tr w:rsidR="00857D5C" w14:paraId="11F68D34" w14:textId="77777777">
        <w:trPr>
          <w:cantSplit/>
        </w:trPr>
        <w:tc>
          <w:tcPr>
            <w:tcW w:w="2270" w:type="dxa"/>
            <w:vMerge/>
            <w:vAlign w:val="center"/>
          </w:tcPr>
          <w:p w14:paraId="2DDF6092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D88903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3984" w:type="dxa"/>
            <w:vAlign w:val="center"/>
          </w:tcPr>
          <w:p w14:paraId="2B124DC7" w14:textId="0CADB08F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Selecciona la opción “</w:t>
            </w:r>
            <w:r w:rsidR="000D0509">
              <w:rPr>
                <w:rFonts w:ascii="Arial" w:eastAsia="Arial" w:hAnsi="Arial" w:cs="Arial"/>
                <w:sz w:val="22"/>
                <w:szCs w:val="22"/>
              </w:rPr>
              <w:t>Consultar Compra</w:t>
            </w:r>
            <w:r>
              <w:rPr>
                <w:rFonts w:ascii="Arial" w:eastAsia="Arial" w:hAnsi="Arial" w:cs="Arial"/>
                <w:sz w:val="22"/>
                <w:szCs w:val="22"/>
              </w:rPr>
              <w:t>”</w:t>
            </w:r>
          </w:p>
        </w:tc>
        <w:tc>
          <w:tcPr>
            <w:tcW w:w="3989" w:type="dxa"/>
            <w:gridSpan w:val="2"/>
            <w:vAlign w:val="center"/>
          </w:tcPr>
          <w:p w14:paraId="783E880F" w14:textId="5B3529A6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 xml:space="preserve">Muestra </w:t>
            </w:r>
            <w:r w:rsidR="000D0509">
              <w:rPr>
                <w:rFonts w:ascii="Arial" w:eastAsia="Arial" w:hAnsi="Arial" w:cs="Arial"/>
                <w:sz w:val="22"/>
                <w:szCs w:val="22"/>
              </w:rPr>
              <w:t>las opciones de búsqueda</w:t>
            </w:r>
          </w:p>
        </w:tc>
      </w:tr>
      <w:tr w:rsidR="000D0509" w14:paraId="34953B60" w14:textId="77777777">
        <w:trPr>
          <w:cantSplit/>
        </w:trPr>
        <w:tc>
          <w:tcPr>
            <w:tcW w:w="2270" w:type="dxa"/>
            <w:vMerge/>
            <w:vAlign w:val="center"/>
          </w:tcPr>
          <w:p w14:paraId="3A93D124" w14:textId="77777777" w:rsidR="000D0509" w:rsidRDefault="000D0509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53CB3655" w14:textId="77777777" w:rsidR="000D0509" w:rsidRDefault="000D0509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3</w:t>
            </w:r>
          </w:p>
        </w:tc>
        <w:tc>
          <w:tcPr>
            <w:tcW w:w="3984" w:type="dxa"/>
            <w:vMerge w:val="restart"/>
            <w:vAlign w:val="center"/>
          </w:tcPr>
          <w:p w14:paraId="35F03611" w14:textId="0A1DDCF5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Ingresa el dato de lo que se va a buscar</w:t>
            </w:r>
          </w:p>
        </w:tc>
        <w:tc>
          <w:tcPr>
            <w:tcW w:w="3989" w:type="dxa"/>
            <w:gridSpan w:val="2"/>
            <w:vAlign w:val="center"/>
          </w:tcPr>
          <w:p w14:paraId="5B570630" w14:textId="5AA324F3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Busca la información correspondiente</w:t>
            </w:r>
          </w:p>
        </w:tc>
      </w:tr>
      <w:tr w:rsidR="000D0509" w14:paraId="0203711F" w14:textId="77777777">
        <w:trPr>
          <w:cantSplit/>
        </w:trPr>
        <w:tc>
          <w:tcPr>
            <w:tcW w:w="2270" w:type="dxa"/>
            <w:vMerge/>
            <w:vAlign w:val="center"/>
          </w:tcPr>
          <w:p w14:paraId="5C13A6D8" w14:textId="77777777" w:rsidR="000D0509" w:rsidRDefault="000D0509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8F4858E" w14:textId="77777777" w:rsidR="000D0509" w:rsidRDefault="000D0509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4</w:t>
            </w:r>
          </w:p>
        </w:tc>
        <w:tc>
          <w:tcPr>
            <w:tcW w:w="3984" w:type="dxa"/>
            <w:vMerge/>
            <w:vAlign w:val="center"/>
          </w:tcPr>
          <w:p w14:paraId="57B497AA" w14:textId="36B25176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462B30FF" w14:textId="3E9E7DD1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Recupera los datos de la compra</w:t>
            </w:r>
          </w:p>
        </w:tc>
      </w:tr>
      <w:tr w:rsidR="000D0509" w14:paraId="5E72A64E" w14:textId="77777777">
        <w:trPr>
          <w:cantSplit/>
        </w:trPr>
        <w:tc>
          <w:tcPr>
            <w:tcW w:w="2270" w:type="dxa"/>
            <w:vMerge/>
            <w:vAlign w:val="center"/>
          </w:tcPr>
          <w:p w14:paraId="59175481" w14:textId="77777777" w:rsidR="000D0509" w:rsidRDefault="000D0509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6F11B314" w14:textId="77777777" w:rsidR="000D0509" w:rsidRDefault="000D0509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5</w:t>
            </w:r>
          </w:p>
        </w:tc>
        <w:tc>
          <w:tcPr>
            <w:tcW w:w="3984" w:type="dxa"/>
            <w:vMerge/>
            <w:vAlign w:val="center"/>
          </w:tcPr>
          <w:p w14:paraId="150FEB6C" w14:textId="69A10691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3989" w:type="dxa"/>
            <w:gridSpan w:val="2"/>
            <w:vAlign w:val="center"/>
          </w:tcPr>
          <w:p w14:paraId="1EC74A1B" w14:textId="0D75A7CB" w:rsidR="000D0509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Muestra los detalles encontrados</w:t>
            </w:r>
          </w:p>
        </w:tc>
      </w:tr>
      <w:tr w:rsidR="00857D5C" w14:paraId="3C86B805" w14:textId="77777777">
        <w:trPr>
          <w:cantSplit/>
        </w:trPr>
        <w:tc>
          <w:tcPr>
            <w:tcW w:w="2270" w:type="dxa"/>
            <w:vMerge w:val="restart"/>
            <w:vAlign w:val="center"/>
          </w:tcPr>
          <w:p w14:paraId="6F62D68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Escenario Alternativo</w:t>
            </w:r>
          </w:p>
        </w:tc>
        <w:tc>
          <w:tcPr>
            <w:tcW w:w="855" w:type="dxa"/>
            <w:vMerge w:val="restart"/>
            <w:vAlign w:val="center"/>
          </w:tcPr>
          <w:p w14:paraId="3DCCCAD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vAlign w:val="center"/>
          </w:tcPr>
          <w:p w14:paraId="748F679C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1859FE8" w14:textId="77777777">
        <w:trPr>
          <w:cantSplit/>
        </w:trPr>
        <w:tc>
          <w:tcPr>
            <w:tcW w:w="2270" w:type="dxa"/>
            <w:vMerge/>
            <w:vAlign w:val="center"/>
          </w:tcPr>
          <w:p w14:paraId="174E647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vAlign w:val="center"/>
          </w:tcPr>
          <w:p w14:paraId="35712277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84" w:type="dxa"/>
            <w:vAlign w:val="center"/>
          </w:tcPr>
          <w:p w14:paraId="5044050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89" w:type="dxa"/>
            <w:gridSpan w:val="2"/>
            <w:vAlign w:val="center"/>
          </w:tcPr>
          <w:p w14:paraId="5C81903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0AA1602F" w14:textId="77777777">
        <w:trPr>
          <w:cantSplit/>
        </w:trPr>
        <w:tc>
          <w:tcPr>
            <w:tcW w:w="2270" w:type="dxa"/>
            <w:vMerge/>
            <w:vAlign w:val="center"/>
          </w:tcPr>
          <w:p w14:paraId="2E548E0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Align w:val="center"/>
          </w:tcPr>
          <w:p w14:paraId="7CD8869D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1.1</w:t>
            </w:r>
          </w:p>
        </w:tc>
        <w:tc>
          <w:tcPr>
            <w:tcW w:w="3984" w:type="dxa"/>
            <w:vAlign w:val="center"/>
          </w:tcPr>
          <w:p w14:paraId="19B13577" w14:textId="77E03B87" w:rsidR="00857D5C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Realizar una nueva búsqueda</w:t>
            </w:r>
          </w:p>
        </w:tc>
        <w:tc>
          <w:tcPr>
            <w:tcW w:w="3989" w:type="dxa"/>
            <w:gridSpan w:val="2"/>
            <w:vAlign w:val="center"/>
          </w:tcPr>
          <w:p w14:paraId="3E5CD698" w14:textId="0DE816DD" w:rsidR="00857D5C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Actualiza los resultados de la nueva búsqueda</w:t>
            </w:r>
          </w:p>
        </w:tc>
      </w:tr>
      <w:tr w:rsidR="00857D5C" w14:paraId="5C6D81EF" w14:textId="77777777">
        <w:trPr>
          <w:cantSplit/>
        </w:trPr>
        <w:tc>
          <w:tcPr>
            <w:tcW w:w="2270" w:type="dxa"/>
            <w:vAlign w:val="center"/>
          </w:tcPr>
          <w:p w14:paraId="6BF3B22E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Postcondición</w:t>
            </w:r>
          </w:p>
        </w:tc>
        <w:tc>
          <w:tcPr>
            <w:tcW w:w="8828" w:type="dxa"/>
            <w:gridSpan w:val="4"/>
            <w:vAlign w:val="center"/>
          </w:tcPr>
          <w:p w14:paraId="7F077702" w14:textId="41A4DF46" w:rsidR="00857D5C" w:rsidRDefault="000D0509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La información de la compra es visualizada</w:t>
            </w:r>
          </w:p>
        </w:tc>
      </w:tr>
      <w:tr w:rsidR="00857D5C" w14:paraId="5D3FCC6D" w14:textId="77777777" w:rsidTr="00857D5C">
        <w:trPr>
          <w:cantSplit/>
          <w:trHeight w:val="274"/>
        </w:trPr>
        <w:tc>
          <w:tcPr>
            <w:tcW w:w="2270" w:type="dxa"/>
            <w:vMerge w:val="restart"/>
            <w:shd w:val="clear" w:color="auto" w:fill="FFFF00"/>
            <w:vAlign w:val="center"/>
          </w:tcPr>
          <w:p w14:paraId="701E918D" w14:textId="77777777" w:rsidR="00857D5C" w:rsidRDefault="00857D5C" w:rsidP="00857D5C">
            <w:pPr>
              <w:pStyle w:val="Ttulo1"/>
              <w:jc w:val="center"/>
            </w:pPr>
            <w:r>
              <w:t>Excepciones</w:t>
            </w:r>
          </w:p>
        </w:tc>
        <w:tc>
          <w:tcPr>
            <w:tcW w:w="855" w:type="dxa"/>
            <w:vMerge w:val="restart"/>
            <w:shd w:val="clear" w:color="auto" w:fill="FFFF00"/>
            <w:vAlign w:val="center"/>
          </w:tcPr>
          <w:p w14:paraId="5FC2C55B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1A2D11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Acción</w:t>
            </w:r>
          </w:p>
        </w:tc>
      </w:tr>
      <w:tr w:rsidR="00857D5C" w14:paraId="79DF83F5" w14:textId="77777777" w:rsidTr="00857D5C">
        <w:trPr>
          <w:cantSplit/>
          <w:trHeight w:val="271"/>
        </w:trPr>
        <w:tc>
          <w:tcPr>
            <w:tcW w:w="2270" w:type="dxa"/>
            <w:vMerge/>
            <w:shd w:val="clear" w:color="auto" w:fill="FFFF00"/>
            <w:vAlign w:val="center"/>
          </w:tcPr>
          <w:p w14:paraId="739256F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vMerge/>
            <w:shd w:val="clear" w:color="auto" w:fill="FFFF00"/>
            <w:vAlign w:val="center"/>
          </w:tcPr>
          <w:p w14:paraId="501F8571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644F2A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Actor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4C30740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Sistema</w:t>
            </w:r>
          </w:p>
        </w:tc>
      </w:tr>
      <w:tr w:rsidR="00857D5C" w14:paraId="4D60AB93" w14:textId="77777777" w:rsidTr="00857D5C">
        <w:trPr>
          <w:cantSplit/>
          <w:trHeight w:val="2670"/>
        </w:trPr>
        <w:tc>
          <w:tcPr>
            <w:tcW w:w="2270" w:type="dxa"/>
            <w:vMerge/>
            <w:shd w:val="clear" w:color="auto" w:fill="FFFF00"/>
            <w:vAlign w:val="center"/>
          </w:tcPr>
          <w:p w14:paraId="0ED64B4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4E12FDF8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1.1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49A5F3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Describir la secuencia de pasos cuando en algún momento el actor es obligado a desviarse del escenario principal. El escenario de excepción nunca retorna al escenario principal y de esta forma el actor o los actores no logran el objetivo. Pueden existir varios escenarios de excepción y cada uno de ellos debe ocupar una nueva fila para evitar confusiones.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7E84F2B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386B1E69" w14:textId="77777777" w:rsidTr="00857D5C">
        <w:trPr>
          <w:cantSplit/>
          <w:trHeight w:val="1012"/>
        </w:trPr>
        <w:tc>
          <w:tcPr>
            <w:tcW w:w="2270" w:type="dxa"/>
            <w:vMerge/>
            <w:shd w:val="clear" w:color="auto" w:fill="FFFF00"/>
            <w:vAlign w:val="center"/>
          </w:tcPr>
          <w:p w14:paraId="10A316B9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BAB756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1.2</w:t>
            </w:r>
          </w:p>
        </w:tc>
        <w:tc>
          <w:tcPr>
            <w:tcW w:w="4062" w:type="dxa"/>
            <w:gridSpan w:val="2"/>
            <w:shd w:val="clear" w:color="auto" w:fill="FFFF00"/>
            <w:vAlign w:val="center"/>
          </w:tcPr>
          <w:p w14:paraId="5BC39AC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Si &lt;condición de excepción&gt;,{el &lt;actor&gt; , el sistema} }&lt;acción realizada por el actor o sistema&gt;&gt;, se realiza el caso de uso</w:t>
            </w:r>
          </w:p>
          <w:p w14:paraId="7A14A9A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 caso de uso RF-x&gt;, a continuación este caso de uso {continúa, aborta}</w:t>
            </w:r>
          </w:p>
        </w:tc>
        <w:tc>
          <w:tcPr>
            <w:tcW w:w="3911" w:type="dxa"/>
            <w:shd w:val="clear" w:color="auto" w:fill="FFFF00"/>
            <w:vAlign w:val="center"/>
          </w:tcPr>
          <w:p w14:paraId="05BCD605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  <w:tr w:rsidR="00857D5C" w14:paraId="2138C47C" w14:textId="77777777" w:rsidTr="00857D5C">
        <w:tc>
          <w:tcPr>
            <w:tcW w:w="2270" w:type="dxa"/>
            <w:vMerge w:val="restart"/>
            <w:shd w:val="clear" w:color="auto" w:fill="FFFF00"/>
            <w:vAlign w:val="center"/>
          </w:tcPr>
          <w:p w14:paraId="007A7C83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Rendimiento</w:t>
            </w:r>
          </w:p>
        </w:tc>
        <w:tc>
          <w:tcPr>
            <w:tcW w:w="855" w:type="dxa"/>
            <w:shd w:val="clear" w:color="auto" w:fill="FFFF00"/>
            <w:vAlign w:val="center"/>
          </w:tcPr>
          <w:p w14:paraId="7607634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Paso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1479D6F9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Cota de tiempo</w:t>
            </w:r>
          </w:p>
        </w:tc>
      </w:tr>
      <w:tr w:rsidR="00857D5C" w14:paraId="146E665E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19D67B1A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543D54CF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1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FEB6429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4FCBE8DC" w14:textId="77777777" w:rsidTr="00857D5C">
        <w:tc>
          <w:tcPr>
            <w:tcW w:w="2270" w:type="dxa"/>
            <w:vMerge/>
            <w:shd w:val="clear" w:color="auto" w:fill="FFFF00"/>
            <w:vAlign w:val="center"/>
          </w:tcPr>
          <w:p w14:paraId="6A59E615" w14:textId="77777777" w:rsidR="00857D5C" w:rsidRDefault="00857D5C" w:rsidP="00857D5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855" w:type="dxa"/>
            <w:shd w:val="clear" w:color="auto" w:fill="FFFF00"/>
            <w:vAlign w:val="center"/>
          </w:tcPr>
          <w:p w14:paraId="15DCADD7" w14:textId="77777777" w:rsidR="00857D5C" w:rsidRDefault="00857D5C" w:rsidP="00857D5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2</w:t>
            </w:r>
          </w:p>
        </w:tc>
        <w:tc>
          <w:tcPr>
            <w:tcW w:w="7973" w:type="dxa"/>
            <w:gridSpan w:val="3"/>
            <w:shd w:val="clear" w:color="auto" w:fill="FFFF00"/>
            <w:vAlign w:val="center"/>
          </w:tcPr>
          <w:p w14:paraId="4E05CE65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n segundos</w:t>
            </w:r>
          </w:p>
        </w:tc>
      </w:tr>
      <w:tr w:rsidR="00857D5C" w14:paraId="5E8FF4AE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CB1168A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Frecuencia esperada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0BA8513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</w:t>
            </w:r>
            <w:proofErr w:type="spellStart"/>
            <w:r>
              <w:rPr>
                <w:rFonts w:ascii="Arial" w:eastAsia="Arial" w:hAnsi="Arial" w:cs="Arial"/>
                <w:sz w:val="22"/>
                <w:szCs w:val="22"/>
              </w:rPr>
              <w:t>nº</w:t>
            </w:r>
            <w:proofErr w:type="spellEnd"/>
            <w:r>
              <w:rPr>
                <w:rFonts w:ascii="Arial" w:eastAsia="Arial" w:hAnsi="Arial" w:cs="Arial"/>
                <w:sz w:val="22"/>
                <w:szCs w:val="22"/>
              </w:rPr>
              <w:t xml:space="preserve"> de veces&gt; veces / &lt;unidad de tiempo&gt;</w:t>
            </w:r>
          </w:p>
        </w:tc>
      </w:tr>
      <w:tr w:rsidR="00857D5C" w14:paraId="1898C58F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53AA9BB0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Importancia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53239F08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{sin importancia, importante, vital}</w:t>
            </w:r>
          </w:p>
        </w:tc>
      </w:tr>
      <w:tr w:rsidR="00857D5C" w14:paraId="2158E6C2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37DFB5A6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Urgencia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C486BB6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{puede esperar, hay presión, inmediatamente}</w:t>
            </w:r>
          </w:p>
        </w:tc>
      </w:tr>
      <w:tr w:rsidR="00857D5C" w14:paraId="7ABF6CE3" w14:textId="77777777" w:rsidTr="00857D5C">
        <w:trPr>
          <w:cantSplit/>
        </w:trPr>
        <w:tc>
          <w:tcPr>
            <w:tcW w:w="2270" w:type="dxa"/>
            <w:shd w:val="clear" w:color="auto" w:fill="FFFF00"/>
            <w:vAlign w:val="center"/>
          </w:tcPr>
          <w:p w14:paraId="6A995872" w14:textId="77777777" w:rsidR="00857D5C" w:rsidRDefault="00857D5C" w:rsidP="00857D5C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Comentarios</w:t>
            </w:r>
          </w:p>
        </w:tc>
        <w:tc>
          <w:tcPr>
            <w:tcW w:w="8828" w:type="dxa"/>
            <w:gridSpan w:val="4"/>
            <w:shd w:val="clear" w:color="auto" w:fill="FFFF00"/>
            <w:vAlign w:val="center"/>
          </w:tcPr>
          <w:p w14:paraId="17E3018E" w14:textId="77777777" w:rsidR="00857D5C" w:rsidRDefault="00857D5C" w:rsidP="00857D5C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&lt;comentarios adicionales&gt;</w:t>
            </w:r>
          </w:p>
        </w:tc>
      </w:tr>
    </w:tbl>
    <w:p w14:paraId="1CC14B89" w14:textId="2DCE3C93" w:rsidR="00166A3A" w:rsidRDefault="00857D5C">
      <w:pPr>
        <w:rPr>
          <w:sz w:val="22"/>
          <w:szCs w:val="22"/>
        </w:rPr>
      </w:pPr>
      <w:r>
        <w:rPr>
          <w:sz w:val="22"/>
          <w:szCs w:val="22"/>
        </w:rPr>
        <w:t xml:space="preserve">No entiendo cómo se llena… Preguntar en la revisión. </w:t>
      </w:r>
    </w:p>
    <w:p w14:paraId="3E7B7F0B" w14:textId="77777777" w:rsidR="00166A3A" w:rsidRDefault="00166A3A">
      <w:pPr>
        <w:rPr>
          <w:sz w:val="22"/>
          <w:szCs w:val="22"/>
        </w:rPr>
      </w:pPr>
    </w:p>
    <w:sectPr w:rsidR="00166A3A">
      <w:pgSz w:w="12242" w:h="15842"/>
      <w:pgMar w:top="567" w:right="567" w:bottom="567" w:left="567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DA2DE65-379B-43D1-9493-036A4A959AC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256EA1E-5F41-4E13-9A5E-B7CD8C8F897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4A609FC1-808F-4DB5-B717-009DDFB5CB56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6A3A"/>
    <w:rsid w:val="00023347"/>
    <w:rsid w:val="000B3ACA"/>
    <w:rsid w:val="000D0509"/>
    <w:rsid w:val="00166A3A"/>
    <w:rsid w:val="00857D5C"/>
    <w:rsid w:val="00D90FDB"/>
    <w:rsid w:val="00EA5B4C"/>
    <w:rsid w:val="00EE4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84CBF"/>
  <w15:docId w15:val="{FD7D286D-257B-47D7-8551-942FB66AE3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rFonts w:ascii="Arial" w:eastAsia="Arial" w:hAnsi="Arial" w:cs="Arial"/>
      <w:b/>
      <w:bCs/>
      <w:sz w:val="22"/>
      <w:szCs w:val="22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OAWdnBS0JJUCZ5ENToDP4+heDrw==">CgMxLjA4AHIhMTV5SkZSNklmM1FDODJBUEFiNU5nZ1hnOTVUMmEyYWR1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288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MAFE DELO</cp:lastModifiedBy>
  <cp:revision>5</cp:revision>
  <dcterms:created xsi:type="dcterms:W3CDTF">2026-06-15T20:49:00Z</dcterms:created>
  <dcterms:modified xsi:type="dcterms:W3CDTF">2026-06-16T03:13:00Z</dcterms:modified>
</cp:coreProperties>
</file>