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Caso de uso MOD_04_HU03 – Actualizar estado del pedido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5270"/>
            <w:vAlign w:val="center"/>
          </w:tcPr>
          <w:p>
            <w:r>
              <w:t>MOD_04_HU03 – Actualizar estado del pedido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270"/>
            <w:vAlign w:val="center"/>
          </w:tcPr>
          <w:p>
            <w:r>
              <w:t>V1. 2026-08-19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Actores</w:t>
            </w:r>
          </w:p>
        </w:tc>
        <w:tc>
          <w:tcPr>
            <w:tcW w:type="dxa" w:w="5270"/>
            <w:vAlign w:val="center"/>
          </w:tcPr>
          <w:p>
            <w:r>
              <w:t>Vendedor, Administrador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Fuentes</w:t>
            </w:r>
          </w:p>
        </w:tc>
        <w:tc>
          <w:tcPr>
            <w:tcW w:type="dxa" w:w="5270"/>
            <w:vAlign w:val="center"/>
          </w:tcPr>
          <w:p>
            <w:r>
              <w:t>Documentos requisitos SCAR</w:t>
            </w:r>
          </w:p>
        </w:tc>
      </w:tr>
    </w:tbl>
    <w:p>
      <w:r>
        <w:rPr>
          <w:b/>
        </w:rPr>
        <w:t>Objetivos asociados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OBJ_ESP_01</w:t>
            </w:r>
          </w:p>
        </w:tc>
        <w:tc>
          <w:tcPr>
            <w:tcW w:type="dxa" w:w="5270"/>
            <w:vAlign w:val="center"/>
          </w:tcPr>
          <w:p>
            <w:r>
              <w:t>El sistema deberá permitir actualizar el estado de un pedido durante el proceso de entrega.</w:t>
            </w:r>
          </w:p>
        </w:tc>
      </w:tr>
    </w:tbl>
    <w:p>
      <w:r>
        <w:rPr>
          <w:b/>
        </w:rPr>
        <w:t>Descripción y precondición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5270"/>
            <w:vAlign w:val="center"/>
          </w:tcPr>
          <w:p>
            <w:r>
              <w:t>El sistema deberá permitir modificar el estado de un pedido para reflejar su progreso hasta la entrega.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5270"/>
            <w:vAlign w:val="center"/>
          </w:tcPr>
          <w:p>
            <w:r>
              <w:t>Debe existir un pedido registrado y el usuario debe tener permisos para actualizar su estado.</w:t>
            </w:r>
          </w:p>
        </w:tc>
      </w:tr>
    </w:tbl>
    <w:p>
      <w:r>
        <w:rPr>
          <w:b/>
        </w:rPr>
        <w:t>Secuencia –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</w:t>
            </w:r>
          </w:p>
        </w:tc>
        <w:tc>
          <w:tcPr>
            <w:tcW w:type="dxa" w:w="3513"/>
            <w:vAlign w:val="center"/>
          </w:tcPr>
          <w:p>
            <w:r>
              <w:t>El vendedor o administrador consulta los pedidos en proceso.</w:t>
            </w:r>
          </w:p>
        </w:tc>
        <w:tc>
          <w:tcPr>
            <w:tcW w:type="dxa" w:w="3513"/>
            <w:vAlign w:val="center"/>
          </w:tcPr>
          <w:p>
            <w:r>
              <w:t>El sistema muestra la lista de pedidos con su estado actual.</w:t>
            </w:r>
          </w:p>
        </w:tc>
      </w:tr>
      <w:tr>
        <w:tc>
          <w:tcPr>
            <w:tcW w:type="dxa" w:w="3513"/>
            <w:vAlign w:val="center"/>
          </w:tcPr>
          <w:p>
            <w:r>
              <w:t>2</w:t>
            </w:r>
          </w:p>
        </w:tc>
        <w:tc>
          <w:tcPr>
            <w:tcW w:type="dxa" w:w="3513"/>
            <w:vAlign w:val="center"/>
          </w:tcPr>
          <w:p>
            <w:r>
              <w:t>El vendedor o administrador selecciona el pedido que desea actualizar.</w:t>
            </w:r>
          </w:p>
        </w:tc>
        <w:tc>
          <w:tcPr>
            <w:tcW w:type="dxa" w:w="3513"/>
            <w:vAlign w:val="center"/>
          </w:tcPr>
          <w:p>
            <w:r>
              <w:t>El sistema muestra el detalle del pedido y los estados disponibles.</w:t>
            </w:r>
          </w:p>
        </w:tc>
      </w:tr>
      <w:tr>
        <w:tc>
          <w:tcPr>
            <w:tcW w:type="dxa" w:w="3513"/>
            <w:vAlign w:val="center"/>
          </w:tcPr>
          <w:p>
            <w:r>
              <w:t>3</w:t>
            </w:r>
          </w:p>
        </w:tc>
        <w:tc>
          <w:tcPr>
            <w:tcW w:type="dxa" w:w="3513"/>
            <w:vAlign w:val="center"/>
          </w:tcPr>
          <w:p>
            <w:r>
              <w:t>El vendedor o administrador elige el nuevo estado del pedido.</w:t>
            </w:r>
          </w:p>
        </w:tc>
        <w:tc>
          <w:tcPr>
            <w:tcW w:type="dxa" w:w="3513"/>
            <w:vAlign w:val="center"/>
          </w:tcPr>
          <w:p>
            <w:r>
              <w:t>El sistema valida el cambio de estado.</w:t>
            </w:r>
          </w:p>
        </w:tc>
      </w:tr>
      <w:tr>
        <w:tc>
          <w:tcPr>
            <w:tcW w:type="dxa" w:w="3513"/>
            <w:vAlign w:val="center"/>
          </w:tcPr>
          <w:p>
            <w:r>
              <w:t>4</w:t>
            </w:r>
          </w:p>
        </w:tc>
        <w:tc>
          <w:tcPr>
            <w:tcW w:type="dxa" w:w="3513"/>
            <w:vAlign w:val="center"/>
          </w:tcPr>
          <w:p>
            <w:r>
              <w:t>El vendedor o administrador confirma la actualización.</w:t>
            </w:r>
          </w:p>
        </w:tc>
        <w:tc>
          <w:tcPr>
            <w:tcW w:type="dxa" w:w="3513"/>
            <w:vAlign w:val="center"/>
          </w:tcPr>
          <w:p>
            <w:r>
              <w:t>El sistema guarda el nuevo estado y muestra la confirmación del cambio.</w:t>
            </w:r>
          </w:p>
        </w:tc>
      </w:tr>
    </w:tbl>
    <w:p>
      <w:r>
        <w:rPr>
          <w:b/>
        </w:rPr>
        <w:t>Escenario Alternativo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1.1</w:t>
            </w:r>
          </w:p>
        </w:tc>
        <w:tc>
          <w:tcPr>
            <w:tcW w:type="dxa" w:w="3513"/>
            <w:vAlign w:val="center"/>
          </w:tcPr>
          <w:p>
            <w:r>
              <w:t>El vendedor o administrador cambia el estado seleccionado antes de confirmar.</w:t>
            </w:r>
          </w:p>
        </w:tc>
        <w:tc>
          <w:tcPr>
            <w:tcW w:type="dxa" w:w="3513"/>
            <w:vAlign w:val="center"/>
          </w:tcPr>
          <w:p>
            <w:r>
              <w:t>El sistema actualiza la selección y permite continuar con la modificación.</w:t>
            </w:r>
          </w:p>
        </w:tc>
      </w:tr>
    </w:tbl>
    <w:p>
      <w:r>
        <w:rPr>
          <w:b/>
        </w:rPr>
        <w:t>Postcondición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5270"/>
            <w:vAlign w:val="center"/>
          </w:tcPr>
          <w:p>
            <w:r>
              <w:t>El pedido queda registrado con el estado actualizado en el sistema.</w:t>
            </w:r>
          </w:p>
        </w:tc>
      </w:tr>
    </w:tbl>
    <w:p>
      <w:r>
        <w:rPr>
          <w:b/>
        </w:rPr>
        <w:t>Excepciones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1.1</w:t>
            </w:r>
          </w:p>
        </w:tc>
        <w:tc>
          <w:tcPr>
            <w:tcW w:type="dxa" w:w="3513"/>
            <w:vAlign w:val="center"/>
          </w:tcPr>
          <w:p>
            <w:r>
              <w:t>El vendedor o administrador intenta actualizar un pedido que ya fue entregado.</w:t>
            </w:r>
          </w:p>
        </w:tc>
        <w:tc>
          <w:tcPr>
            <w:tcW w:type="dxa" w:w="3513"/>
            <w:vAlign w:val="center"/>
          </w:tcPr>
          <w:p>
            <w:r>
              <w:t>El sistema informa que el pedido ya no admite modificaciones.</w:t>
            </w:r>
          </w:p>
        </w:tc>
      </w:tr>
      <w:tr>
        <w:tc>
          <w:tcPr>
            <w:tcW w:type="dxa" w:w="3513"/>
            <w:vAlign w:val="center"/>
          </w:tcPr>
          <w:p>
            <w:r>
              <w:t>1.2</w:t>
            </w:r>
          </w:p>
        </w:tc>
        <w:tc>
          <w:tcPr>
            <w:tcW w:type="dxa" w:w="3513"/>
            <w:vAlign w:val="center"/>
          </w:tcPr>
          <w:p>
            <w:r>
              <w:t>El vendedor o administrador intenta guardar un estado no válido.</w:t>
            </w:r>
          </w:p>
        </w:tc>
        <w:tc>
          <w:tcPr>
            <w:tcW w:type="dxa" w:w="3513"/>
            <w:vAlign w:val="center"/>
          </w:tcPr>
          <w:p>
            <w:r>
              <w:t>El sistema muestra un mensaje de error y no realiza la actualización.</w:t>
            </w:r>
          </w:p>
        </w:tc>
      </w:tr>
    </w:tbl>
    <w:p>
      <w:r>
        <w:rPr>
          <w:b/>
        </w:rPr>
        <w:t>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1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2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3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4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</w:tbl>
    <w:p>
      <w:r>
        <w:rPr>
          <w:b/>
        </w:rPr>
        <w:t>Información adicional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Frecuencia esperada</w:t>
            </w:r>
          </w:p>
        </w:tc>
        <w:tc>
          <w:tcPr>
            <w:tcW w:type="dxa" w:w="5270"/>
            <w:vAlign w:val="center"/>
          </w:tcPr>
          <w:p>
            <w:r>
              <w:t>Cada vez que un pedido avance a una nueva etapa del proceso de entrega.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Importancia</w:t>
            </w:r>
          </w:p>
        </w:tc>
        <w:tc>
          <w:tcPr>
            <w:tcW w:type="dxa" w:w="5270"/>
            <w:vAlign w:val="center"/>
          </w:tcPr>
          <w:p>
            <w:r>
              <w:t>Vital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5270"/>
            <w:vAlign w:val="center"/>
          </w:tcPr>
          <w:p>
            <w:r>
              <w:t>Hay presión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Comentarios</w:t>
            </w:r>
          </w:p>
        </w:tc>
        <w:tc>
          <w:tcPr>
            <w:tcW w:type="dxa" w:w="5270"/>
            <w:vAlign w:val="center"/>
          </w:tcPr>
          <w:p>
            <w:r>
              <w:t>El sistema debe mantener actualizado el estado de los pedidos registrados.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