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90" w:type="dxa"/>
        <w:tblInd w:w="-972" w:type="dxa"/>
        <w:tblLayout w:type="fixed"/>
        <w:tblLook w:val="01E0" w:firstRow="1" w:lastRow="1" w:firstColumn="1" w:lastColumn="1" w:noHBand="0" w:noVBand="0"/>
      </w:tblPr>
      <w:tblGrid>
        <w:gridCol w:w="2080"/>
        <w:gridCol w:w="2510"/>
        <w:gridCol w:w="82"/>
        <w:gridCol w:w="2269"/>
        <w:gridCol w:w="611"/>
        <w:gridCol w:w="3338"/>
      </w:tblGrid>
      <w:tr w:rsidR="00865681" w:rsidRPr="002D2769" w14:paraId="259E8C19" w14:textId="77777777" w:rsidTr="002179B3">
        <w:tc>
          <w:tcPr>
            <w:tcW w:w="4672" w:type="dxa"/>
            <w:gridSpan w:val="3"/>
            <w:tcBorders>
              <w:top w:val="single" w:sz="12" w:space="0" w:color="auto"/>
              <w:left w:val="single" w:sz="12" w:space="0" w:color="auto"/>
              <w:bottom w:val="single" w:sz="12" w:space="0" w:color="auto"/>
              <w:right w:val="nil"/>
            </w:tcBorders>
          </w:tcPr>
          <w:p w14:paraId="1A4E57BD" w14:textId="77777777" w:rsidR="00865681" w:rsidRPr="002D2769" w:rsidRDefault="00650B1A" w:rsidP="0030093A">
            <w:pPr>
              <w:spacing w:before="240"/>
              <w:rPr>
                <w:rFonts w:asciiTheme="minorHAnsi" w:hAnsiTheme="minorHAnsi"/>
                <w:sz w:val="20"/>
                <w:szCs w:val="20"/>
              </w:rPr>
            </w:pPr>
            <w:r>
              <w:rPr>
                <w:rFonts w:asciiTheme="minorHAnsi" w:hAnsiTheme="minorHAnsi"/>
                <w:noProof/>
                <w:sz w:val="20"/>
                <w:szCs w:val="20"/>
              </w:rPr>
              <w:drawing>
                <wp:anchor distT="0" distB="0" distL="114300" distR="114300" simplePos="0" relativeHeight="251658240" behindDoc="0" locked="0" layoutInCell="1" allowOverlap="1" wp14:anchorId="3DB95D40" wp14:editId="0B3B2483">
                  <wp:simplePos x="0" y="0"/>
                  <wp:positionH relativeFrom="column">
                    <wp:posOffset>-635</wp:posOffset>
                  </wp:positionH>
                  <wp:positionV relativeFrom="paragraph">
                    <wp:posOffset>86029</wp:posOffset>
                  </wp:positionV>
                  <wp:extent cx="2829560" cy="42037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S Health.gif"/>
                          <pic:cNvPicPr/>
                        </pic:nvPicPr>
                        <pic:blipFill>
                          <a:blip r:embed="rId11">
                            <a:extLst>
                              <a:ext uri="{28A0092B-C50C-407E-A947-70E740481C1C}">
                                <a14:useLocalDpi xmlns:a14="http://schemas.microsoft.com/office/drawing/2010/main" val="0"/>
                              </a:ext>
                            </a:extLst>
                          </a:blip>
                          <a:stretch>
                            <a:fillRect/>
                          </a:stretch>
                        </pic:blipFill>
                        <pic:spPr>
                          <a:xfrm>
                            <a:off x="0" y="0"/>
                            <a:ext cx="2829560" cy="420370"/>
                          </a:xfrm>
                          <a:prstGeom prst="rect">
                            <a:avLst/>
                          </a:prstGeom>
                        </pic:spPr>
                      </pic:pic>
                    </a:graphicData>
                  </a:graphic>
                  <wp14:sizeRelH relativeFrom="page">
                    <wp14:pctWidth>0</wp14:pctWidth>
                  </wp14:sizeRelH>
                  <wp14:sizeRelV relativeFrom="page">
                    <wp14:pctHeight>0</wp14:pctHeight>
                  </wp14:sizeRelV>
                </wp:anchor>
              </w:drawing>
            </w:r>
          </w:p>
        </w:tc>
        <w:tc>
          <w:tcPr>
            <w:tcW w:w="6218" w:type="dxa"/>
            <w:gridSpan w:val="3"/>
            <w:tcBorders>
              <w:top w:val="single" w:sz="12" w:space="0" w:color="auto"/>
              <w:left w:val="nil"/>
              <w:bottom w:val="single" w:sz="12" w:space="0" w:color="auto"/>
              <w:right w:val="single" w:sz="12" w:space="0" w:color="auto"/>
            </w:tcBorders>
          </w:tcPr>
          <w:p w14:paraId="4A88A1BC" w14:textId="669A278B" w:rsidR="008043BE" w:rsidRDefault="00EA7A7C" w:rsidP="00631332">
            <w:pPr>
              <w:rPr>
                <w:rFonts w:asciiTheme="minorHAnsi" w:hAnsiTheme="minorHAnsi" w:cs="Arial"/>
                <w:b/>
                <w:i/>
                <w:sz w:val="20"/>
                <w:szCs w:val="20"/>
              </w:rPr>
            </w:pPr>
            <w:r>
              <w:rPr>
                <w:rFonts w:asciiTheme="minorHAnsi" w:hAnsiTheme="minorHAnsi" w:cs="Arial"/>
                <w:b/>
                <w:i/>
                <w:sz w:val="20"/>
                <w:szCs w:val="20"/>
              </w:rPr>
              <w:t>21107</w:t>
            </w:r>
            <w:r w:rsidR="00C971F4" w:rsidRPr="00810F8C">
              <w:rPr>
                <w:rFonts w:asciiTheme="minorHAnsi" w:hAnsiTheme="minorHAnsi" w:cs="Arial"/>
                <w:b/>
                <w:i/>
                <w:sz w:val="20"/>
                <w:szCs w:val="20"/>
              </w:rPr>
              <w:t xml:space="preserve"> </w:t>
            </w:r>
            <w:r w:rsidR="00C971F4">
              <w:rPr>
                <w:rFonts w:asciiTheme="minorHAnsi" w:hAnsiTheme="minorHAnsi" w:cs="Arial"/>
                <w:b/>
                <w:i/>
                <w:sz w:val="20"/>
                <w:szCs w:val="20"/>
              </w:rPr>
              <w:t xml:space="preserve">- </w:t>
            </w:r>
            <w:r>
              <w:rPr>
                <w:rFonts w:asciiTheme="minorHAnsi" w:hAnsiTheme="minorHAnsi" w:cs="Arial"/>
                <w:b/>
                <w:i/>
                <w:sz w:val="20"/>
                <w:szCs w:val="20"/>
              </w:rPr>
              <w:t>SimpleDose Application (SDA)</w:t>
            </w:r>
          </w:p>
          <w:p w14:paraId="76B18C59" w14:textId="5E6FE240" w:rsidR="00631332" w:rsidRPr="00631332" w:rsidRDefault="00631332" w:rsidP="00631332">
            <w:pPr>
              <w:rPr>
                <w:rFonts w:asciiTheme="minorHAnsi" w:hAnsiTheme="minorHAnsi" w:cs="Arial"/>
                <w:b/>
                <w:i/>
                <w:sz w:val="20"/>
                <w:szCs w:val="20"/>
              </w:rPr>
            </w:pPr>
            <w:r w:rsidRPr="00810F8C">
              <w:rPr>
                <w:rFonts w:asciiTheme="minorHAnsi" w:hAnsiTheme="minorHAnsi" w:cs="Arial"/>
                <w:b/>
                <w:sz w:val="20"/>
                <w:szCs w:val="20"/>
              </w:rPr>
              <w:t xml:space="preserve">Date: </w:t>
            </w:r>
            <w:r w:rsidR="00EA7A7C">
              <w:rPr>
                <w:rFonts w:asciiTheme="minorHAnsi" w:hAnsiTheme="minorHAnsi" w:cs="Arial"/>
                <w:b/>
                <w:sz w:val="20"/>
                <w:szCs w:val="20"/>
              </w:rPr>
              <w:t>4/21/2021</w:t>
            </w:r>
          </w:p>
          <w:p w14:paraId="1462377C" w14:textId="391F9B33" w:rsidR="00631332" w:rsidRPr="00810F8C" w:rsidRDefault="00631332" w:rsidP="00631332">
            <w:pPr>
              <w:rPr>
                <w:rFonts w:asciiTheme="minorHAnsi" w:hAnsiTheme="minorHAnsi" w:cs="Arial"/>
                <w:color w:val="000000"/>
                <w:sz w:val="20"/>
                <w:szCs w:val="20"/>
                <w:shd w:val="clear" w:color="auto" w:fill="FFFFFF"/>
              </w:rPr>
            </w:pPr>
            <w:r w:rsidRPr="00810F8C">
              <w:rPr>
                <w:rFonts w:asciiTheme="minorHAnsi" w:hAnsiTheme="minorHAnsi" w:cs="Arial"/>
                <w:b/>
                <w:sz w:val="20"/>
                <w:szCs w:val="20"/>
              </w:rPr>
              <w:t xml:space="preserve">Physical Location: </w:t>
            </w:r>
            <w:r w:rsidR="00EA7A7C">
              <w:rPr>
                <w:rFonts w:asciiTheme="minorHAnsi" w:hAnsiTheme="minorHAnsi" w:cs="Arial"/>
                <w:b/>
                <w:sz w:val="20"/>
                <w:szCs w:val="20"/>
              </w:rPr>
              <w:t>N/A</w:t>
            </w:r>
            <w:r w:rsidRPr="00810F8C">
              <w:rPr>
                <w:rFonts w:asciiTheme="minorHAnsi" w:hAnsiTheme="minorHAnsi" w:cs="Arial"/>
                <w:b/>
                <w:sz w:val="20"/>
                <w:szCs w:val="20"/>
              </w:rPr>
              <w:t xml:space="preserve"> </w:t>
            </w:r>
          </w:p>
          <w:p w14:paraId="16F73AFC" w14:textId="77777777" w:rsidR="00865681" w:rsidRPr="002D2769" w:rsidRDefault="00865681" w:rsidP="0073082A">
            <w:pPr>
              <w:rPr>
                <w:rFonts w:asciiTheme="minorHAnsi" w:hAnsiTheme="minorHAnsi" w:cs="Arial"/>
                <w:b/>
                <w:sz w:val="20"/>
                <w:szCs w:val="20"/>
              </w:rPr>
            </w:pPr>
          </w:p>
        </w:tc>
      </w:tr>
      <w:tr w:rsidR="00865681" w:rsidRPr="002D2769" w14:paraId="5E38CE98" w14:textId="77777777" w:rsidTr="002179B3">
        <w:tc>
          <w:tcPr>
            <w:tcW w:w="4672" w:type="dxa"/>
            <w:gridSpan w:val="3"/>
            <w:tcBorders>
              <w:top w:val="nil"/>
              <w:left w:val="nil"/>
              <w:bottom w:val="single" w:sz="6" w:space="0" w:color="auto"/>
              <w:right w:val="nil"/>
            </w:tcBorders>
          </w:tcPr>
          <w:p w14:paraId="4E71578C" w14:textId="77777777" w:rsidR="009B2C28" w:rsidRPr="002D2769" w:rsidRDefault="009B2C28">
            <w:pPr>
              <w:rPr>
                <w:rFonts w:asciiTheme="minorHAnsi" w:hAnsiTheme="minorHAnsi"/>
                <w:sz w:val="20"/>
                <w:szCs w:val="20"/>
              </w:rPr>
            </w:pPr>
          </w:p>
        </w:tc>
        <w:tc>
          <w:tcPr>
            <w:tcW w:w="2269" w:type="dxa"/>
            <w:tcBorders>
              <w:top w:val="nil"/>
              <w:left w:val="nil"/>
              <w:bottom w:val="single" w:sz="6" w:space="0" w:color="auto"/>
              <w:right w:val="nil"/>
            </w:tcBorders>
          </w:tcPr>
          <w:p w14:paraId="6D388619" w14:textId="77777777" w:rsidR="00865681" w:rsidRPr="002D2769" w:rsidRDefault="00865681">
            <w:pPr>
              <w:rPr>
                <w:rFonts w:asciiTheme="minorHAnsi" w:hAnsiTheme="minorHAnsi"/>
                <w:sz w:val="20"/>
                <w:szCs w:val="20"/>
              </w:rPr>
            </w:pPr>
          </w:p>
        </w:tc>
        <w:tc>
          <w:tcPr>
            <w:tcW w:w="611" w:type="dxa"/>
            <w:tcBorders>
              <w:top w:val="nil"/>
              <w:left w:val="nil"/>
              <w:bottom w:val="single" w:sz="6" w:space="0" w:color="auto"/>
              <w:right w:val="nil"/>
            </w:tcBorders>
          </w:tcPr>
          <w:p w14:paraId="2C7D7108" w14:textId="77777777" w:rsidR="00865681" w:rsidRPr="002D2769" w:rsidRDefault="00865681">
            <w:pPr>
              <w:rPr>
                <w:rFonts w:asciiTheme="minorHAnsi" w:hAnsiTheme="minorHAnsi"/>
                <w:sz w:val="20"/>
                <w:szCs w:val="20"/>
              </w:rPr>
            </w:pPr>
          </w:p>
        </w:tc>
        <w:tc>
          <w:tcPr>
            <w:tcW w:w="3338" w:type="dxa"/>
            <w:tcBorders>
              <w:top w:val="nil"/>
              <w:left w:val="nil"/>
              <w:bottom w:val="single" w:sz="6" w:space="0" w:color="auto"/>
              <w:right w:val="nil"/>
            </w:tcBorders>
          </w:tcPr>
          <w:p w14:paraId="636614CC" w14:textId="77777777" w:rsidR="00865681" w:rsidRPr="002D2769" w:rsidRDefault="00865681">
            <w:pPr>
              <w:rPr>
                <w:rFonts w:asciiTheme="minorHAnsi" w:hAnsiTheme="minorHAnsi"/>
                <w:sz w:val="20"/>
                <w:szCs w:val="20"/>
              </w:rPr>
            </w:pPr>
          </w:p>
        </w:tc>
      </w:tr>
      <w:tr w:rsidR="0080090C" w:rsidRPr="002D2769" w14:paraId="5E0946F2" w14:textId="77777777" w:rsidTr="00650B1A">
        <w:tc>
          <w:tcPr>
            <w:tcW w:w="10890" w:type="dxa"/>
            <w:gridSpan w:val="6"/>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45A7A0E" w14:textId="77777777" w:rsidR="0080090C" w:rsidRPr="00347C79" w:rsidRDefault="0001563A" w:rsidP="00762BF4">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Attend</w:t>
            </w:r>
            <w:r w:rsidR="009F1871">
              <w:rPr>
                <w:rFonts w:asciiTheme="minorHAnsi" w:hAnsiTheme="minorHAnsi" w:cs="Arial"/>
                <w:b/>
                <w:color w:val="FFFFFF" w:themeColor="background1"/>
                <w:sz w:val="20"/>
                <w:szCs w:val="20"/>
              </w:rPr>
              <w:t>ees</w:t>
            </w:r>
          </w:p>
        </w:tc>
      </w:tr>
      <w:tr w:rsidR="000C04C6" w:rsidRPr="002D2769" w14:paraId="2E9831B5" w14:textId="77777777" w:rsidTr="00650B1A">
        <w:tc>
          <w:tcPr>
            <w:tcW w:w="4590" w:type="dxa"/>
            <w:gridSpan w:val="2"/>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4F3A648" w14:textId="77777777" w:rsidR="000C04C6" w:rsidRPr="00347C79" w:rsidRDefault="008C386B" w:rsidP="00010FD5">
            <w:pPr>
              <w:jc w:val="center"/>
              <w:rPr>
                <w:rFonts w:asciiTheme="minorHAnsi" w:hAnsiTheme="minorHAnsi" w:cs="Arial"/>
                <w:b/>
                <w:color w:val="FFFFFF" w:themeColor="background1"/>
                <w:sz w:val="20"/>
                <w:szCs w:val="20"/>
              </w:rPr>
            </w:pPr>
            <w:r>
              <w:rPr>
                <w:rFonts w:asciiTheme="minorHAnsi" w:hAnsiTheme="minorHAnsi" w:cs="Arial"/>
                <w:b/>
                <w:color w:val="FFFFFF" w:themeColor="background1"/>
                <w:sz w:val="20"/>
                <w:szCs w:val="20"/>
              </w:rPr>
              <w:t>Customer</w:t>
            </w:r>
          </w:p>
        </w:tc>
        <w:tc>
          <w:tcPr>
            <w:tcW w:w="6300" w:type="dxa"/>
            <w:gridSpan w:val="4"/>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323ECF01" w14:textId="77777777" w:rsidR="000C04C6" w:rsidRPr="00347C79" w:rsidRDefault="0030093A" w:rsidP="0080090C">
            <w:pPr>
              <w:jc w:val="center"/>
              <w:rPr>
                <w:rFonts w:asciiTheme="minorHAnsi" w:hAnsiTheme="minorHAnsi" w:cs="Arial"/>
                <w:b/>
                <w:color w:val="FFFFFF" w:themeColor="background1"/>
                <w:sz w:val="20"/>
                <w:szCs w:val="20"/>
              </w:rPr>
            </w:pPr>
            <w:r w:rsidRPr="00347C79">
              <w:rPr>
                <w:rFonts w:asciiTheme="minorHAnsi" w:hAnsiTheme="minorHAnsi" w:cs="Arial"/>
                <w:b/>
                <w:color w:val="FFFFFF" w:themeColor="background1"/>
                <w:sz w:val="20"/>
                <w:szCs w:val="20"/>
              </w:rPr>
              <w:t>Internal Audit Department</w:t>
            </w:r>
          </w:p>
        </w:tc>
      </w:tr>
      <w:tr w:rsidR="000C04C6" w:rsidRPr="002D2769" w14:paraId="090C9790" w14:textId="77777777" w:rsidTr="002179B3">
        <w:trPr>
          <w:trHeight w:val="687"/>
        </w:trPr>
        <w:tc>
          <w:tcPr>
            <w:tcW w:w="4590" w:type="dxa"/>
            <w:gridSpan w:val="2"/>
            <w:tcBorders>
              <w:top w:val="single" w:sz="6" w:space="0" w:color="auto"/>
              <w:left w:val="single" w:sz="6" w:space="0" w:color="auto"/>
              <w:right w:val="single" w:sz="6" w:space="0" w:color="auto"/>
            </w:tcBorders>
          </w:tcPr>
          <w:p w14:paraId="6316CC91" w14:textId="77777777" w:rsidR="00EA7A7C" w:rsidRPr="00AF1B74" w:rsidRDefault="00EA7A7C" w:rsidP="00EA7A7C">
            <w:pPr>
              <w:rPr>
                <w:rFonts w:asciiTheme="minorHAnsi" w:hAnsiTheme="minorHAnsi" w:cstheme="minorHAnsi"/>
                <w:iCs/>
                <w:sz w:val="20"/>
                <w:szCs w:val="20"/>
              </w:rPr>
            </w:pPr>
            <w:r w:rsidRPr="00AF1B74">
              <w:rPr>
                <w:rFonts w:asciiTheme="minorHAnsi" w:hAnsiTheme="minorHAnsi" w:cstheme="minorHAnsi"/>
                <w:iCs/>
                <w:sz w:val="20"/>
                <w:szCs w:val="20"/>
              </w:rPr>
              <w:t>Gaurav Sachdeva</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Director, IT Systems</w:t>
            </w:r>
          </w:p>
          <w:p w14:paraId="7CB2D527" w14:textId="77777777" w:rsidR="00EA7A7C" w:rsidRPr="00AF1B74" w:rsidRDefault="00EA7A7C" w:rsidP="00EA7A7C">
            <w:pPr>
              <w:rPr>
                <w:rFonts w:asciiTheme="minorHAnsi" w:hAnsiTheme="minorHAnsi" w:cstheme="minorHAnsi"/>
                <w:iCs/>
                <w:sz w:val="20"/>
                <w:szCs w:val="20"/>
              </w:rPr>
            </w:pPr>
            <w:r w:rsidRPr="00AF1B74">
              <w:rPr>
                <w:rFonts w:asciiTheme="minorHAnsi" w:hAnsiTheme="minorHAnsi" w:cstheme="minorHAnsi"/>
                <w:iCs/>
                <w:sz w:val="20"/>
                <w:szCs w:val="20"/>
              </w:rPr>
              <w:t xml:space="preserve">William </w:t>
            </w:r>
            <w:r>
              <w:rPr>
                <w:rFonts w:asciiTheme="minorHAnsi" w:hAnsiTheme="minorHAnsi" w:cstheme="minorHAnsi"/>
                <w:iCs/>
                <w:sz w:val="20"/>
                <w:szCs w:val="20"/>
              </w:rPr>
              <w:t xml:space="preserve">(Bill) </w:t>
            </w:r>
            <w:r w:rsidRPr="00AF1B74">
              <w:rPr>
                <w:rFonts w:asciiTheme="minorHAnsi" w:hAnsiTheme="minorHAnsi" w:cstheme="minorHAnsi"/>
                <w:iCs/>
                <w:sz w:val="20"/>
                <w:szCs w:val="20"/>
              </w:rPr>
              <w:t>Mullins</w:t>
            </w:r>
            <w:r>
              <w:rPr>
                <w:rFonts w:asciiTheme="minorHAnsi" w:hAnsiTheme="minorHAnsi" w:cstheme="minorHAnsi"/>
                <w:iCs/>
                <w:sz w:val="20"/>
                <w:szCs w:val="20"/>
              </w:rPr>
              <w:t xml:space="preserve">, </w:t>
            </w:r>
            <w:r w:rsidRPr="00AF1B74">
              <w:rPr>
                <w:rFonts w:asciiTheme="minorHAnsi" w:hAnsiTheme="minorHAnsi" w:cstheme="minorHAnsi"/>
                <w:iCs/>
                <w:sz w:val="20"/>
                <w:szCs w:val="20"/>
              </w:rPr>
              <w:t>Director, IT Pharmacy Systems</w:t>
            </w:r>
          </w:p>
          <w:p w14:paraId="73A82A62" w14:textId="77777777" w:rsidR="00EA7A7C" w:rsidRPr="00AF1B74" w:rsidRDefault="00EA7A7C" w:rsidP="00EA7A7C">
            <w:pPr>
              <w:rPr>
                <w:rFonts w:asciiTheme="minorHAnsi" w:hAnsiTheme="minorHAnsi" w:cstheme="minorHAnsi"/>
                <w:iCs/>
                <w:sz w:val="20"/>
                <w:szCs w:val="20"/>
              </w:rPr>
            </w:pPr>
            <w:r w:rsidRPr="00AF1B74">
              <w:rPr>
                <w:rFonts w:asciiTheme="minorHAnsi" w:hAnsiTheme="minorHAnsi" w:cstheme="minorHAnsi"/>
                <w:iCs/>
                <w:sz w:val="20"/>
                <w:szCs w:val="20"/>
              </w:rPr>
              <w:t>Jeanne Willis</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Information Systems</w:t>
            </w:r>
          </w:p>
          <w:p w14:paraId="156EDD20" w14:textId="77777777" w:rsidR="00EA7A7C" w:rsidRPr="00AF1B74" w:rsidRDefault="00EA7A7C" w:rsidP="00EA7A7C">
            <w:pPr>
              <w:rPr>
                <w:rFonts w:asciiTheme="minorHAnsi" w:hAnsiTheme="minorHAnsi" w:cstheme="minorHAnsi"/>
                <w:iCs/>
                <w:sz w:val="20"/>
                <w:szCs w:val="20"/>
              </w:rPr>
            </w:pPr>
            <w:r w:rsidRPr="00AF1B74">
              <w:rPr>
                <w:rFonts w:asciiTheme="minorHAnsi" w:hAnsiTheme="minorHAnsi" w:cstheme="minorHAnsi"/>
                <w:iCs/>
                <w:sz w:val="20"/>
                <w:szCs w:val="20"/>
              </w:rPr>
              <w:t>Padmalatha Ajit</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Application</w:t>
            </w:r>
            <w:r>
              <w:rPr>
                <w:rFonts w:asciiTheme="minorHAnsi" w:hAnsiTheme="minorHAnsi" w:cstheme="minorHAnsi"/>
                <w:iCs/>
                <w:sz w:val="20"/>
                <w:szCs w:val="20"/>
              </w:rPr>
              <w:t xml:space="preserve"> </w:t>
            </w:r>
            <w:r w:rsidRPr="00AF1B74">
              <w:rPr>
                <w:rFonts w:asciiTheme="minorHAnsi" w:hAnsiTheme="minorHAnsi" w:cstheme="minorHAnsi"/>
                <w:iCs/>
                <w:sz w:val="20"/>
                <w:szCs w:val="20"/>
              </w:rPr>
              <w:t>Development</w:t>
            </w:r>
          </w:p>
          <w:p w14:paraId="1FB7A627" w14:textId="4F82AC3F" w:rsidR="003E1A21" w:rsidRPr="006134B2" w:rsidRDefault="003E1A21" w:rsidP="0073082A">
            <w:pPr>
              <w:rPr>
                <w:rFonts w:asciiTheme="minorHAnsi" w:hAnsiTheme="minorHAnsi" w:cstheme="minorHAnsi"/>
                <w:i/>
                <w:sz w:val="20"/>
                <w:szCs w:val="20"/>
                <w:u w:val="single"/>
              </w:rPr>
            </w:pPr>
          </w:p>
        </w:tc>
        <w:tc>
          <w:tcPr>
            <w:tcW w:w="6300" w:type="dxa"/>
            <w:gridSpan w:val="4"/>
            <w:tcBorders>
              <w:top w:val="single" w:sz="6" w:space="0" w:color="auto"/>
              <w:left w:val="single" w:sz="6" w:space="0" w:color="auto"/>
              <w:right w:val="single" w:sz="6" w:space="0" w:color="auto"/>
            </w:tcBorders>
          </w:tcPr>
          <w:p w14:paraId="3063C05E" w14:textId="77777777" w:rsidR="00EA7A7C" w:rsidRDefault="00EA7A7C" w:rsidP="00EA7A7C">
            <w:pPr>
              <w:rPr>
                <w:rFonts w:asciiTheme="minorHAnsi" w:hAnsiTheme="minorHAnsi" w:cs="Arial"/>
                <w:sz w:val="20"/>
                <w:szCs w:val="20"/>
              </w:rPr>
            </w:pPr>
            <w:r>
              <w:rPr>
                <w:rFonts w:asciiTheme="minorHAnsi" w:hAnsiTheme="minorHAnsi" w:cs="Arial"/>
                <w:sz w:val="20"/>
                <w:szCs w:val="20"/>
              </w:rPr>
              <w:t>Sarah Kubiak, Manager, IT Internal Audit</w:t>
            </w:r>
          </w:p>
          <w:p w14:paraId="7DD79D07" w14:textId="77777777" w:rsidR="00EA7A7C" w:rsidRDefault="00EA7A7C" w:rsidP="00EA7A7C">
            <w:pPr>
              <w:rPr>
                <w:rFonts w:asciiTheme="minorHAnsi" w:hAnsiTheme="minorHAnsi" w:cs="Arial"/>
                <w:sz w:val="20"/>
                <w:szCs w:val="20"/>
              </w:rPr>
            </w:pPr>
            <w:r>
              <w:rPr>
                <w:rFonts w:asciiTheme="minorHAnsi" w:hAnsiTheme="minorHAnsi" w:cs="Arial"/>
                <w:sz w:val="20"/>
                <w:szCs w:val="20"/>
              </w:rPr>
              <w:t>Michael Bavasso, Audit Project Manager, IT Internal Audit</w:t>
            </w:r>
          </w:p>
          <w:p w14:paraId="53B00F4D" w14:textId="77777777" w:rsidR="00EA7A7C" w:rsidRDefault="00EA7A7C" w:rsidP="00EA7A7C">
            <w:pPr>
              <w:rPr>
                <w:rFonts w:asciiTheme="minorHAnsi" w:hAnsiTheme="minorHAnsi" w:cs="Arial"/>
                <w:sz w:val="20"/>
                <w:szCs w:val="20"/>
              </w:rPr>
            </w:pPr>
            <w:r>
              <w:rPr>
                <w:rFonts w:asciiTheme="minorHAnsi" w:hAnsiTheme="minorHAnsi" w:cs="Arial"/>
                <w:sz w:val="20"/>
                <w:szCs w:val="20"/>
              </w:rPr>
              <w:t>Seun Mafi, Sr. Consultant, IT Internal Audit</w:t>
            </w:r>
          </w:p>
          <w:p w14:paraId="2447DD42" w14:textId="77777777" w:rsidR="00EA7A7C" w:rsidRDefault="00EA7A7C" w:rsidP="00EA7A7C">
            <w:pPr>
              <w:rPr>
                <w:rFonts w:asciiTheme="minorHAnsi" w:hAnsiTheme="minorHAnsi" w:cs="Arial"/>
                <w:sz w:val="20"/>
                <w:szCs w:val="20"/>
              </w:rPr>
            </w:pPr>
            <w:r>
              <w:rPr>
                <w:rFonts w:asciiTheme="minorHAnsi" w:hAnsiTheme="minorHAnsi" w:cs="Arial"/>
                <w:sz w:val="20"/>
                <w:szCs w:val="20"/>
              </w:rPr>
              <w:t>Daniel Rodrigues, Sr. Consultant, IT Internal Audit</w:t>
            </w:r>
          </w:p>
          <w:p w14:paraId="73FFF01C" w14:textId="77777777" w:rsidR="00EA7A7C" w:rsidRDefault="00EA7A7C" w:rsidP="00EA7A7C">
            <w:pPr>
              <w:rPr>
                <w:rFonts w:asciiTheme="minorHAnsi" w:hAnsiTheme="minorHAnsi" w:cs="Arial"/>
                <w:sz w:val="20"/>
                <w:szCs w:val="20"/>
              </w:rPr>
            </w:pPr>
            <w:r w:rsidRPr="00AF1B74">
              <w:rPr>
                <w:rFonts w:asciiTheme="minorHAnsi" w:hAnsiTheme="minorHAnsi" w:cs="Arial"/>
                <w:sz w:val="20"/>
                <w:szCs w:val="20"/>
              </w:rPr>
              <w:t>Daniel Benner</w:t>
            </w:r>
            <w:r>
              <w:rPr>
                <w:rFonts w:asciiTheme="minorHAnsi" w:hAnsiTheme="minorHAnsi" w:cs="Arial"/>
                <w:sz w:val="20"/>
                <w:szCs w:val="20"/>
              </w:rPr>
              <w:t>, Consultant, IT Internal Audit</w:t>
            </w:r>
          </w:p>
          <w:p w14:paraId="636DDEE3" w14:textId="3CAB58C9" w:rsidR="004F2EFB" w:rsidRPr="00626DF9" w:rsidRDefault="00EA7A7C" w:rsidP="00EA7A7C">
            <w:pPr>
              <w:rPr>
                <w:rFonts w:asciiTheme="minorHAnsi" w:hAnsiTheme="minorHAnsi" w:cs="Arial"/>
                <w:sz w:val="20"/>
                <w:szCs w:val="20"/>
              </w:rPr>
            </w:pPr>
            <w:r>
              <w:rPr>
                <w:rFonts w:asciiTheme="minorHAnsi" w:hAnsiTheme="minorHAnsi" w:cs="Arial"/>
                <w:sz w:val="20"/>
                <w:szCs w:val="20"/>
              </w:rPr>
              <w:t>Ashish Joshi, Consultant, IT Internal Audit</w:t>
            </w:r>
          </w:p>
        </w:tc>
      </w:tr>
      <w:tr w:rsidR="0030093A" w:rsidRPr="002D2769" w14:paraId="1F385205" w14:textId="77777777" w:rsidTr="002179B3">
        <w:tc>
          <w:tcPr>
            <w:tcW w:w="10890" w:type="dxa"/>
            <w:gridSpan w:val="6"/>
            <w:tcBorders>
              <w:top w:val="nil"/>
              <w:left w:val="nil"/>
              <w:bottom w:val="single" w:sz="8" w:space="0" w:color="auto"/>
              <w:right w:val="nil"/>
            </w:tcBorders>
          </w:tcPr>
          <w:p w14:paraId="431F34C5" w14:textId="77777777" w:rsidR="00D410F7" w:rsidRPr="00E31886" w:rsidRDefault="00D410F7" w:rsidP="00233BBC">
            <w:pPr>
              <w:rPr>
                <w:rFonts w:asciiTheme="minorHAnsi" w:hAnsiTheme="minorHAnsi" w:cs="Arial"/>
                <w:color w:val="000000" w:themeColor="text1"/>
                <w:sz w:val="20"/>
                <w:szCs w:val="20"/>
              </w:rPr>
            </w:pPr>
          </w:p>
        </w:tc>
      </w:tr>
      <w:tr w:rsidR="006134B2" w:rsidRPr="00E31886" w14:paraId="34FFEA36" w14:textId="77777777" w:rsidTr="00650B1A">
        <w:trPr>
          <w:trHeight w:val="405"/>
        </w:trPr>
        <w:tc>
          <w:tcPr>
            <w:tcW w:w="10890" w:type="dxa"/>
            <w:gridSpan w:val="6"/>
            <w:tcBorders>
              <w:top w:val="single" w:sz="8" w:space="0" w:color="auto"/>
              <w:left w:val="single" w:sz="4" w:space="0" w:color="auto"/>
              <w:bottom w:val="single" w:sz="8" w:space="0" w:color="auto"/>
              <w:right w:val="single" w:sz="4" w:space="0" w:color="auto"/>
            </w:tcBorders>
            <w:shd w:val="clear" w:color="auto" w:fill="A6A6A6" w:themeFill="background1" w:themeFillShade="A6"/>
            <w:vAlign w:val="center"/>
          </w:tcPr>
          <w:p w14:paraId="4EAF453C" w14:textId="77777777" w:rsidR="006134B2" w:rsidRPr="006134B2" w:rsidRDefault="006134B2" w:rsidP="006134B2">
            <w:pPr>
              <w:spacing w:before="40" w:after="40"/>
              <w:jc w:val="center"/>
              <w:rPr>
                <w:rFonts w:asciiTheme="minorHAnsi" w:hAnsiTheme="minorHAnsi" w:cstheme="minorHAnsi"/>
                <w:b/>
                <w:color w:val="FFFFFF" w:themeColor="background1"/>
                <w:sz w:val="20"/>
                <w:szCs w:val="20"/>
              </w:rPr>
            </w:pPr>
          </w:p>
        </w:tc>
      </w:tr>
      <w:tr w:rsidR="00EA7A7C" w:rsidRPr="00E31886" w14:paraId="7487B30A"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shd w:val="clear" w:color="auto" w:fill="auto"/>
            <w:vAlign w:val="center"/>
          </w:tcPr>
          <w:p w14:paraId="58C8E42B" w14:textId="77777777" w:rsidR="00EA7A7C" w:rsidRPr="00E31886" w:rsidRDefault="00EA7A7C" w:rsidP="00EA7A7C">
            <w:pPr>
              <w:spacing w:before="40" w:after="40"/>
              <w:rPr>
                <w:rFonts w:asciiTheme="minorHAnsi" w:hAnsiTheme="minorHAnsi" w:cstheme="minorHAnsi"/>
                <w:b/>
                <w:color w:val="000000" w:themeColor="text1"/>
                <w:sz w:val="20"/>
              </w:rPr>
            </w:pPr>
            <w:r w:rsidRPr="00E31886">
              <w:rPr>
                <w:rFonts w:asciiTheme="minorHAnsi" w:hAnsiTheme="minorHAnsi" w:cstheme="minorHAnsi"/>
                <w:b/>
                <w:color w:val="000000" w:themeColor="text1"/>
                <w:sz w:val="20"/>
              </w:rPr>
              <w:t>Business Unit</w:t>
            </w:r>
          </w:p>
        </w:tc>
        <w:tc>
          <w:tcPr>
            <w:tcW w:w="8810" w:type="dxa"/>
            <w:gridSpan w:val="5"/>
            <w:tcBorders>
              <w:left w:val="dotted" w:sz="4" w:space="0" w:color="auto"/>
              <w:right w:val="single" w:sz="4" w:space="0" w:color="auto"/>
            </w:tcBorders>
            <w:shd w:val="clear" w:color="auto" w:fill="auto"/>
            <w:vAlign w:val="center"/>
          </w:tcPr>
          <w:p w14:paraId="2DE63B8F" w14:textId="786FC615" w:rsidR="00EA7A7C" w:rsidRPr="00650B1A" w:rsidRDefault="00EA7A7C" w:rsidP="00EA7A7C">
            <w:pPr>
              <w:spacing w:before="40" w:after="40"/>
              <w:rPr>
                <w:rFonts w:asciiTheme="minorHAnsi" w:hAnsiTheme="minorHAnsi" w:cstheme="minorHAnsi"/>
                <w:i/>
                <w:color w:val="FF0000"/>
                <w:sz w:val="20"/>
                <w:szCs w:val="20"/>
              </w:rPr>
            </w:pPr>
            <w:r w:rsidRPr="00754CEE">
              <w:rPr>
                <w:rFonts w:asciiTheme="minorHAnsi" w:hAnsiTheme="minorHAnsi" w:cstheme="minorHAnsi"/>
                <w:iCs/>
                <w:sz w:val="20"/>
                <w:szCs w:val="20"/>
              </w:rPr>
              <w:t>IT Retail Systems</w:t>
            </w:r>
          </w:p>
        </w:tc>
      </w:tr>
      <w:tr w:rsidR="00D410F7" w:rsidRPr="00E31886" w14:paraId="1F37F369"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14EC7B86" w14:textId="77777777" w:rsidR="00D410F7" w:rsidRPr="00E31886" w:rsidRDefault="00D410F7" w:rsidP="006134B2">
            <w:pPr>
              <w:autoSpaceDE w:val="0"/>
              <w:autoSpaceDN w:val="0"/>
              <w:adjustRightInd w:val="0"/>
              <w:rPr>
                <w:rFonts w:asciiTheme="minorHAnsi" w:hAnsiTheme="minorHAnsi" w:cstheme="minorHAnsi"/>
                <w:bCs/>
                <w:color w:val="000000" w:themeColor="text1"/>
                <w:sz w:val="20"/>
                <w:szCs w:val="22"/>
                <w:highlight w:val="yellow"/>
              </w:rPr>
            </w:pPr>
            <w:r w:rsidRPr="00E31886">
              <w:rPr>
                <w:rFonts w:asciiTheme="minorHAnsi" w:hAnsiTheme="minorHAnsi" w:cstheme="minorHAnsi"/>
                <w:b/>
                <w:color w:val="000000" w:themeColor="text1"/>
                <w:sz w:val="20"/>
              </w:rPr>
              <w:t>Process</w:t>
            </w:r>
          </w:p>
        </w:tc>
        <w:tc>
          <w:tcPr>
            <w:tcW w:w="8810" w:type="dxa"/>
            <w:gridSpan w:val="5"/>
            <w:tcBorders>
              <w:left w:val="dotted" w:sz="4" w:space="0" w:color="auto"/>
              <w:right w:val="single" w:sz="4" w:space="0" w:color="auto"/>
            </w:tcBorders>
            <w:vAlign w:val="center"/>
          </w:tcPr>
          <w:p w14:paraId="4F4B84F1" w14:textId="00672FB2" w:rsidR="00D410F7" w:rsidRPr="00650B1A" w:rsidRDefault="00EA7A7C" w:rsidP="00D410F7">
            <w:pPr>
              <w:spacing w:before="40" w:after="40"/>
              <w:rPr>
                <w:rFonts w:asciiTheme="minorHAnsi" w:hAnsiTheme="minorHAnsi" w:cstheme="minorHAnsi"/>
                <w:i/>
                <w:color w:val="FF0000"/>
                <w:sz w:val="20"/>
                <w:szCs w:val="20"/>
              </w:rPr>
            </w:pPr>
            <w:r>
              <w:rPr>
                <w:rFonts w:asciiTheme="minorHAnsi" w:hAnsiTheme="minorHAnsi" w:cstheme="minorHAnsi"/>
                <w:iCs/>
                <w:sz w:val="20"/>
                <w:szCs w:val="20"/>
              </w:rPr>
              <w:t xml:space="preserve">Capacity Planning </w:t>
            </w:r>
          </w:p>
        </w:tc>
      </w:tr>
      <w:tr w:rsidR="00EA7A7C" w:rsidRPr="00E31886" w14:paraId="367C7A40" w14:textId="77777777" w:rsidTr="00D410F7">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4081BF2A" w14:textId="77777777" w:rsidR="00EA7A7C" w:rsidRPr="00E31886" w:rsidRDefault="00EA7A7C" w:rsidP="00EA7A7C">
            <w:pPr>
              <w:spacing w:before="40" w:after="40"/>
              <w:rPr>
                <w:rFonts w:asciiTheme="minorHAnsi" w:hAnsiTheme="minorHAnsi" w:cstheme="minorHAnsi"/>
                <w:color w:val="000000" w:themeColor="text1"/>
                <w:sz w:val="20"/>
                <w:szCs w:val="20"/>
              </w:rPr>
            </w:pPr>
            <w:r w:rsidRPr="00E31886">
              <w:rPr>
                <w:rFonts w:asciiTheme="minorHAnsi" w:hAnsiTheme="minorHAnsi" w:cstheme="minorHAnsi"/>
                <w:b/>
                <w:color w:val="000000" w:themeColor="text1"/>
                <w:sz w:val="20"/>
              </w:rPr>
              <w:t>Process Owner(s)</w:t>
            </w:r>
          </w:p>
        </w:tc>
        <w:tc>
          <w:tcPr>
            <w:tcW w:w="8810" w:type="dxa"/>
            <w:gridSpan w:val="5"/>
            <w:tcBorders>
              <w:left w:val="dotted" w:sz="4" w:space="0" w:color="auto"/>
              <w:right w:val="single" w:sz="4" w:space="0" w:color="auto"/>
            </w:tcBorders>
            <w:vAlign w:val="center"/>
          </w:tcPr>
          <w:p w14:paraId="5B57F1CE" w14:textId="77777777" w:rsidR="00EA7A7C" w:rsidRDefault="00EA7A7C" w:rsidP="00EA7A7C">
            <w:pPr>
              <w:spacing w:before="40" w:after="40"/>
              <w:rPr>
                <w:rFonts w:asciiTheme="minorHAnsi" w:hAnsiTheme="minorHAnsi" w:cstheme="minorHAnsi"/>
                <w:iCs/>
                <w:sz w:val="20"/>
                <w:szCs w:val="20"/>
              </w:rPr>
            </w:pPr>
            <w:r w:rsidRPr="00754CEE">
              <w:rPr>
                <w:rFonts w:asciiTheme="minorHAnsi" w:hAnsiTheme="minorHAnsi" w:cstheme="minorHAnsi"/>
                <w:iCs/>
                <w:sz w:val="20"/>
                <w:szCs w:val="20"/>
              </w:rPr>
              <w:t>William</w:t>
            </w:r>
            <w:r>
              <w:rPr>
                <w:rFonts w:asciiTheme="minorHAnsi" w:hAnsiTheme="minorHAnsi" w:cstheme="minorHAnsi"/>
                <w:iCs/>
                <w:sz w:val="20"/>
                <w:szCs w:val="20"/>
              </w:rPr>
              <w:t xml:space="preserve"> Bill </w:t>
            </w:r>
            <w:r w:rsidRPr="00754CEE">
              <w:rPr>
                <w:rFonts w:asciiTheme="minorHAnsi" w:hAnsiTheme="minorHAnsi" w:cstheme="minorHAnsi"/>
                <w:iCs/>
                <w:sz w:val="20"/>
                <w:szCs w:val="20"/>
              </w:rPr>
              <w:t>Mullins</w:t>
            </w:r>
            <w:r>
              <w:rPr>
                <w:rFonts w:asciiTheme="minorHAnsi" w:hAnsiTheme="minorHAnsi" w:cstheme="minorHAnsi"/>
                <w:iCs/>
                <w:sz w:val="20"/>
                <w:szCs w:val="20"/>
              </w:rPr>
              <w:t xml:space="preserve">, </w:t>
            </w:r>
            <w:r w:rsidRPr="00754CEE">
              <w:rPr>
                <w:rFonts w:asciiTheme="minorHAnsi" w:hAnsiTheme="minorHAnsi" w:cstheme="minorHAnsi"/>
                <w:iCs/>
                <w:sz w:val="20"/>
                <w:szCs w:val="20"/>
              </w:rPr>
              <w:t xml:space="preserve">Director, IT Pharmacy Systems </w:t>
            </w:r>
          </w:p>
          <w:p w14:paraId="4C8F74B1" w14:textId="57E46332" w:rsidR="00EA7A7C" w:rsidRPr="00650B1A" w:rsidRDefault="00EA7A7C" w:rsidP="00EA7A7C">
            <w:pPr>
              <w:spacing w:before="40" w:after="40"/>
              <w:rPr>
                <w:rFonts w:asciiTheme="minorHAnsi" w:hAnsiTheme="minorHAnsi" w:cstheme="minorHAnsi"/>
                <w:i/>
                <w:color w:val="FF0000"/>
                <w:sz w:val="20"/>
                <w:szCs w:val="20"/>
              </w:rPr>
            </w:pPr>
            <w:r w:rsidRPr="00754CEE">
              <w:rPr>
                <w:rFonts w:asciiTheme="minorHAnsi" w:hAnsiTheme="minorHAnsi" w:cstheme="minorHAnsi"/>
                <w:iCs/>
                <w:sz w:val="20"/>
                <w:szCs w:val="20"/>
              </w:rPr>
              <w:t>Padmalatha Ajit</w:t>
            </w:r>
            <w:r>
              <w:rPr>
                <w:rFonts w:asciiTheme="minorHAnsi" w:hAnsiTheme="minorHAnsi" w:cstheme="minorHAnsi"/>
                <w:iCs/>
                <w:sz w:val="20"/>
                <w:szCs w:val="20"/>
              </w:rPr>
              <w:t>,</w:t>
            </w:r>
            <w:r w:rsidRPr="00754CEE">
              <w:rPr>
                <w:rFonts w:asciiTheme="minorHAnsi" w:hAnsiTheme="minorHAnsi" w:cstheme="minorHAnsi"/>
                <w:iCs/>
                <w:sz w:val="20"/>
                <w:szCs w:val="20"/>
              </w:rPr>
              <w:t xml:space="preserve"> Sr. Manager, Application Development</w:t>
            </w:r>
          </w:p>
        </w:tc>
      </w:tr>
      <w:tr w:rsidR="00EA7A7C" w:rsidRPr="00E31886" w14:paraId="142A958B" w14:textId="77777777" w:rsidTr="006134B2">
        <w:trPr>
          <w:trHeight w:val="405"/>
        </w:trPr>
        <w:tc>
          <w:tcPr>
            <w:tcW w:w="2080" w:type="dxa"/>
            <w:tcBorders>
              <w:top w:val="single" w:sz="8" w:space="0" w:color="auto"/>
              <w:left w:val="single" w:sz="4" w:space="0" w:color="auto"/>
              <w:bottom w:val="single" w:sz="8" w:space="0" w:color="auto"/>
              <w:right w:val="single" w:sz="4" w:space="0" w:color="auto"/>
            </w:tcBorders>
            <w:vAlign w:val="center"/>
          </w:tcPr>
          <w:p w14:paraId="606ABBD2" w14:textId="77777777" w:rsidR="00EA7A7C" w:rsidRPr="00E31886" w:rsidRDefault="00EA7A7C" w:rsidP="00EA7A7C">
            <w:pPr>
              <w:spacing w:before="40" w:after="40"/>
              <w:rPr>
                <w:rFonts w:asciiTheme="minorHAnsi" w:hAnsiTheme="minorHAnsi" w:cstheme="minorHAnsi"/>
                <w:b/>
                <w:color w:val="000000" w:themeColor="text1"/>
                <w:sz w:val="20"/>
              </w:rPr>
            </w:pPr>
            <w:r>
              <w:rPr>
                <w:rFonts w:asciiTheme="minorHAnsi" w:hAnsiTheme="minorHAnsi" w:cstheme="minorHAnsi"/>
                <w:b/>
                <w:color w:val="000000" w:themeColor="text1"/>
                <w:sz w:val="20"/>
              </w:rPr>
              <w:t>Policies and Procedures</w:t>
            </w:r>
          </w:p>
        </w:tc>
        <w:tc>
          <w:tcPr>
            <w:tcW w:w="8810" w:type="dxa"/>
            <w:gridSpan w:val="5"/>
            <w:tcBorders>
              <w:left w:val="dotted" w:sz="4" w:space="0" w:color="auto"/>
              <w:bottom w:val="single" w:sz="8" w:space="0" w:color="auto"/>
              <w:right w:val="single" w:sz="4" w:space="0" w:color="auto"/>
            </w:tcBorders>
            <w:vAlign w:val="center"/>
          </w:tcPr>
          <w:p w14:paraId="79B44792" w14:textId="67014E93" w:rsidR="00EA7A7C" w:rsidRPr="00650B1A" w:rsidRDefault="00EA7A7C" w:rsidP="00EA7A7C">
            <w:pPr>
              <w:spacing w:before="40" w:after="40"/>
              <w:rPr>
                <w:color w:val="FF0000"/>
                <w:sz w:val="20"/>
                <w:szCs w:val="20"/>
              </w:rPr>
            </w:pPr>
            <w:r>
              <w:rPr>
                <w:rFonts w:asciiTheme="minorHAnsi" w:hAnsiTheme="minorHAnsi" w:cstheme="minorHAnsi"/>
                <w:iCs/>
                <w:sz w:val="20"/>
                <w:szCs w:val="20"/>
              </w:rPr>
              <w:t>--</w:t>
            </w:r>
          </w:p>
        </w:tc>
      </w:tr>
    </w:tbl>
    <w:p w14:paraId="40B79F62" w14:textId="77777777" w:rsidR="00D410F7" w:rsidRDefault="00D410F7" w:rsidP="00E31886">
      <w:pPr>
        <w:ind w:left="-1080"/>
        <w:rPr>
          <w:rFonts w:asciiTheme="minorHAnsi" w:hAnsiTheme="minorHAnsi"/>
          <w:sz w:val="20"/>
          <w:szCs w:val="20"/>
        </w:rPr>
      </w:pPr>
    </w:p>
    <w:tbl>
      <w:tblPr>
        <w:tblStyle w:val="TableGrid"/>
        <w:tblW w:w="11001" w:type="dxa"/>
        <w:tblInd w:w="-1080" w:type="dxa"/>
        <w:tblLook w:val="04A0" w:firstRow="1" w:lastRow="0" w:firstColumn="1" w:lastColumn="0" w:noHBand="0" w:noVBand="1"/>
      </w:tblPr>
      <w:tblGrid>
        <w:gridCol w:w="11001"/>
      </w:tblGrid>
      <w:tr w:rsidR="00E31886" w14:paraId="095A1B60" w14:textId="77777777" w:rsidTr="00650B1A">
        <w:trPr>
          <w:trHeight w:val="422"/>
        </w:trPr>
        <w:tc>
          <w:tcPr>
            <w:tcW w:w="11001" w:type="dxa"/>
            <w:shd w:val="clear" w:color="auto" w:fill="A6A6A6" w:themeFill="background1" w:themeFillShade="A6"/>
            <w:vAlign w:val="center"/>
          </w:tcPr>
          <w:p w14:paraId="5F6A3AAE" w14:textId="77777777" w:rsidR="00E31886" w:rsidRPr="00905B7A" w:rsidRDefault="00E31886" w:rsidP="00E31886">
            <w:pPr>
              <w:rPr>
                <w:rFonts w:asciiTheme="minorHAnsi" w:hAnsiTheme="minorHAnsi"/>
                <w:b/>
                <w:sz w:val="20"/>
                <w:szCs w:val="20"/>
              </w:rPr>
            </w:pPr>
            <w:r w:rsidRPr="00905B7A">
              <w:rPr>
                <w:rFonts w:asciiTheme="minorHAnsi" w:hAnsiTheme="minorHAnsi"/>
                <w:b/>
                <w:color w:val="FFFFFF" w:themeColor="background1"/>
                <w:sz w:val="22"/>
                <w:szCs w:val="20"/>
              </w:rPr>
              <w:t>Purpose</w:t>
            </w:r>
            <w:r w:rsidR="007E3E41">
              <w:rPr>
                <w:rFonts w:asciiTheme="minorHAnsi" w:hAnsiTheme="minorHAnsi"/>
                <w:b/>
                <w:color w:val="FFFFFF" w:themeColor="background1"/>
                <w:sz w:val="22"/>
                <w:szCs w:val="20"/>
              </w:rPr>
              <w:t xml:space="preserve"> of the </w:t>
            </w:r>
            <w:r w:rsidR="00D37B99">
              <w:rPr>
                <w:rFonts w:asciiTheme="minorHAnsi" w:hAnsiTheme="minorHAnsi"/>
                <w:b/>
                <w:color w:val="FFFFFF" w:themeColor="background1"/>
                <w:sz w:val="22"/>
                <w:szCs w:val="20"/>
              </w:rPr>
              <w:t xml:space="preserve">process </w:t>
            </w:r>
            <w:r w:rsidR="007E3E41">
              <w:rPr>
                <w:rFonts w:asciiTheme="minorHAnsi" w:hAnsiTheme="minorHAnsi"/>
                <w:b/>
                <w:color w:val="FFFFFF" w:themeColor="background1"/>
                <w:sz w:val="22"/>
                <w:szCs w:val="20"/>
              </w:rPr>
              <w:t>walkthrough</w:t>
            </w:r>
            <w:r w:rsidR="007C319A">
              <w:rPr>
                <w:rFonts w:asciiTheme="minorHAnsi" w:hAnsiTheme="minorHAnsi"/>
                <w:b/>
                <w:color w:val="FFFFFF" w:themeColor="background1"/>
                <w:sz w:val="22"/>
                <w:szCs w:val="20"/>
              </w:rPr>
              <w:t>s</w:t>
            </w:r>
          </w:p>
        </w:tc>
      </w:tr>
      <w:tr w:rsidR="00E31886" w:rsidRPr="005E0560" w14:paraId="7E75C1BF" w14:textId="77777777" w:rsidTr="002179B3">
        <w:trPr>
          <w:trHeight w:val="341"/>
        </w:trPr>
        <w:tc>
          <w:tcPr>
            <w:tcW w:w="11001" w:type="dxa"/>
          </w:tcPr>
          <w:p w14:paraId="60D8F682" w14:textId="0A6096BC" w:rsidR="004530DC" w:rsidRPr="00D410F7" w:rsidRDefault="00EA7A7C" w:rsidP="00D410F7">
            <w:pPr>
              <w:ind w:right="75"/>
              <w:jc w:val="both"/>
              <w:rPr>
                <w:rFonts w:asciiTheme="minorHAnsi" w:hAnsiTheme="minorHAnsi" w:cstheme="minorHAnsi"/>
                <w:color w:val="000000" w:themeColor="text1"/>
                <w:sz w:val="22"/>
              </w:rPr>
            </w:pPr>
            <w:r w:rsidRPr="006C17E1">
              <w:rPr>
                <w:rFonts w:asciiTheme="minorHAnsi" w:hAnsiTheme="minorHAnsi"/>
                <w:sz w:val="20"/>
                <w:szCs w:val="20"/>
              </w:rPr>
              <w:t xml:space="preserve">The purpose of this walkthrough is to get a complete understanding of how the </w:t>
            </w:r>
            <w:r>
              <w:rPr>
                <w:rFonts w:asciiTheme="minorHAnsi" w:hAnsiTheme="minorHAnsi"/>
                <w:sz w:val="20"/>
                <w:szCs w:val="20"/>
              </w:rPr>
              <w:t>Capacity Planning process</w:t>
            </w:r>
            <w:r w:rsidRPr="006C17E1">
              <w:rPr>
                <w:rFonts w:asciiTheme="minorHAnsi" w:hAnsiTheme="minorHAnsi"/>
                <w:sz w:val="20"/>
                <w:szCs w:val="20"/>
              </w:rPr>
              <w:t xml:space="preserve"> </w:t>
            </w:r>
            <w:r>
              <w:rPr>
                <w:rFonts w:asciiTheme="minorHAnsi" w:hAnsiTheme="minorHAnsi"/>
                <w:sz w:val="20"/>
                <w:szCs w:val="20"/>
              </w:rPr>
              <w:t xml:space="preserve">completed by the SimpleDose Application (SDA) </w:t>
            </w:r>
            <w:r w:rsidRPr="006C17E1">
              <w:rPr>
                <w:rFonts w:asciiTheme="minorHAnsi" w:hAnsiTheme="minorHAnsi"/>
                <w:sz w:val="20"/>
                <w:szCs w:val="20"/>
              </w:rPr>
              <w:t xml:space="preserve">team </w:t>
            </w:r>
            <w:r>
              <w:rPr>
                <w:rFonts w:asciiTheme="minorHAnsi" w:hAnsiTheme="minorHAnsi"/>
                <w:sz w:val="20"/>
                <w:szCs w:val="20"/>
              </w:rPr>
              <w:t>i</w:t>
            </w:r>
            <w:r w:rsidRPr="006C17E1">
              <w:rPr>
                <w:rFonts w:asciiTheme="minorHAnsi" w:hAnsiTheme="minorHAnsi"/>
                <w:sz w:val="20"/>
                <w:szCs w:val="20"/>
              </w:rPr>
              <w:t>ncluding identifying any systems used and the reports used/generated related to capacity planning.</w:t>
            </w:r>
          </w:p>
        </w:tc>
      </w:tr>
    </w:tbl>
    <w:p w14:paraId="0696CB81" w14:textId="77777777" w:rsidR="00D410F7" w:rsidRPr="005E0560" w:rsidRDefault="00D410F7" w:rsidP="00E31886">
      <w:pPr>
        <w:ind w:left="-1080"/>
        <w:rPr>
          <w:rFonts w:asciiTheme="minorHAnsi" w:hAnsiTheme="minorHAnsi"/>
          <w:sz w:val="20"/>
          <w:szCs w:val="20"/>
        </w:rPr>
      </w:pPr>
    </w:p>
    <w:tbl>
      <w:tblPr>
        <w:tblStyle w:val="TableGrid"/>
        <w:tblW w:w="10974" w:type="dxa"/>
        <w:tblInd w:w="-1080" w:type="dxa"/>
        <w:tblLook w:val="04A0" w:firstRow="1" w:lastRow="0" w:firstColumn="1" w:lastColumn="0" w:noHBand="0" w:noVBand="1"/>
      </w:tblPr>
      <w:tblGrid>
        <w:gridCol w:w="4855"/>
        <w:gridCol w:w="6119"/>
      </w:tblGrid>
      <w:tr w:rsidR="00E31886" w:rsidRPr="005E0560" w14:paraId="2BD52A6B" w14:textId="77777777" w:rsidTr="00650B1A">
        <w:trPr>
          <w:trHeight w:val="303"/>
        </w:trPr>
        <w:tc>
          <w:tcPr>
            <w:tcW w:w="10974" w:type="dxa"/>
            <w:gridSpan w:val="2"/>
            <w:shd w:val="clear" w:color="auto" w:fill="A6A6A6" w:themeFill="background1" w:themeFillShade="A6"/>
            <w:vAlign w:val="center"/>
          </w:tcPr>
          <w:p w14:paraId="6209C4F1" w14:textId="77777777" w:rsidR="00E31886" w:rsidRPr="005E0560" w:rsidRDefault="00E31886" w:rsidP="006C1AAD">
            <w:pPr>
              <w:rPr>
                <w:rFonts w:asciiTheme="minorHAnsi" w:hAnsiTheme="minorHAnsi"/>
                <w:b/>
                <w:sz w:val="20"/>
                <w:szCs w:val="20"/>
              </w:rPr>
            </w:pPr>
            <w:r w:rsidRPr="005E0560">
              <w:rPr>
                <w:rFonts w:asciiTheme="minorHAnsi" w:hAnsiTheme="minorHAnsi"/>
                <w:b/>
                <w:color w:val="FFFFFF" w:themeColor="background1"/>
                <w:sz w:val="22"/>
                <w:szCs w:val="20"/>
              </w:rPr>
              <w:t>Roles &amp; Responsibilities</w:t>
            </w:r>
            <w:r w:rsidR="007E3E41" w:rsidRPr="005E0560">
              <w:rPr>
                <w:rFonts w:asciiTheme="minorHAnsi" w:hAnsiTheme="minorHAnsi"/>
                <w:b/>
                <w:color w:val="FFFFFF" w:themeColor="background1"/>
                <w:sz w:val="22"/>
                <w:szCs w:val="20"/>
              </w:rPr>
              <w:t xml:space="preserve"> of the Personnel involved in the process</w:t>
            </w:r>
          </w:p>
        </w:tc>
      </w:tr>
      <w:tr w:rsidR="00E31886" w:rsidRPr="005E0560" w14:paraId="03C921EC" w14:textId="77777777" w:rsidTr="0051630F">
        <w:trPr>
          <w:trHeight w:val="287"/>
        </w:trPr>
        <w:tc>
          <w:tcPr>
            <w:tcW w:w="4855" w:type="dxa"/>
            <w:shd w:val="clear" w:color="auto" w:fill="D9D9D9" w:themeFill="background1" w:themeFillShade="D9"/>
          </w:tcPr>
          <w:p w14:paraId="2BC90EA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Role</w:t>
            </w:r>
          </w:p>
        </w:tc>
        <w:tc>
          <w:tcPr>
            <w:tcW w:w="6119" w:type="dxa"/>
            <w:shd w:val="clear" w:color="auto" w:fill="D9D9D9" w:themeFill="background1" w:themeFillShade="D9"/>
          </w:tcPr>
          <w:p w14:paraId="5B4511CF" w14:textId="77777777" w:rsidR="00E31886" w:rsidRPr="005E0560" w:rsidRDefault="00E31886" w:rsidP="00E31886">
            <w:pPr>
              <w:jc w:val="center"/>
              <w:rPr>
                <w:rFonts w:asciiTheme="minorHAnsi" w:hAnsiTheme="minorHAnsi"/>
                <w:b/>
                <w:sz w:val="22"/>
                <w:szCs w:val="20"/>
              </w:rPr>
            </w:pPr>
            <w:r w:rsidRPr="005E0560">
              <w:rPr>
                <w:rFonts w:asciiTheme="minorHAnsi" w:hAnsiTheme="minorHAnsi"/>
                <w:b/>
                <w:sz w:val="22"/>
                <w:szCs w:val="20"/>
              </w:rPr>
              <w:t>Responsibilities</w:t>
            </w:r>
          </w:p>
        </w:tc>
      </w:tr>
      <w:tr w:rsidR="00EA7A7C" w:rsidRPr="005E0560" w14:paraId="21CBC301" w14:textId="77777777" w:rsidTr="0051630F">
        <w:trPr>
          <w:trHeight w:val="377"/>
        </w:trPr>
        <w:tc>
          <w:tcPr>
            <w:tcW w:w="4855" w:type="dxa"/>
            <w:vAlign w:val="center"/>
          </w:tcPr>
          <w:p w14:paraId="5627078A" w14:textId="6FC1FCBD" w:rsidR="00EA7A7C" w:rsidRPr="00650B1A" w:rsidRDefault="00EA7A7C" w:rsidP="00EA7A7C">
            <w:pPr>
              <w:rPr>
                <w:rFonts w:asciiTheme="minorHAnsi" w:hAnsiTheme="minorHAnsi"/>
                <w:color w:val="FF0000"/>
                <w:sz w:val="20"/>
                <w:szCs w:val="20"/>
              </w:rPr>
            </w:pPr>
            <w:r w:rsidRPr="00370D05">
              <w:rPr>
                <w:rFonts w:asciiTheme="minorHAnsi" w:hAnsiTheme="minorHAnsi" w:cstheme="minorHAnsi"/>
                <w:iCs/>
                <w:sz w:val="20"/>
                <w:szCs w:val="20"/>
              </w:rPr>
              <w:t>William Mullins, Director, IT Pharmacy Systems</w:t>
            </w:r>
          </w:p>
        </w:tc>
        <w:tc>
          <w:tcPr>
            <w:tcW w:w="6119" w:type="dxa"/>
            <w:vAlign w:val="center"/>
          </w:tcPr>
          <w:p w14:paraId="32592ACD" w14:textId="14A96231" w:rsidR="00EA7A7C" w:rsidRPr="00650B1A" w:rsidRDefault="00EA7A7C" w:rsidP="00EA7A7C">
            <w:pPr>
              <w:rPr>
                <w:rFonts w:asciiTheme="minorHAnsi" w:hAnsiTheme="minorHAnsi"/>
                <w:color w:val="FF0000"/>
                <w:sz w:val="20"/>
                <w:szCs w:val="20"/>
              </w:rPr>
            </w:pPr>
            <w:r>
              <w:rPr>
                <w:rFonts w:asciiTheme="minorHAnsi" w:hAnsiTheme="minorHAnsi"/>
                <w:iCs/>
                <w:sz w:val="20"/>
                <w:szCs w:val="20"/>
              </w:rPr>
              <w:t>Technical owner of</w:t>
            </w:r>
            <w:r w:rsidRPr="00370D05">
              <w:rPr>
                <w:rFonts w:asciiTheme="minorHAnsi" w:hAnsiTheme="minorHAnsi"/>
                <w:iCs/>
                <w:sz w:val="20"/>
                <w:szCs w:val="20"/>
              </w:rPr>
              <w:t xml:space="preserve"> SDA.</w:t>
            </w:r>
          </w:p>
        </w:tc>
      </w:tr>
      <w:tr w:rsidR="00EA7A7C" w:rsidRPr="005E0560" w14:paraId="011A8254" w14:textId="77777777" w:rsidTr="0051630F">
        <w:trPr>
          <w:trHeight w:val="377"/>
        </w:trPr>
        <w:tc>
          <w:tcPr>
            <w:tcW w:w="4855" w:type="dxa"/>
            <w:vAlign w:val="center"/>
          </w:tcPr>
          <w:p w14:paraId="2104D09C" w14:textId="43ABB4CA" w:rsidR="00EA7A7C" w:rsidRPr="00650B1A" w:rsidRDefault="00EA7A7C" w:rsidP="00EA7A7C">
            <w:pPr>
              <w:rPr>
                <w:rFonts w:asciiTheme="minorHAnsi" w:hAnsiTheme="minorHAnsi"/>
                <w:color w:val="FF0000"/>
                <w:sz w:val="20"/>
                <w:szCs w:val="20"/>
              </w:rPr>
            </w:pPr>
            <w:r w:rsidRPr="00AF1B74">
              <w:rPr>
                <w:rFonts w:asciiTheme="minorHAnsi" w:hAnsiTheme="minorHAnsi" w:cstheme="minorHAnsi"/>
                <w:iCs/>
                <w:sz w:val="20"/>
                <w:szCs w:val="20"/>
              </w:rPr>
              <w:t>Padmalatha Ajit</w:t>
            </w:r>
            <w:r>
              <w:rPr>
                <w:rFonts w:asciiTheme="minorHAnsi" w:hAnsiTheme="minorHAnsi" w:cstheme="minorHAnsi"/>
                <w:iCs/>
                <w:sz w:val="20"/>
                <w:szCs w:val="20"/>
              </w:rPr>
              <w:t xml:space="preserve">, </w:t>
            </w:r>
            <w:r w:rsidRPr="00AF1B74">
              <w:rPr>
                <w:rFonts w:asciiTheme="minorHAnsi" w:hAnsiTheme="minorHAnsi" w:cstheme="minorHAnsi"/>
                <w:iCs/>
                <w:sz w:val="20"/>
                <w:szCs w:val="20"/>
              </w:rPr>
              <w:t>Sr. Manager, Application</w:t>
            </w:r>
            <w:r>
              <w:rPr>
                <w:rFonts w:asciiTheme="minorHAnsi" w:hAnsiTheme="minorHAnsi" w:cstheme="minorHAnsi"/>
                <w:iCs/>
                <w:sz w:val="20"/>
                <w:szCs w:val="20"/>
              </w:rPr>
              <w:t xml:space="preserve"> </w:t>
            </w:r>
            <w:r w:rsidRPr="00AF1B74">
              <w:rPr>
                <w:rFonts w:asciiTheme="minorHAnsi" w:hAnsiTheme="minorHAnsi" w:cstheme="minorHAnsi"/>
                <w:iCs/>
                <w:sz w:val="20"/>
                <w:szCs w:val="20"/>
              </w:rPr>
              <w:t>Development</w:t>
            </w:r>
          </w:p>
        </w:tc>
        <w:tc>
          <w:tcPr>
            <w:tcW w:w="6119" w:type="dxa"/>
            <w:vAlign w:val="center"/>
          </w:tcPr>
          <w:p w14:paraId="50C3C2F1" w14:textId="12363192" w:rsidR="00EA7A7C" w:rsidRPr="00650B1A" w:rsidRDefault="00EA7A7C" w:rsidP="00EA7A7C">
            <w:pPr>
              <w:rPr>
                <w:rFonts w:asciiTheme="minorHAnsi" w:hAnsiTheme="minorHAnsi"/>
                <w:color w:val="FF0000"/>
                <w:sz w:val="20"/>
                <w:szCs w:val="20"/>
              </w:rPr>
            </w:pPr>
            <w:r>
              <w:rPr>
                <w:rFonts w:asciiTheme="minorHAnsi" w:hAnsiTheme="minorHAnsi"/>
                <w:iCs/>
                <w:sz w:val="20"/>
                <w:szCs w:val="20"/>
              </w:rPr>
              <w:t xml:space="preserve">Manager of </w:t>
            </w:r>
            <w:r w:rsidRPr="00370D05">
              <w:rPr>
                <w:rFonts w:asciiTheme="minorHAnsi" w:hAnsiTheme="minorHAnsi"/>
                <w:iCs/>
                <w:sz w:val="20"/>
                <w:szCs w:val="20"/>
              </w:rPr>
              <w:t xml:space="preserve">the SDA </w:t>
            </w:r>
            <w:r>
              <w:rPr>
                <w:rFonts w:asciiTheme="minorHAnsi" w:hAnsiTheme="minorHAnsi"/>
                <w:iCs/>
                <w:sz w:val="20"/>
                <w:szCs w:val="20"/>
              </w:rPr>
              <w:t xml:space="preserve">Development and </w:t>
            </w:r>
            <w:r w:rsidRPr="00370D05">
              <w:rPr>
                <w:rFonts w:asciiTheme="minorHAnsi" w:hAnsiTheme="minorHAnsi"/>
                <w:iCs/>
                <w:sz w:val="20"/>
                <w:szCs w:val="20"/>
              </w:rPr>
              <w:t>Support Team</w:t>
            </w:r>
            <w:r>
              <w:rPr>
                <w:rFonts w:asciiTheme="minorHAnsi" w:hAnsiTheme="minorHAnsi"/>
                <w:iCs/>
                <w:sz w:val="20"/>
                <w:szCs w:val="20"/>
              </w:rPr>
              <w:t>s</w:t>
            </w:r>
            <w:r w:rsidRPr="00370D05">
              <w:rPr>
                <w:rFonts w:asciiTheme="minorHAnsi" w:hAnsiTheme="minorHAnsi"/>
                <w:iCs/>
                <w:sz w:val="20"/>
                <w:szCs w:val="20"/>
              </w:rPr>
              <w:t>.</w:t>
            </w:r>
          </w:p>
        </w:tc>
      </w:tr>
      <w:tr w:rsidR="00D410F7" w:rsidRPr="005E0560" w14:paraId="13126BFF" w14:textId="77777777" w:rsidTr="0051630F">
        <w:trPr>
          <w:trHeight w:val="341"/>
        </w:trPr>
        <w:tc>
          <w:tcPr>
            <w:tcW w:w="4855" w:type="dxa"/>
            <w:vAlign w:val="center"/>
          </w:tcPr>
          <w:p w14:paraId="71067DC5" w14:textId="670AB9B1" w:rsidR="00D410F7" w:rsidRPr="00EA7A7C" w:rsidRDefault="00EA7A7C" w:rsidP="00D410F7">
            <w:pPr>
              <w:rPr>
                <w:rFonts w:asciiTheme="minorHAnsi" w:hAnsiTheme="minorHAnsi"/>
                <w:color w:val="000000" w:themeColor="text1"/>
                <w:sz w:val="20"/>
                <w:szCs w:val="20"/>
              </w:rPr>
            </w:pPr>
            <w:r w:rsidRPr="00EA7A7C">
              <w:rPr>
                <w:rFonts w:asciiTheme="minorHAnsi" w:hAnsiTheme="minorHAnsi"/>
                <w:color w:val="000000" w:themeColor="text1"/>
                <w:sz w:val="20"/>
                <w:szCs w:val="20"/>
              </w:rPr>
              <w:t>Sudhakar Sunkara, Sr. Advisor, Database Engineer</w:t>
            </w:r>
          </w:p>
        </w:tc>
        <w:tc>
          <w:tcPr>
            <w:tcW w:w="6119" w:type="dxa"/>
            <w:vAlign w:val="center"/>
          </w:tcPr>
          <w:p w14:paraId="2113E3AF" w14:textId="7569C339" w:rsidR="00D410F7" w:rsidRPr="00EA7A7C" w:rsidRDefault="00EA7A7C" w:rsidP="00D410F7">
            <w:pPr>
              <w:rPr>
                <w:rFonts w:asciiTheme="minorHAnsi" w:hAnsiTheme="minorHAnsi"/>
                <w:color w:val="000000" w:themeColor="text1"/>
                <w:sz w:val="20"/>
                <w:szCs w:val="20"/>
              </w:rPr>
            </w:pPr>
            <w:r w:rsidRPr="00EA7A7C">
              <w:rPr>
                <w:rFonts w:asciiTheme="minorHAnsi" w:hAnsiTheme="minorHAnsi"/>
                <w:color w:val="000000" w:themeColor="text1"/>
                <w:sz w:val="20"/>
                <w:szCs w:val="20"/>
              </w:rPr>
              <w:t>Database Analysist (DBA) for the SimpleDose Application</w:t>
            </w:r>
          </w:p>
        </w:tc>
      </w:tr>
    </w:tbl>
    <w:p w14:paraId="44C5CAB0" w14:textId="77777777" w:rsidR="00D410F7" w:rsidRDefault="00D410F7" w:rsidP="00E31886">
      <w:pPr>
        <w:ind w:left="-1080"/>
        <w:rPr>
          <w:rFonts w:asciiTheme="minorHAnsi" w:hAnsiTheme="minorHAnsi"/>
          <w:sz w:val="20"/>
          <w:szCs w:val="20"/>
        </w:rPr>
      </w:pPr>
    </w:p>
    <w:tbl>
      <w:tblPr>
        <w:tblStyle w:val="TableGrid"/>
        <w:tblW w:w="10960" w:type="dxa"/>
        <w:tblInd w:w="-1080" w:type="dxa"/>
        <w:tblLook w:val="04A0" w:firstRow="1" w:lastRow="0" w:firstColumn="1" w:lastColumn="0" w:noHBand="0" w:noVBand="1"/>
      </w:tblPr>
      <w:tblGrid>
        <w:gridCol w:w="2718"/>
        <w:gridCol w:w="8242"/>
      </w:tblGrid>
      <w:tr w:rsidR="00A21272" w14:paraId="04038D5A" w14:textId="77777777" w:rsidTr="00650B1A">
        <w:trPr>
          <w:trHeight w:val="336"/>
        </w:trPr>
        <w:tc>
          <w:tcPr>
            <w:tcW w:w="10960" w:type="dxa"/>
            <w:gridSpan w:val="2"/>
            <w:shd w:val="clear" w:color="auto" w:fill="A6A6A6" w:themeFill="background1" w:themeFillShade="A6"/>
            <w:vAlign w:val="center"/>
          </w:tcPr>
          <w:p w14:paraId="72FD8C7D" w14:textId="77777777" w:rsidR="00A21272" w:rsidRPr="00905B7A" w:rsidRDefault="00A21272" w:rsidP="00D410F7">
            <w:pPr>
              <w:jc w:val="center"/>
              <w:rPr>
                <w:rFonts w:asciiTheme="minorHAnsi" w:hAnsiTheme="minorHAnsi"/>
                <w:b/>
                <w:color w:val="FFFFFF" w:themeColor="background1"/>
                <w:szCs w:val="20"/>
              </w:rPr>
            </w:pPr>
            <w:r w:rsidRPr="00905B7A">
              <w:rPr>
                <w:rFonts w:asciiTheme="minorHAnsi" w:hAnsiTheme="minorHAnsi"/>
                <w:b/>
                <w:color w:val="FFFFFF" w:themeColor="background1"/>
                <w:sz w:val="22"/>
                <w:szCs w:val="20"/>
              </w:rPr>
              <w:t>Supporting Systems</w:t>
            </w:r>
          </w:p>
        </w:tc>
      </w:tr>
      <w:tr w:rsidR="00FF7987" w14:paraId="23CEC1AC" w14:textId="77777777" w:rsidTr="00650B1A">
        <w:trPr>
          <w:trHeight w:val="319"/>
        </w:trPr>
        <w:tc>
          <w:tcPr>
            <w:tcW w:w="2718" w:type="dxa"/>
            <w:shd w:val="clear" w:color="auto" w:fill="D9D9D9" w:themeFill="background1" w:themeFillShade="D9"/>
          </w:tcPr>
          <w:p w14:paraId="17526594"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Name</w:t>
            </w:r>
          </w:p>
        </w:tc>
        <w:tc>
          <w:tcPr>
            <w:tcW w:w="8242" w:type="dxa"/>
            <w:shd w:val="clear" w:color="auto" w:fill="D9D9D9" w:themeFill="background1" w:themeFillShade="D9"/>
          </w:tcPr>
          <w:p w14:paraId="4F0F94DD" w14:textId="77777777" w:rsidR="00FF7987" w:rsidRPr="00905B7A" w:rsidRDefault="006C1AAD" w:rsidP="00905B7A">
            <w:pPr>
              <w:jc w:val="center"/>
              <w:rPr>
                <w:rFonts w:asciiTheme="minorHAnsi" w:hAnsiTheme="minorHAnsi"/>
                <w:b/>
                <w:sz w:val="22"/>
                <w:szCs w:val="20"/>
              </w:rPr>
            </w:pPr>
            <w:r w:rsidRPr="00905B7A">
              <w:rPr>
                <w:rFonts w:asciiTheme="minorHAnsi" w:hAnsiTheme="minorHAnsi"/>
                <w:b/>
                <w:sz w:val="22"/>
                <w:szCs w:val="20"/>
              </w:rPr>
              <w:t>System Description</w:t>
            </w:r>
          </w:p>
        </w:tc>
      </w:tr>
      <w:tr w:rsidR="00664FE3" w14:paraId="0E9F173C" w14:textId="77777777" w:rsidTr="00664FE3">
        <w:trPr>
          <w:trHeight w:val="611"/>
        </w:trPr>
        <w:tc>
          <w:tcPr>
            <w:tcW w:w="2718" w:type="dxa"/>
            <w:vAlign w:val="center"/>
          </w:tcPr>
          <w:p w14:paraId="4DE89FBA" w14:textId="467E5003" w:rsidR="00664FE3" w:rsidRPr="00664FE3" w:rsidRDefault="00664FE3" w:rsidP="00664FE3">
            <w:pPr>
              <w:rPr>
                <w:rFonts w:asciiTheme="minorHAnsi" w:hAnsiTheme="minorHAnsi"/>
                <w:color w:val="000000" w:themeColor="text1"/>
                <w:sz w:val="20"/>
                <w:szCs w:val="22"/>
              </w:rPr>
            </w:pPr>
            <w:r>
              <w:rPr>
                <w:rFonts w:asciiTheme="minorHAnsi" w:hAnsiTheme="minorHAnsi"/>
                <w:color w:val="000000" w:themeColor="text1"/>
                <w:sz w:val="20"/>
                <w:szCs w:val="22"/>
              </w:rPr>
              <w:t xml:space="preserve">Simple Dose </w:t>
            </w:r>
          </w:p>
        </w:tc>
        <w:tc>
          <w:tcPr>
            <w:tcW w:w="8242" w:type="dxa"/>
            <w:vAlign w:val="center"/>
          </w:tcPr>
          <w:p w14:paraId="70447DE8" w14:textId="161A7844" w:rsidR="00664FE3" w:rsidRPr="00664FE3" w:rsidRDefault="00664FE3" w:rsidP="00664FE3">
            <w:pPr>
              <w:rPr>
                <w:rFonts w:asciiTheme="minorHAnsi" w:hAnsiTheme="minorHAnsi"/>
                <w:color w:val="000000" w:themeColor="text1"/>
                <w:sz w:val="20"/>
                <w:szCs w:val="22"/>
              </w:rPr>
            </w:pPr>
            <w:r>
              <w:rPr>
                <w:rFonts w:asciiTheme="minorHAnsi" w:hAnsiTheme="minorHAnsi"/>
                <w:iCs/>
                <w:sz w:val="20"/>
                <w:szCs w:val="20"/>
              </w:rPr>
              <w:t xml:space="preserve">An application that helps customer service representatives better assist patients and customers with refilling their prescriptions. </w:t>
            </w:r>
          </w:p>
        </w:tc>
      </w:tr>
      <w:tr w:rsidR="00664FE3" w14:paraId="5109C695" w14:textId="77777777" w:rsidTr="00D410F7">
        <w:trPr>
          <w:trHeight w:val="319"/>
        </w:trPr>
        <w:tc>
          <w:tcPr>
            <w:tcW w:w="2718" w:type="dxa"/>
            <w:vAlign w:val="center"/>
          </w:tcPr>
          <w:p w14:paraId="084B0648" w14:textId="74F6E335" w:rsidR="00664FE3" w:rsidRPr="00650B1A" w:rsidRDefault="00664FE3" w:rsidP="00664FE3">
            <w:pPr>
              <w:rPr>
                <w:rFonts w:asciiTheme="minorHAnsi" w:hAnsiTheme="minorHAnsi"/>
                <w:color w:val="FF0000"/>
                <w:sz w:val="20"/>
                <w:szCs w:val="22"/>
              </w:rPr>
            </w:pPr>
            <w:r w:rsidRPr="00370D05">
              <w:rPr>
                <w:rFonts w:asciiTheme="minorHAnsi" w:hAnsiTheme="minorHAnsi"/>
                <w:iCs/>
                <w:sz w:val="20"/>
                <w:szCs w:val="20"/>
              </w:rPr>
              <w:t>Oracle</w:t>
            </w:r>
          </w:p>
        </w:tc>
        <w:tc>
          <w:tcPr>
            <w:tcW w:w="8242" w:type="dxa"/>
            <w:vAlign w:val="center"/>
          </w:tcPr>
          <w:p w14:paraId="413CB573" w14:textId="3E775187" w:rsidR="00664FE3" w:rsidRPr="00650B1A" w:rsidRDefault="00664FE3" w:rsidP="00664FE3">
            <w:pPr>
              <w:rPr>
                <w:rFonts w:asciiTheme="minorHAnsi" w:hAnsiTheme="minorHAnsi"/>
                <w:color w:val="FF0000"/>
                <w:sz w:val="20"/>
                <w:szCs w:val="22"/>
              </w:rPr>
            </w:pPr>
            <w:r>
              <w:rPr>
                <w:rFonts w:asciiTheme="minorHAnsi" w:hAnsiTheme="minorHAnsi"/>
                <w:iCs/>
                <w:sz w:val="20"/>
                <w:szCs w:val="20"/>
              </w:rPr>
              <w:t>The underlying database for the SDA.</w:t>
            </w:r>
          </w:p>
        </w:tc>
      </w:tr>
      <w:tr w:rsidR="00664FE3" w14:paraId="2578D15F" w14:textId="77777777" w:rsidTr="00D410F7">
        <w:trPr>
          <w:trHeight w:val="319"/>
        </w:trPr>
        <w:tc>
          <w:tcPr>
            <w:tcW w:w="2718" w:type="dxa"/>
            <w:vAlign w:val="center"/>
          </w:tcPr>
          <w:p w14:paraId="7F1418BE" w14:textId="027F89D4" w:rsidR="00664FE3" w:rsidRPr="00650B1A" w:rsidRDefault="00664FE3" w:rsidP="00664FE3">
            <w:pPr>
              <w:rPr>
                <w:rFonts w:asciiTheme="minorHAnsi" w:hAnsiTheme="minorHAnsi"/>
                <w:color w:val="FF0000"/>
                <w:sz w:val="20"/>
                <w:szCs w:val="22"/>
              </w:rPr>
            </w:pPr>
            <w:r w:rsidRPr="00370D05">
              <w:rPr>
                <w:rFonts w:asciiTheme="minorHAnsi" w:hAnsiTheme="minorHAnsi"/>
                <w:iCs/>
                <w:sz w:val="20"/>
                <w:szCs w:val="22"/>
              </w:rPr>
              <w:t>GIT Hub</w:t>
            </w:r>
          </w:p>
        </w:tc>
        <w:tc>
          <w:tcPr>
            <w:tcW w:w="8242" w:type="dxa"/>
            <w:vAlign w:val="center"/>
          </w:tcPr>
          <w:p w14:paraId="41063054" w14:textId="71D73F10" w:rsidR="00664FE3" w:rsidRPr="00650B1A" w:rsidRDefault="00664FE3" w:rsidP="00664FE3">
            <w:pPr>
              <w:rPr>
                <w:rFonts w:asciiTheme="minorHAnsi" w:hAnsiTheme="minorHAnsi"/>
                <w:color w:val="FF0000"/>
                <w:sz w:val="20"/>
                <w:szCs w:val="22"/>
              </w:rPr>
            </w:pPr>
            <w:r>
              <w:rPr>
                <w:rFonts w:asciiTheme="minorHAnsi" w:hAnsiTheme="minorHAnsi"/>
                <w:iCs/>
                <w:sz w:val="20"/>
                <w:szCs w:val="20"/>
              </w:rPr>
              <w:t xml:space="preserve">The </w:t>
            </w:r>
            <w:r w:rsidRPr="00370D05">
              <w:rPr>
                <w:rFonts w:asciiTheme="minorHAnsi" w:hAnsiTheme="minorHAnsi"/>
                <w:iCs/>
                <w:sz w:val="20"/>
                <w:szCs w:val="20"/>
              </w:rPr>
              <w:t>software development and version control</w:t>
            </w:r>
            <w:r>
              <w:rPr>
                <w:rFonts w:asciiTheme="minorHAnsi" w:hAnsiTheme="minorHAnsi"/>
                <w:iCs/>
                <w:sz w:val="20"/>
                <w:szCs w:val="20"/>
              </w:rPr>
              <w:t xml:space="preserve"> tool for the SDA.</w:t>
            </w:r>
          </w:p>
        </w:tc>
      </w:tr>
      <w:tr w:rsidR="00664FE3" w14:paraId="33749B5F" w14:textId="77777777" w:rsidTr="00D410F7">
        <w:trPr>
          <w:trHeight w:val="319"/>
        </w:trPr>
        <w:tc>
          <w:tcPr>
            <w:tcW w:w="2718" w:type="dxa"/>
            <w:vAlign w:val="center"/>
          </w:tcPr>
          <w:p w14:paraId="7B086CDC" w14:textId="699B39BB" w:rsidR="00664FE3" w:rsidRPr="00370D05" w:rsidRDefault="00664FE3" w:rsidP="00664FE3">
            <w:pPr>
              <w:rPr>
                <w:rFonts w:asciiTheme="minorHAnsi" w:hAnsiTheme="minorHAnsi"/>
                <w:iCs/>
                <w:sz w:val="20"/>
                <w:szCs w:val="22"/>
              </w:rPr>
            </w:pPr>
            <w:r w:rsidRPr="00370D05">
              <w:rPr>
                <w:rFonts w:asciiTheme="minorHAnsi" w:hAnsiTheme="minorHAnsi"/>
                <w:iCs/>
                <w:sz w:val="20"/>
                <w:szCs w:val="22"/>
              </w:rPr>
              <w:t>Splunk</w:t>
            </w:r>
          </w:p>
        </w:tc>
        <w:tc>
          <w:tcPr>
            <w:tcW w:w="8242" w:type="dxa"/>
            <w:vAlign w:val="center"/>
          </w:tcPr>
          <w:p w14:paraId="0D4537A6" w14:textId="2846C174" w:rsidR="00664FE3" w:rsidRDefault="00664FE3" w:rsidP="00664FE3">
            <w:pPr>
              <w:rPr>
                <w:rFonts w:asciiTheme="minorHAnsi" w:hAnsiTheme="minorHAnsi"/>
                <w:iCs/>
                <w:sz w:val="20"/>
                <w:szCs w:val="20"/>
              </w:rPr>
            </w:pPr>
            <w:r>
              <w:rPr>
                <w:rFonts w:asciiTheme="minorHAnsi" w:hAnsiTheme="minorHAnsi"/>
                <w:iCs/>
                <w:sz w:val="20"/>
                <w:szCs w:val="20"/>
              </w:rPr>
              <w:t xml:space="preserve">The monitoring tool used to </w:t>
            </w:r>
            <w:proofErr w:type="gramStart"/>
            <w:r>
              <w:rPr>
                <w:rFonts w:asciiTheme="minorHAnsi" w:hAnsiTheme="minorHAnsi"/>
                <w:iCs/>
                <w:sz w:val="20"/>
                <w:szCs w:val="20"/>
              </w:rPr>
              <w:t>track</w:t>
            </w:r>
            <w:proofErr w:type="gramEnd"/>
            <w:r>
              <w:rPr>
                <w:rFonts w:asciiTheme="minorHAnsi" w:hAnsiTheme="minorHAnsi"/>
                <w:iCs/>
                <w:sz w:val="20"/>
                <w:szCs w:val="20"/>
              </w:rPr>
              <w:t xml:space="preserve"> and log user, transaction, and server activity related the SDA.</w:t>
            </w:r>
          </w:p>
        </w:tc>
      </w:tr>
      <w:tr w:rsidR="00664FE3" w14:paraId="702AEC71" w14:textId="77777777" w:rsidTr="00D410F7">
        <w:trPr>
          <w:trHeight w:val="319"/>
        </w:trPr>
        <w:tc>
          <w:tcPr>
            <w:tcW w:w="2718" w:type="dxa"/>
            <w:vAlign w:val="center"/>
          </w:tcPr>
          <w:p w14:paraId="1FECE793" w14:textId="16FAEB9E" w:rsidR="00664FE3" w:rsidRPr="00370D05" w:rsidRDefault="00664FE3" w:rsidP="00664FE3">
            <w:pPr>
              <w:rPr>
                <w:rFonts w:asciiTheme="minorHAnsi" w:hAnsiTheme="minorHAnsi"/>
                <w:iCs/>
                <w:sz w:val="20"/>
                <w:szCs w:val="22"/>
              </w:rPr>
            </w:pPr>
            <w:r>
              <w:rPr>
                <w:rFonts w:asciiTheme="minorHAnsi" w:hAnsiTheme="minorHAnsi"/>
                <w:iCs/>
                <w:sz w:val="20"/>
                <w:szCs w:val="22"/>
              </w:rPr>
              <w:t>RxConnect</w:t>
            </w:r>
          </w:p>
        </w:tc>
        <w:tc>
          <w:tcPr>
            <w:tcW w:w="8242" w:type="dxa"/>
            <w:vAlign w:val="center"/>
          </w:tcPr>
          <w:p w14:paraId="5E7CADF8" w14:textId="332DDBC0" w:rsidR="00664FE3" w:rsidRDefault="00664FE3" w:rsidP="00664FE3">
            <w:pPr>
              <w:rPr>
                <w:rFonts w:asciiTheme="minorHAnsi" w:hAnsiTheme="minorHAnsi"/>
                <w:iCs/>
                <w:sz w:val="20"/>
                <w:szCs w:val="20"/>
              </w:rPr>
            </w:pPr>
            <w:r>
              <w:rPr>
                <w:rFonts w:asciiTheme="minorHAnsi" w:hAnsiTheme="minorHAnsi"/>
                <w:iCs/>
                <w:sz w:val="20"/>
                <w:szCs w:val="20"/>
              </w:rPr>
              <w:t>CVS Retail Pharmacy Patient Safety System</w:t>
            </w:r>
          </w:p>
        </w:tc>
      </w:tr>
      <w:tr w:rsidR="00664FE3" w14:paraId="16B86C2E" w14:textId="77777777" w:rsidTr="00D410F7">
        <w:trPr>
          <w:trHeight w:val="319"/>
        </w:trPr>
        <w:tc>
          <w:tcPr>
            <w:tcW w:w="2718" w:type="dxa"/>
            <w:vAlign w:val="center"/>
          </w:tcPr>
          <w:p w14:paraId="7B52FE1C" w14:textId="01542CF2" w:rsidR="00664FE3" w:rsidRPr="00370D05" w:rsidRDefault="00664FE3" w:rsidP="00664FE3">
            <w:pPr>
              <w:rPr>
                <w:rFonts w:asciiTheme="minorHAnsi" w:hAnsiTheme="minorHAnsi"/>
                <w:iCs/>
                <w:sz w:val="20"/>
                <w:szCs w:val="22"/>
              </w:rPr>
            </w:pPr>
            <w:r>
              <w:rPr>
                <w:rFonts w:asciiTheme="minorHAnsi" w:hAnsiTheme="minorHAnsi"/>
                <w:iCs/>
                <w:sz w:val="20"/>
                <w:szCs w:val="22"/>
              </w:rPr>
              <w:t>ESL</w:t>
            </w:r>
          </w:p>
        </w:tc>
        <w:tc>
          <w:tcPr>
            <w:tcW w:w="8242" w:type="dxa"/>
            <w:vAlign w:val="center"/>
          </w:tcPr>
          <w:p w14:paraId="39EB6618" w14:textId="154CEB60" w:rsidR="00664FE3" w:rsidRDefault="00664FE3" w:rsidP="00664FE3">
            <w:pPr>
              <w:rPr>
                <w:rFonts w:asciiTheme="minorHAnsi" w:hAnsiTheme="minorHAnsi"/>
                <w:iCs/>
                <w:sz w:val="20"/>
                <w:szCs w:val="20"/>
              </w:rPr>
            </w:pPr>
            <w:r>
              <w:rPr>
                <w:rFonts w:asciiTheme="minorHAnsi" w:hAnsiTheme="minorHAnsi"/>
                <w:iCs/>
                <w:sz w:val="20"/>
                <w:szCs w:val="20"/>
              </w:rPr>
              <w:t>Enterprise Services Layer integrates connecting systems into the enterprise architecture.</w:t>
            </w:r>
          </w:p>
        </w:tc>
      </w:tr>
      <w:tr w:rsidR="00664FE3" w14:paraId="281EE6D7" w14:textId="77777777" w:rsidTr="00D410F7">
        <w:trPr>
          <w:trHeight w:val="319"/>
        </w:trPr>
        <w:tc>
          <w:tcPr>
            <w:tcW w:w="2718" w:type="dxa"/>
            <w:vAlign w:val="center"/>
          </w:tcPr>
          <w:p w14:paraId="14FF3F3E" w14:textId="42EE82D7" w:rsidR="00664FE3" w:rsidRPr="00370D05" w:rsidRDefault="00664FE3" w:rsidP="00664FE3">
            <w:pPr>
              <w:rPr>
                <w:rFonts w:asciiTheme="minorHAnsi" w:hAnsiTheme="minorHAnsi"/>
                <w:iCs/>
                <w:sz w:val="20"/>
                <w:szCs w:val="22"/>
              </w:rPr>
            </w:pPr>
            <w:r>
              <w:rPr>
                <w:rFonts w:asciiTheme="minorHAnsi" w:hAnsiTheme="minorHAnsi"/>
                <w:iCs/>
                <w:sz w:val="20"/>
                <w:szCs w:val="22"/>
              </w:rPr>
              <w:t>Digital</w:t>
            </w:r>
          </w:p>
        </w:tc>
        <w:tc>
          <w:tcPr>
            <w:tcW w:w="8242" w:type="dxa"/>
            <w:vAlign w:val="center"/>
          </w:tcPr>
          <w:p w14:paraId="1F29F814" w14:textId="531E4397" w:rsidR="00664FE3" w:rsidRDefault="00664FE3" w:rsidP="00664FE3">
            <w:pPr>
              <w:rPr>
                <w:rFonts w:asciiTheme="minorHAnsi" w:hAnsiTheme="minorHAnsi"/>
                <w:iCs/>
                <w:sz w:val="20"/>
                <w:szCs w:val="20"/>
              </w:rPr>
            </w:pPr>
            <w:r>
              <w:rPr>
                <w:rFonts w:asciiTheme="minorHAnsi" w:hAnsiTheme="minorHAnsi"/>
                <w:iCs/>
                <w:sz w:val="20"/>
                <w:szCs w:val="20"/>
              </w:rPr>
              <w:t>Pharmacy Digital Business Products</w:t>
            </w:r>
          </w:p>
        </w:tc>
      </w:tr>
      <w:tr w:rsidR="00664FE3" w14:paraId="37B130D2" w14:textId="77777777" w:rsidTr="00D410F7">
        <w:trPr>
          <w:trHeight w:val="319"/>
        </w:trPr>
        <w:tc>
          <w:tcPr>
            <w:tcW w:w="2718" w:type="dxa"/>
            <w:vAlign w:val="center"/>
          </w:tcPr>
          <w:p w14:paraId="048F1D5A" w14:textId="4B13D2F8" w:rsidR="00664FE3" w:rsidRPr="00370D05" w:rsidRDefault="00664FE3" w:rsidP="00664FE3">
            <w:pPr>
              <w:rPr>
                <w:rFonts w:asciiTheme="minorHAnsi" w:hAnsiTheme="minorHAnsi"/>
                <w:iCs/>
                <w:sz w:val="20"/>
                <w:szCs w:val="22"/>
              </w:rPr>
            </w:pPr>
            <w:r>
              <w:rPr>
                <w:rFonts w:asciiTheme="minorHAnsi" w:hAnsiTheme="minorHAnsi"/>
                <w:iCs/>
                <w:sz w:val="20"/>
                <w:szCs w:val="22"/>
              </w:rPr>
              <w:t>Control M</w:t>
            </w:r>
          </w:p>
        </w:tc>
        <w:tc>
          <w:tcPr>
            <w:tcW w:w="8242" w:type="dxa"/>
            <w:vAlign w:val="center"/>
          </w:tcPr>
          <w:p w14:paraId="0165C131" w14:textId="52914923" w:rsidR="00664FE3" w:rsidRDefault="00664FE3" w:rsidP="00664FE3">
            <w:pPr>
              <w:rPr>
                <w:rFonts w:asciiTheme="minorHAnsi" w:hAnsiTheme="minorHAnsi"/>
                <w:iCs/>
                <w:sz w:val="20"/>
                <w:szCs w:val="20"/>
              </w:rPr>
            </w:pPr>
            <w:r>
              <w:rPr>
                <w:rFonts w:asciiTheme="minorHAnsi" w:hAnsiTheme="minorHAnsi"/>
                <w:iCs/>
                <w:sz w:val="20"/>
                <w:szCs w:val="20"/>
              </w:rPr>
              <w:t>Control M Distributed is the Tool used to control Batch Jobs</w:t>
            </w:r>
          </w:p>
        </w:tc>
      </w:tr>
      <w:tr w:rsidR="00664FE3" w14:paraId="235A1D18" w14:textId="77777777" w:rsidTr="00D410F7">
        <w:trPr>
          <w:trHeight w:val="319"/>
        </w:trPr>
        <w:tc>
          <w:tcPr>
            <w:tcW w:w="2718" w:type="dxa"/>
            <w:vAlign w:val="center"/>
          </w:tcPr>
          <w:p w14:paraId="54530051" w14:textId="2AAFA3C6" w:rsidR="00664FE3" w:rsidRPr="00370D05" w:rsidRDefault="00664FE3" w:rsidP="00664FE3">
            <w:pPr>
              <w:rPr>
                <w:rFonts w:asciiTheme="minorHAnsi" w:hAnsiTheme="minorHAnsi"/>
                <w:iCs/>
                <w:sz w:val="20"/>
                <w:szCs w:val="22"/>
              </w:rPr>
            </w:pPr>
            <w:r>
              <w:rPr>
                <w:rFonts w:asciiTheme="minorHAnsi" w:hAnsiTheme="minorHAnsi"/>
                <w:iCs/>
                <w:sz w:val="20"/>
                <w:szCs w:val="22"/>
              </w:rPr>
              <w:t>MED 3</w:t>
            </w:r>
          </w:p>
        </w:tc>
        <w:tc>
          <w:tcPr>
            <w:tcW w:w="8242" w:type="dxa"/>
            <w:vAlign w:val="center"/>
          </w:tcPr>
          <w:p w14:paraId="0F3FF301" w14:textId="2A92E84C" w:rsidR="002E7645" w:rsidRDefault="00664FE3" w:rsidP="00664FE3">
            <w:pPr>
              <w:rPr>
                <w:rFonts w:asciiTheme="minorHAnsi" w:hAnsiTheme="minorHAnsi"/>
                <w:iCs/>
                <w:sz w:val="20"/>
                <w:szCs w:val="20"/>
              </w:rPr>
            </w:pPr>
            <w:r>
              <w:rPr>
                <w:rFonts w:asciiTheme="minorHAnsi" w:hAnsiTheme="minorHAnsi"/>
                <w:iCs/>
                <w:sz w:val="20"/>
                <w:szCs w:val="20"/>
              </w:rPr>
              <w:t xml:space="preserve">Tool used for monitoring batch job set up. </w:t>
            </w:r>
          </w:p>
        </w:tc>
      </w:tr>
      <w:tr w:rsidR="002E7645" w14:paraId="73AF656F" w14:textId="77777777" w:rsidTr="00D410F7">
        <w:trPr>
          <w:trHeight w:val="319"/>
        </w:trPr>
        <w:tc>
          <w:tcPr>
            <w:tcW w:w="2718" w:type="dxa"/>
            <w:vAlign w:val="center"/>
          </w:tcPr>
          <w:p w14:paraId="3450CEFD" w14:textId="17852933" w:rsidR="002E7645" w:rsidRDefault="002E7645" w:rsidP="00664FE3">
            <w:pPr>
              <w:rPr>
                <w:rFonts w:asciiTheme="minorHAnsi" w:hAnsiTheme="minorHAnsi"/>
                <w:iCs/>
                <w:sz w:val="20"/>
                <w:szCs w:val="22"/>
              </w:rPr>
            </w:pPr>
            <w:r>
              <w:rPr>
                <w:rFonts w:asciiTheme="minorHAnsi" w:hAnsiTheme="minorHAnsi"/>
                <w:iCs/>
                <w:sz w:val="20"/>
                <w:szCs w:val="22"/>
              </w:rPr>
              <w:t>Guardian</w:t>
            </w:r>
          </w:p>
        </w:tc>
        <w:tc>
          <w:tcPr>
            <w:tcW w:w="8242" w:type="dxa"/>
            <w:vAlign w:val="center"/>
          </w:tcPr>
          <w:p w14:paraId="1B219DCC" w14:textId="5EC3CEDC" w:rsidR="002E7645" w:rsidRDefault="002E7645" w:rsidP="00664FE3">
            <w:pPr>
              <w:rPr>
                <w:rFonts w:asciiTheme="minorHAnsi" w:hAnsiTheme="minorHAnsi"/>
                <w:iCs/>
                <w:sz w:val="20"/>
                <w:szCs w:val="20"/>
              </w:rPr>
            </w:pPr>
            <w:r>
              <w:rPr>
                <w:rFonts w:asciiTheme="minorHAnsi" w:hAnsiTheme="minorHAnsi"/>
                <w:iCs/>
                <w:sz w:val="20"/>
                <w:szCs w:val="20"/>
              </w:rPr>
              <w:t>Capacity Monitoring tool for SimpleDose Application</w:t>
            </w:r>
          </w:p>
        </w:tc>
      </w:tr>
    </w:tbl>
    <w:p w14:paraId="6B80DFFB" w14:textId="77777777" w:rsidR="00E972D4" w:rsidRDefault="00E972D4" w:rsidP="00016201">
      <w:pPr>
        <w:rPr>
          <w:rFonts w:asciiTheme="minorHAnsi" w:hAnsiTheme="minorHAnsi"/>
          <w:sz w:val="20"/>
          <w:szCs w:val="20"/>
        </w:rPr>
      </w:pPr>
    </w:p>
    <w:p w14:paraId="4A1D9F30" w14:textId="77777777" w:rsidR="00D410F7" w:rsidRDefault="00D410F7" w:rsidP="00016201">
      <w:pPr>
        <w:rPr>
          <w:rFonts w:asciiTheme="minorHAnsi" w:hAnsiTheme="minorHAnsi"/>
          <w:sz w:val="20"/>
          <w:szCs w:val="20"/>
        </w:rPr>
      </w:pPr>
    </w:p>
    <w:tbl>
      <w:tblPr>
        <w:tblStyle w:val="TableGrid"/>
        <w:tblW w:w="10916" w:type="dxa"/>
        <w:tblInd w:w="-1080" w:type="dxa"/>
        <w:tblLook w:val="04A0" w:firstRow="1" w:lastRow="0" w:firstColumn="1" w:lastColumn="0" w:noHBand="0" w:noVBand="1"/>
      </w:tblPr>
      <w:tblGrid>
        <w:gridCol w:w="10916"/>
      </w:tblGrid>
      <w:tr w:rsidR="00D410F7" w14:paraId="1AF9D33A" w14:textId="77777777" w:rsidTr="00650B1A">
        <w:trPr>
          <w:trHeight w:val="385"/>
        </w:trPr>
        <w:tc>
          <w:tcPr>
            <w:tcW w:w="10916" w:type="dxa"/>
            <w:shd w:val="clear" w:color="auto" w:fill="A6A6A6" w:themeFill="background1" w:themeFillShade="A6"/>
            <w:vAlign w:val="center"/>
          </w:tcPr>
          <w:p w14:paraId="6D70C9C7" w14:textId="77777777" w:rsidR="00D410F7" w:rsidRPr="00905B7A" w:rsidRDefault="00D410F7" w:rsidP="004E06B2">
            <w:pPr>
              <w:tabs>
                <w:tab w:val="left" w:pos="2385"/>
              </w:tabs>
              <w:rPr>
                <w:rFonts w:asciiTheme="minorHAnsi" w:hAnsiTheme="minorHAnsi"/>
                <w:b/>
                <w:color w:val="FFFFFF" w:themeColor="background1"/>
                <w:sz w:val="20"/>
                <w:szCs w:val="20"/>
              </w:rPr>
            </w:pPr>
            <w:r w:rsidRPr="00905B7A">
              <w:rPr>
                <w:rFonts w:asciiTheme="minorHAnsi" w:hAnsiTheme="minorHAnsi"/>
                <w:b/>
                <w:color w:val="FFFFFF" w:themeColor="background1"/>
                <w:sz w:val="22"/>
                <w:szCs w:val="20"/>
              </w:rPr>
              <w:t xml:space="preserve">Process </w:t>
            </w:r>
            <w:r>
              <w:rPr>
                <w:rFonts w:asciiTheme="minorHAnsi" w:hAnsiTheme="minorHAnsi"/>
                <w:b/>
                <w:color w:val="FFFFFF" w:themeColor="background1"/>
                <w:sz w:val="22"/>
                <w:szCs w:val="20"/>
              </w:rPr>
              <w:t>Walkthrough</w:t>
            </w:r>
            <w:r w:rsidRPr="00905B7A">
              <w:rPr>
                <w:rFonts w:asciiTheme="minorHAnsi" w:hAnsiTheme="minorHAnsi"/>
                <w:b/>
                <w:color w:val="FFFFFF" w:themeColor="background1"/>
                <w:sz w:val="22"/>
                <w:szCs w:val="20"/>
              </w:rPr>
              <w:tab/>
            </w:r>
          </w:p>
        </w:tc>
      </w:tr>
      <w:tr w:rsidR="00D410F7" w14:paraId="10E2F17D" w14:textId="77777777" w:rsidTr="00AB5E72">
        <w:trPr>
          <w:trHeight w:val="5678"/>
        </w:trPr>
        <w:tc>
          <w:tcPr>
            <w:tcW w:w="10916" w:type="dxa"/>
          </w:tcPr>
          <w:p w14:paraId="2D30AE90" w14:textId="4146886A" w:rsidR="00D410F7" w:rsidRDefault="004E4D25" w:rsidP="0049408C">
            <w:pPr>
              <w:ind w:right="-86"/>
              <w:rPr>
                <w:rFonts w:asciiTheme="minorHAnsi" w:hAnsiTheme="minorHAnsi" w:cstheme="minorHAnsi"/>
                <w:b/>
                <w:bCs/>
                <w:iCs/>
              </w:rPr>
            </w:pPr>
            <w:r w:rsidRPr="002B1E9D">
              <w:rPr>
                <w:rFonts w:asciiTheme="minorHAnsi" w:hAnsiTheme="minorHAnsi" w:cstheme="minorHAnsi"/>
                <w:b/>
                <w:bCs/>
                <w:iCs/>
                <w:sz w:val="20"/>
                <w:szCs w:val="20"/>
              </w:rPr>
              <w:t>Narrative populated based on consolidated minutes from walkthrough meeting</w:t>
            </w:r>
            <w:r w:rsidR="0049408C">
              <w:rPr>
                <w:rFonts w:asciiTheme="minorHAnsi" w:hAnsiTheme="minorHAnsi" w:cstheme="minorHAnsi"/>
                <w:b/>
                <w:bCs/>
                <w:iCs/>
                <w:sz w:val="20"/>
                <w:szCs w:val="20"/>
              </w:rPr>
              <w:t>s: “</w:t>
            </w:r>
            <w:hyperlink r:id="rId12" w:history="1">
              <w:r w:rsidR="0049408C" w:rsidRPr="0049408C">
                <w:rPr>
                  <w:rStyle w:val="Hyperlink"/>
                  <w:rFonts w:asciiTheme="minorHAnsi" w:hAnsiTheme="minorHAnsi" w:cstheme="minorHAnsi"/>
                  <w:b/>
                  <w:bCs/>
                  <w:iCs/>
                  <w:sz w:val="20"/>
                  <w:szCs w:val="20"/>
                </w:rPr>
                <w:t>Capacity Planning Consolidated Meeting Minutes</w:t>
              </w:r>
            </w:hyperlink>
            <w:r w:rsidR="0049408C">
              <w:rPr>
                <w:rFonts w:asciiTheme="minorHAnsi" w:hAnsiTheme="minorHAnsi" w:cstheme="minorHAnsi"/>
                <w:b/>
                <w:bCs/>
                <w:iCs/>
                <w:sz w:val="20"/>
                <w:szCs w:val="20"/>
              </w:rPr>
              <w:t>”</w:t>
            </w:r>
          </w:p>
          <w:p w14:paraId="346436ED" w14:textId="660F4A2E" w:rsidR="004E4D25" w:rsidRDefault="004E4D25" w:rsidP="004E06B2">
            <w:pPr>
              <w:ind w:right="-86"/>
              <w:jc w:val="both"/>
              <w:rPr>
                <w:rFonts w:asciiTheme="minorHAnsi" w:hAnsiTheme="minorHAnsi" w:cstheme="minorHAnsi"/>
                <w:b/>
                <w:bCs/>
                <w:i/>
                <w:iCs/>
                <w:color w:val="7030A0"/>
              </w:rPr>
            </w:pPr>
          </w:p>
          <w:p w14:paraId="4CDE60D3" w14:textId="4081F0AD" w:rsidR="006D068C" w:rsidRDefault="004E4D25" w:rsidP="004E06B2">
            <w:pPr>
              <w:ind w:right="-86"/>
              <w:jc w:val="both"/>
              <w:rPr>
                <w:rFonts w:asciiTheme="minorHAnsi" w:hAnsiTheme="minorHAnsi" w:cstheme="minorHAnsi"/>
                <w:sz w:val="20"/>
                <w:szCs w:val="20"/>
              </w:rPr>
            </w:pPr>
            <w:r w:rsidRPr="005B5AC3">
              <w:rPr>
                <w:rFonts w:asciiTheme="minorHAnsi" w:hAnsiTheme="minorHAnsi" w:cstheme="minorHAnsi"/>
                <w:sz w:val="20"/>
                <w:szCs w:val="20"/>
              </w:rPr>
              <w:t xml:space="preserve">The </w:t>
            </w:r>
            <w:r>
              <w:rPr>
                <w:rFonts w:asciiTheme="minorHAnsi" w:hAnsiTheme="minorHAnsi" w:cstheme="minorHAnsi"/>
                <w:sz w:val="20"/>
                <w:szCs w:val="20"/>
              </w:rPr>
              <w:t>S</w:t>
            </w:r>
            <w:r w:rsidR="00702207">
              <w:rPr>
                <w:rFonts w:asciiTheme="minorHAnsi" w:hAnsiTheme="minorHAnsi" w:cstheme="minorHAnsi"/>
                <w:sz w:val="20"/>
                <w:szCs w:val="20"/>
              </w:rPr>
              <w:t>i</w:t>
            </w:r>
            <w:r>
              <w:rPr>
                <w:rFonts w:asciiTheme="minorHAnsi" w:hAnsiTheme="minorHAnsi" w:cstheme="minorHAnsi"/>
                <w:sz w:val="20"/>
                <w:szCs w:val="20"/>
              </w:rPr>
              <w:t xml:space="preserve">mpleDose application </w:t>
            </w:r>
            <w:r>
              <w:rPr>
                <w:rFonts w:asciiTheme="minorHAnsi" w:hAnsiTheme="minorHAnsi" w:cstheme="minorHAnsi"/>
                <w:sz w:val="20"/>
                <w:szCs w:val="20"/>
              </w:rPr>
              <w:t xml:space="preserve">team plan on executing capacity rollouts and </w:t>
            </w:r>
            <w:r w:rsidR="0051630F">
              <w:rPr>
                <w:rFonts w:asciiTheme="minorHAnsi" w:hAnsiTheme="minorHAnsi" w:cstheme="minorHAnsi"/>
                <w:sz w:val="20"/>
                <w:szCs w:val="20"/>
              </w:rPr>
              <w:t xml:space="preserve">its </w:t>
            </w:r>
            <w:r>
              <w:rPr>
                <w:rFonts w:asciiTheme="minorHAnsi" w:hAnsiTheme="minorHAnsi" w:cstheme="minorHAnsi"/>
                <w:sz w:val="20"/>
                <w:szCs w:val="20"/>
              </w:rPr>
              <w:t>respective measurements in small successions as they move further along with deployment. The</w:t>
            </w:r>
            <w:r w:rsidR="0051630F">
              <w:rPr>
                <w:rFonts w:asciiTheme="minorHAnsi" w:hAnsiTheme="minorHAnsi" w:cstheme="minorHAnsi"/>
                <w:sz w:val="20"/>
                <w:szCs w:val="20"/>
              </w:rPr>
              <w:t xml:space="preserve"> team</w:t>
            </w:r>
            <w:r>
              <w:rPr>
                <w:rFonts w:asciiTheme="minorHAnsi" w:hAnsiTheme="minorHAnsi" w:cstheme="minorHAnsi"/>
                <w:sz w:val="20"/>
                <w:szCs w:val="20"/>
              </w:rPr>
              <w:t xml:space="preserve"> currently do not have a final plan strategy for capacity planning</w:t>
            </w:r>
            <w:r w:rsidR="006D068C">
              <w:rPr>
                <w:rFonts w:asciiTheme="minorHAnsi" w:hAnsiTheme="minorHAnsi" w:cstheme="minorHAnsi"/>
                <w:sz w:val="20"/>
                <w:szCs w:val="20"/>
              </w:rPr>
              <w:t xml:space="preserve"> neither do they have an assigned load distributor. Bill Mullins stated that </w:t>
            </w:r>
            <w:proofErr w:type="gramStart"/>
            <w:r w:rsidR="006D068C">
              <w:rPr>
                <w:rFonts w:asciiTheme="minorHAnsi" w:hAnsiTheme="minorHAnsi" w:cstheme="minorHAnsi"/>
                <w:sz w:val="20"/>
                <w:szCs w:val="20"/>
              </w:rPr>
              <w:t>in order to</w:t>
            </w:r>
            <w:proofErr w:type="gramEnd"/>
            <w:r w:rsidR="006D068C">
              <w:rPr>
                <w:rFonts w:asciiTheme="minorHAnsi" w:hAnsiTheme="minorHAnsi" w:cstheme="minorHAnsi"/>
                <w:sz w:val="20"/>
                <w:szCs w:val="20"/>
              </w:rPr>
              <w:t xml:space="preserve"> determine capacity, the team meets with the DBA to know how much space is needed on the database; however, they use basic tools for file storage.  The DBA assigned for SimpleDose is the enterprise DBA. </w:t>
            </w:r>
          </w:p>
          <w:p w14:paraId="13E073D7" w14:textId="24C8C816" w:rsidR="006D068C" w:rsidRDefault="006D068C" w:rsidP="004E06B2">
            <w:pPr>
              <w:ind w:right="-86"/>
              <w:jc w:val="both"/>
              <w:rPr>
                <w:rFonts w:asciiTheme="minorHAnsi" w:hAnsiTheme="minorHAnsi" w:cstheme="minorHAnsi"/>
                <w:sz w:val="20"/>
                <w:szCs w:val="20"/>
              </w:rPr>
            </w:pPr>
          </w:p>
          <w:p w14:paraId="45B0CAAF" w14:textId="69E6830A" w:rsidR="006D068C" w:rsidRDefault="006D068C" w:rsidP="004E06B2">
            <w:pPr>
              <w:ind w:right="-86"/>
              <w:jc w:val="both"/>
              <w:rPr>
                <w:rFonts w:asciiTheme="minorHAnsi" w:hAnsiTheme="minorHAnsi" w:cstheme="minorHAnsi"/>
                <w:sz w:val="20"/>
                <w:szCs w:val="20"/>
              </w:rPr>
            </w:pPr>
            <w:r>
              <w:rPr>
                <w:rFonts w:asciiTheme="minorHAnsi" w:hAnsiTheme="minorHAnsi" w:cstheme="minorHAnsi"/>
                <w:sz w:val="20"/>
                <w:szCs w:val="20"/>
              </w:rPr>
              <w:t>The number of members/users that will be deployed on SimpleDose (SDA) will grow up to 500 users. The plan is not to exceed 800 users at any point.</w:t>
            </w:r>
            <w:r w:rsidR="00B20BC9">
              <w:rPr>
                <w:rFonts w:asciiTheme="minorHAnsi" w:hAnsiTheme="minorHAnsi" w:cstheme="minorHAnsi"/>
                <w:sz w:val="20"/>
                <w:szCs w:val="20"/>
              </w:rPr>
              <w:t xml:space="preserve"> Only 4000 patients at this time </w:t>
            </w:r>
            <w:proofErr w:type="gramStart"/>
            <w:r w:rsidR="00B20BC9">
              <w:rPr>
                <w:rFonts w:asciiTheme="minorHAnsi" w:hAnsiTheme="minorHAnsi" w:cstheme="minorHAnsi"/>
                <w:sz w:val="20"/>
                <w:szCs w:val="20"/>
              </w:rPr>
              <w:t>through</w:t>
            </w:r>
            <w:r w:rsidR="0051630F">
              <w:rPr>
                <w:rFonts w:asciiTheme="minorHAnsi" w:hAnsiTheme="minorHAnsi" w:cstheme="minorHAnsi"/>
                <w:sz w:val="20"/>
                <w:szCs w:val="20"/>
              </w:rPr>
              <w:t xml:space="preserve"> the</w:t>
            </w:r>
            <w:r w:rsidR="00B20BC9">
              <w:rPr>
                <w:rFonts w:asciiTheme="minorHAnsi" w:hAnsiTheme="minorHAnsi" w:cstheme="minorHAnsi"/>
                <w:sz w:val="20"/>
                <w:szCs w:val="20"/>
              </w:rPr>
              <w:t xml:space="preserve"> </w:t>
            </w:r>
            <w:r w:rsidR="0051630F">
              <w:rPr>
                <w:rFonts w:asciiTheme="minorHAnsi" w:hAnsiTheme="minorHAnsi" w:cstheme="minorHAnsi"/>
                <w:sz w:val="20"/>
                <w:szCs w:val="20"/>
              </w:rPr>
              <w:t>use of</w:t>
            </w:r>
            <w:proofErr w:type="gramEnd"/>
            <w:r w:rsidR="0051630F">
              <w:rPr>
                <w:rFonts w:asciiTheme="minorHAnsi" w:hAnsiTheme="minorHAnsi" w:cstheme="minorHAnsi"/>
                <w:sz w:val="20"/>
                <w:szCs w:val="20"/>
              </w:rPr>
              <w:t xml:space="preserve"> D</w:t>
            </w:r>
            <w:r w:rsidR="00B20BC9">
              <w:rPr>
                <w:rFonts w:asciiTheme="minorHAnsi" w:hAnsiTheme="minorHAnsi" w:cstheme="minorHAnsi"/>
                <w:sz w:val="20"/>
                <w:szCs w:val="20"/>
              </w:rPr>
              <w:t>igital</w:t>
            </w:r>
            <w:r w:rsidR="0051630F">
              <w:rPr>
                <w:rFonts w:asciiTheme="minorHAnsi" w:hAnsiTheme="minorHAnsi" w:cstheme="minorHAnsi"/>
                <w:sz w:val="20"/>
                <w:szCs w:val="20"/>
              </w:rPr>
              <w:t xml:space="preserve"> system</w:t>
            </w:r>
            <w:r w:rsidR="00B20BC9">
              <w:rPr>
                <w:rFonts w:asciiTheme="minorHAnsi" w:hAnsiTheme="minorHAnsi" w:cstheme="minorHAnsi"/>
                <w:sz w:val="20"/>
                <w:szCs w:val="20"/>
              </w:rPr>
              <w:t xml:space="preserve"> will see their information on SImpleDose. It was also noted that Digital is downstream.</w:t>
            </w:r>
            <w:r>
              <w:rPr>
                <w:rFonts w:asciiTheme="minorHAnsi" w:hAnsiTheme="minorHAnsi" w:cstheme="minorHAnsi"/>
                <w:sz w:val="20"/>
                <w:szCs w:val="20"/>
              </w:rPr>
              <w:t xml:space="preserve"> </w:t>
            </w:r>
            <w:proofErr w:type="gramStart"/>
            <w:r>
              <w:rPr>
                <w:rFonts w:asciiTheme="minorHAnsi" w:hAnsiTheme="minorHAnsi" w:cstheme="minorHAnsi"/>
                <w:sz w:val="20"/>
                <w:szCs w:val="20"/>
              </w:rPr>
              <w:t>At the moment</w:t>
            </w:r>
            <w:proofErr w:type="gramEnd"/>
            <w:r>
              <w:rPr>
                <w:rFonts w:asciiTheme="minorHAnsi" w:hAnsiTheme="minorHAnsi" w:cstheme="minorHAnsi"/>
                <w:sz w:val="20"/>
                <w:szCs w:val="20"/>
              </w:rPr>
              <w:t>, most users are being trained on how to navigate the SimpleDose interface. SimpleDose</w:t>
            </w:r>
            <w:r w:rsidR="00916FBF">
              <w:rPr>
                <w:rFonts w:asciiTheme="minorHAnsi" w:hAnsiTheme="minorHAnsi" w:cstheme="minorHAnsi"/>
                <w:sz w:val="20"/>
                <w:szCs w:val="20"/>
              </w:rPr>
              <w:t xml:space="preserve"> which is an Oracle database on </w:t>
            </w:r>
            <w:r w:rsidR="00B20BC9">
              <w:rPr>
                <w:rFonts w:asciiTheme="minorHAnsi" w:hAnsiTheme="minorHAnsi" w:cstheme="minorHAnsi"/>
                <w:sz w:val="20"/>
                <w:szCs w:val="20"/>
              </w:rPr>
              <w:t>Prem and is</w:t>
            </w:r>
            <w:r w:rsidR="00916FBF">
              <w:rPr>
                <w:rFonts w:asciiTheme="minorHAnsi" w:hAnsiTheme="minorHAnsi" w:cstheme="minorHAnsi"/>
                <w:sz w:val="20"/>
                <w:szCs w:val="20"/>
              </w:rPr>
              <w:t xml:space="preserve"> currently</w:t>
            </w:r>
            <w:r>
              <w:rPr>
                <w:rFonts w:asciiTheme="minorHAnsi" w:hAnsiTheme="minorHAnsi" w:cstheme="minorHAnsi"/>
                <w:sz w:val="20"/>
                <w:szCs w:val="20"/>
              </w:rPr>
              <w:t xml:space="preserve"> under 25% capacity</w:t>
            </w:r>
            <w:r w:rsidR="00916FBF">
              <w:rPr>
                <w:rFonts w:asciiTheme="minorHAnsi" w:hAnsiTheme="minorHAnsi" w:cstheme="minorHAnsi"/>
                <w:sz w:val="20"/>
                <w:szCs w:val="20"/>
              </w:rPr>
              <w:t xml:space="preserve">. </w:t>
            </w:r>
            <w:r w:rsidR="00B20BC9">
              <w:rPr>
                <w:rFonts w:asciiTheme="minorHAnsi" w:hAnsiTheme="minorHAnsi" w:cstheme="minorHAnsi"/>
                <w:sz w:val="20"/>
                <w:szCs w:val="20"/>
              </w:rPr>
              <w:t>The DBA</w:t>
            </w:r>
            <w:r w:rsidR="0051630F">
              <w:rPr>
                <w:rFonts w:asciiTheme="minorHAnsi" w:hAnsiTheme="minorHAnsi" w:cstheme="minorHAnsi"/>
                <w:sz w:val="20"/>
                <w:szCs w:val="20"/>
              </w:rPr>
              <w:t>s</w:t>
            </w:r>
            <w:r w:rsidR="00B20BC9">
              <w:rPr>
                <w:rFonts w:asciiTheme="minorHAnsi" w:hAnsiTheme="minorHAnsi" w:cstheme="minorHAnsi"/>
                <w:sz w:val="20"/>
                <w:szCs w:val="20"/>
              </w:rPr>
              <w:t xml:space="preserve"> manage the additional storage off-line independently and routinely check to see if there are any risks associated</w:t>
            </w:r>
            <w:r w:rsidR="00702207">
              <w:rPr>
                <w:rFonts w:asciiTheme="minorHAnsi" w:hAnsiTheme="minorHAnsi" w:cstheme="minorHAnsi"/>
                <w:sz w:val="20"/>
                <w:szCs w:val="20"/>
              </w:rPr>
              <w:t xml:space="preserve"> with accommodation. Clarity as to whether storage is virtual or on a hard drive was not ascertained. </w:t>
            </w:r>
          </w:p>
          <w:p w14:paraId="62263455" w14:textId="6EB28D26" w:rsidR="00702207" w:rsidRDefault="00702207" w:rsidP="004E06B2">
            <w:pPr>
              <w:ind w:right="-86"/>
              <w:jc w:val="both"/>
              <w:rPr>
                <w:rFonts w:asciiTheme="minorHAnsi" w:hAnsiTheme="minorHAnsi" w:cstheme="minorHAnsi"/>
                <w:sz w:val="20"/>
                <w:szCs w:val="20"/>
              </w:rPr>
            </w:pPr>
          </w:p>
          <w:p w14:paraId="35FECA6D" w14:textId="717B4905" w:rsidR="002E7645" w:rsidRDefault="00702207" w:rsidP="004E06B2">
            <w:pPr>
              <w:ind w:right="-86"/>
              <w:jc w:val="both"/>
              <w:rPr>
                <w:rFonts w:asciiTheme="minorHAnsi" w:hAnsiTheme="minorHAnsi" w:cstheme="minorHAnsi"/>
                <w:sz w:val="20"/>
                <w:szCs w:val="20"/>
              </w:rPr>
            </w:pPr>
            <w:r>
              <w:rPr>
                <w:rFonts w:asciiTheme="minorHAnsi" w:hAnsiTheme="minorHAnsi" w:cstheme="minorHAnsi"/>
                <w:sz w:val="20"/>
                <w:szCs w:val="20"/>
              </w:rPr>
              <w:t xml:space="preserve">Bill stated that the team set up monthly measurements of the database to see and make sure storage is not exceeded beyond limit. According to Padmalatha Ajit, the SimpleDose team alongside with the DBAs </w:t>
            </w:r>
            <w:r w:rsidR="0051630F">
              <w:rPr>
                <w:rFonts w:asciiTheme="minorHAnsi" w:hAnsiTheme="minorHAnsi" w:cstheme="minorHAnsi"/>
                <w:sz w:val="20"/>
                <w:szCs w:val="20"/>
              </w:rPr>
              <w:t>(admins)</w:t>
            </w:r>
            <w:r>
              <w:rPr>
                <w:rFonts w:asciiTheme="minorHAnsi" w:hAnsiTheme="minorHAnsi" w:cstheme="minorHAnsi"/>
                <w:sz w:val="20"/>
                <w:szCs w:val="20"/>
              </w:rPr>
              <w:t>, closely monitor the database should they need to purchase additional space. Both the DBAs and Padma’s team receive notification</w:t>
            </w:r>
            <w:r w:rsidR="002E7645">
              <w:rPr>
                <w:rFonts w:asciiTheme="minorHAnsi" w:hAnsiTheme="minorHAnsi" w:cstheme="minorHAnsi"/>
                <w:sz w:val="20"/>
                <w:szCs w:val="20"/>
              </w:rPr>
              <w:t>s which they monitor closely. They also have a testing performance environment. Monitoring is handled by an application team – the support team that will support production. Essentially, the database is a 1TB capacit</w:t>
            </w:r>
            <w:r w:rsidR="0051630F">
              <w:rPr>
                <w:rFonts w:asciiTheme="minorHAnsi" w:hAnsiTheme="minorHAnsi" w:cstheme="minorHAnsi"/>
                <w:sz w:val="20"/>
                <w:szCs w:val="20"/>
              </w:rPr>
              <w:t>y.</w:t>
            </w:r>
            <w:r w:rsidR="002E7645">
              <w:rPr>
                <w:rFonts w:asciiTheme="minorHAnsi" w:hAnsiTheme="minorHAnsi" w:cstheme="minorHAnsi"/>
                <w:sz w:val="20"/>
                <w:szCs w:val="20"/>
              </w:rPr>
              <w:t xml:space="preserve"> </w:t>
            </w:r>
            <w:r w:rsidR="0051630F">
              <w:rPr>
                <w:rFonts w:asciiTheme="minorHAnsi" w:hAnsiTheme="minorHAnsi" w:cstheme="minorHAnsi"/>
                <w:sz w:val="20"/>
                <w:szCs w:val="20"/>
              </w:rPr>
              <w:t>O</w:t>
            </w:r>
            <w:r w:rsidR="002E7645">
              <w:rPr>
                <w:rFonts w:asciiTheme="minorHAnsi" w:hAnsiTheme="minorHAnsi" w:cstheme="minorHAnsi"/>
                <w:sz w:val="20"/>
                <w:szCs w:val="20"/>
              </w:rPr>
              <w:t xml:space="preserve">nce it gets to roughly about half (500gb), they are notified that </w:t>
            </w:r>
            <w:r w:rsidR="0051630F">
              <w:rPr>
                <w:rFonts w:asciiTheme="minorHAnsi" w:hAnsiTheme="minorHAnsi" w:cstheme="minorHAnsi"/>
                <w:sz w:val="20"/>
                <w:szCs w:val="20"/>
              </w:rPr>
              <w:t>SimpleDose (SDA) is</w:t>
            </w:r>
            <w:r w:rsidR="002E7645">
              <w:rPr>
                <w:rFonts w:asciiTheme="minorHAnsi" w:hAnsiTheme="minorHAnsi" w:cstheme="minorHAnsi"/>
                <w:sz w:val="20"/>
                <w:szCs w:val="20"/>
              </w:rPr>
              <w:t xml:space="preserve"> cutting close to capacity, at which point they add more storage t</w:t>
            </w:r>
            <w:r w:rsidR="0051630F">
              <w:rPr>
                <w:rFonts w:asciiTheme="minorHAnsi" w:hAnsiTheme="minorHAnsi" w:cstheme="minorHAnsi"/>
                <w:sz w:val="20"/>
                <w:szCs w:val="20"/>
              </w:rPr>
              <w:t>o t</w:t>
            </w:r>
            <w:r w:rsidR="002E7645">
              <w:rPr>
                <w:rFonts w:asciiTheme="minorHAnsi" w:hAnsiTheme="minorHAnsi" w:cstheme="minorHAnsi"/>
                <w:sz w:val="20"/>
                <w:szCs w:val="20"/>
              </w:rPr>
              <w:t>he database. It was noted during the discussion that a good question to ask the DBAs is to know how they closely monitor capacity on the database</w:t>
            </w:r>
            <w:r w:rsidR="0051630F">
              <w:rPr>
                <w:rFonts w:asciiTheme="minorHAnsi" w:hAnsiTheme="minorHAnsi" w:cstheme="minorHAnsi"/>
                <w:sz w:val="20"/>
                <w:szCs w:val="20"/>
              </w:rPr>
              <w:t>?</w:t>
            </w:r>
            <w:r w:rsidR="002E7645">
              <w:rPr>
                <w:rFonts w:asciiTheme="minorHAnsi" w:hAnsiTheme="minorHAnsi" w:cstheme="minorHAnsi"/>
                <w:sz w:val="20"/>
                <w:szCs w:val="20"/>
              </w:rPr>
              <w:t xml:space="preserve"> The DBAs consist of a run team and build team. If there is a production enhancement, production support is handled by the DBA team and they further coordinate these activities. </w:t>
            </w:r>
          </w:p>
          <w:p w14:paraId="0110F9A8" w14:textId="77777777" w:rsidR="002E7645" w:rsidRDefault="002E7645" w:rsidP="004E06B2">
            <w:pPr>
              <w:ind w:right="-86"/>
              <w:jc w:val="both"/>
              <w:rPr>
                <w:rFonts w:asciiTheme="minorHAnsi" w:hAnsiTheme="minorHAnsi" w:cstheme="minorHAnsi"/>
                <w:sz w:val="20"/>
                <w:szCs w:val="20"/>
              </w:rPr>
            </w:pPr>
          </w:p>
          <w:p w14:paraId="52DDD6B3" w14:textId="0D63C782" w:rsidR="00702207" w:rsidRPr="006D068C" w:rsidRDefault="002E7645" w:rsidP="004E06B2">
            <w:pPr>
              <w:ind w:right="-86"/>
              <w:jc w:val="both"/>
              <w:rPr>
                <w:rFonts w:asciiTheme="minorHAnsi" w:hAnsiTheme="minorHAnsi" w:cstheme="minorHAnsi"/>
                <w:sz w:val="20"/>
                <w:szCs w:val="20"/>
              </w:rPr>
            </w:pPr>
            <w:r>
              <w:rPr>
                <w:rFonts w:asciiTheme="minorHAnsi" w:hAnsiTheme="minorHAnsi" w:cstheme="minorHAnsi"/>
                <w:sz w:val="20"/>
                <w:szCs w:val="20"/>
              </w:rPr>
              <w:t xml:space="preserve">The SimpleDose application is still in phase 1. The team has not created any metrics, they mainly rely on metrics from DBA. They also utilize Guardian – </w:t>
            </w:r>
            <w:r w:rsidR="004B53B1">
              <w:rPr>
                <w:rFonts w:asciiTheme="minorHAnsi" w:hAnsiTheme="minorHAnsi" w:cstheme="minorHAnsi"/>
                <w:sz w:val="20"/>
                <w:szCs w:val="20"/>
              </w:rPr>
              <w:t xml:space="preserve">a </w:t>
            </w:r>
            <w:r>
              <w:rPr>
                <w:rFonts w:asciiTheme="minorHAnsi" w:hAnsiTheme="minorHAnsi" w:cstheme="minorHAnsi"/>
                <w:sz w:val="20"/>
                <w:szCs w:val="20"/>
              </w:rPr>
              <w:t>monitoring tool. Padma noted that they do performance testing. In phase 2, there are some volume testing and performance testing for Batch Jobs</w:t>
            </w:r>
            <w:r w:rsidR="004B53B1">
              <w:rPr>
                <w:rFonts w:asciiTheme="minorHAnsi" w:hAnsiTheme="minorHAnsi" w:cstheme="minorHAnsi"/>
                <w:sz w:val="20"/>
                <w:szCs w:val="20"/>
              </w:rPr>
              <w:t xml:space="preserve"> ongoing and these are handled by the Dev Team. They also involve other teams in DBA during this process. It was also noted that these volume and performance testing are do</w:t>
            </w:r>
            <w:r w:rsidR="0051630F">
              <w:rPr>
                <w:rFonts w:asciiTheme="minorHAnsi" w:hAnsiTheme="minorHAnsi" w:cstheme="minorHAnsi"/>
                <w:sz w:val="20"/>
                <w:szCs w:val="20"/>
              </w:rPr>
              <w:t>ne</w:t>
            </w:r>
            <w:r w:rsidR="004B53B1">
              <w:rPr>
                <w:rFonts w:asciiTheme="minorHAnsi" w:hAnsiTheme="minorHAnsi" w:cstheme="minorHAnsi"/>
                <w:sz w:val="20"/>
                <w:szCs w:val="20"/>
              </w:rPr>
              <w:t xml:space="preserve"> routinely on each release. Currently, the SimpleDose application has a low volume, capped at 1T</w:t>
            </w:r>
            <w:r w:rsidR="0051630F">
              <w:rPr>
                <w:rFonts w:asciiTheme="minorHAnsi" w:hAnsiTheme="minorHAnsi" w:cstheme="minorHAnsi"/>
                <w:sz w:val="20"/>
                <w:szCs w:val="20"/>
              </w:rPr>
              <w:t>B</w:t>
            </w:r>
            <w:r w:rsidR="004B53B1">
              <w:rPr>
                <w:rFonts w:asciiTheme="minorHAnsi" w:hAnsiTheme="minorHAnsi" w:cstheme="minorHAnsi"/>
                <w:sz w:val="20"/>
                <w:szCs w:val="20"/>
              </w:rPr>
              <w:t xml:space="preserve">. </w:t>
            </w:r>
            <w:r w:rsidR="0051630F">
              <w:rPr>
                <w:rFonts w:asciiTheme="minorHAnsi" w:hAnsiTheme="minorHAnsi" w:cstheme="minorHAnsi"/>
                <w:sz w:val="20"/>
                <w:szCs w:val="20"/>
              </w:rPr>
              <w:t>Padma</w:t>
            </w:r>
            <w:r w:rsidR="004B53B1">
              <w:rPr>
                <w:rFonts w:asciiTheme="minorHAnsi" w:hAnsiTheme="minorHAnsi" w:cstheme="minorHAnsi"/>
                <w:sz w:val="20"/>
                <w:szCs w:val="20"/>
              </w:rPr>
              <w:t xml:space="preserve"> foresee</w:t>
            </w:r>
            <w:r w:rsidR="0051630F">
              <w:rPr>
                <w:rFonts w:asciiTheme="minorHAnsi" w:hAnsiTheme="minorHAnsi" w:cstheme="minorHAnsi"/>
                <w:sz w:val="20"/>
                <w:szCs w:val="20"/>
              </w:rPr>
              <w:t>s</w:t>
            </w:r>
            <w:r w:rsidR="004B53B1">
              <w:rPr>
                <w:rFonts w:asciiTheme="minorHAnsi" w:hAnsiTheme="minorHAnsi" w:cstheme="minorHAnsi"/>
                <w:sz w:val="20"/>
                <w:szCs w:val="20"/>
              </w:rPr>
              <w:t xml:space="preserve"> that this capacity will last about 2 to 3 years. By the third quarter, the</w:t>
            </w:r>
            <w:r w:rsidR="0051630F">
              <w:rPr>
                <w:rFonts w:asciiTheme="minorHAnsi" w:hAnsiTheme="minorHAnsi" w:cstheme="minorHAnsi"/>
                <w:sz w:val="20"/>
                <w:szCs w:val="20"/>
              </w:rPr>
              <w:t>re</w:t>
            </w:r>
            <w:r w:rsidR="004B53B1">
              <w:rPr>
                <w:rFonts w:asciiTheme="minorHAnsi" w:hAnsiTheme="minorHAnsi" w:cstheme="minorHAnsi"/>
                <w:sz w:val="20"/>
                <w:szCs w:val="20"/>
              </w:rPr>
              <w:t xml:space="preserve"> will be at about 4000 patients. </w:t>
            </w:r>
            <w:proofErr w:type="gramStart"/>
            <w:r w:rsidR="004B53B1">
              <w:rPr>
                <w:rFonts w:asciiTheme="minorHAnsi" w:hAnsiTheme="minorHAnsi" w:cstheme="minorHAnsi"/>
                <w:sz w:val="20"/>
                <w:szCs w:val="20"/>
              </w:rPr>
              <w:t>At the moment</w:t>
            </w:r>
            <w:proofErr w:type="gramEnd"/>
            <w:r w:rsidR="004B53B1">
              <w:rPr>
                <w:rFonts w:asciiTheme="minorHAnsi" w:hAnsiTheme="minorHAnsi" w:cstheme="minorHAnsi"/>
                <w:sz w:val="20"/>
                <w:szCs w:val="20"/>
              </w:rPr>
              <w:t>, no further detail on data synchronization was ascertained. Padma also noted that data recovery will be managed by the DBAs. The DBA for SimpleDose is Sudhakar Sunkara. SimpleDose has a disaster recovery plan separate from w</w:t>
            </w:r>
            <w:r w:rsidR="0051630F">
              <w:rPr>
                <w:rFonts w:asciiTheme="minorHAnsi" w:hAnsiTheme="minorHAnsi" w:cstheme="minorHAnsi"/>
                <w:sz w:val="20"/>
                <w:szCs w:val="20"/>
              </w:rPr>
              <w:t>hat</w:t>
            </w:r>
            <w:r w:rsidR="004B53B1">
              <w:rPr>
                <w:rFonts w:asciiTheme="minorHAnsi" w:hAnsiTheme="minorHAnsi" w:cstheme="minorHAnsi"/>
                <w:sz w:val="20"/>
                <w:szCs w:val="20"/>
              </w:rPr>
              <w:t xml:space="preserve"> infrastructure has planned in such scenario. Jeanne noted that she will be available to provide the DR and Fall Over Plan upon request. </w:t>
            </w:r>
          </w:p>
          <w:p w14:paraId="3FA5A174" w14:textId="77777777" w:rsidR="00D410F7" w:rsidRDefault="00D410F7" w:rsidP="004E06B2">
            <w:pPr>
              <w:ind w:right="-86"/>
              <w:jc w:val="both"/>
              <w:rPr>
                <w:rFonts w:asciiTheme="minorHAnsi" w:hAnsiTheme="minorHAnsi" w:cstheme="minorHAnsi"/>
              </w:rPr>
            </w:pPr>
          </w:p>
          <w:p w14:paraId="502FC27F" w14:textId="77777777" w:rsidR="00AB5E72" w:rsidRDefault="00AB5E72" w:rsidP="004E06B2">
            <w:pPr>
              <w:ind w:right="-86"/>
              <w:jc w:val="both"/>
              <w:rPr>
                <w:rFonts w:asciiTheme="minorHAnsi" w:hAnsiTheme="minorHAnsi" w:cstheme="minorHAnsi"/>
              </w:rPr>
            </w:pPr>
          </w:p>
          <w:p w14:paraId="5345566E" w14:textId="77777777" w:rsidR="00AB5E72" w:rsidRDefault="00AB5E72" w:rsidP="004E06B2">
            <w:pPr>
              <w:ind w:right="-86"/>
              <w:jc w:val="both"/>
              <w:rPr>
                <w:rFonts w:asciiTheme="minorHAnsi" w:hAnsiTheme="minorHAnsi" w:cstheme="minorHAnsi"/>
              </w:rPr>
            </w:pPr>
          </w:p>
          <w:p w14:paraId="2611A110" w14:textId="77777777" w:rsidR="00AB5E72" w:rsidRDefault="00AB5E72" w:rsidP="004E06B2">
            <w:pPr>
              <w:ind w:right="-86"/>
              <w:jc w:val="both"/>
              <w:rPr>
                <w:rFonts w:asciiTheme="minorHAnsi" w:hAnsiTheme="minorHAnsi" w:cstheme="minorHAnsi"/>
              </w:rPr>
            </w:pPr>
          </w:p>
          <w:p w14:paraId="0D5CBA42" w14:textId="77777777" w:rsidR="00AB5E72" w:rsidRDefault="00AB5E72" w:rsidP="004E06B2">
            <w:pPr>
              <w:ind w:right="-86"/>
              <w:jc w:val="both"/>
              <w:rPr>
                <w:rFonts w:asciiTheme="minorHAnsi" w:hAnsiTheme="minorHAnsi" w:cstheme="minorHAnsi"/>
              </w:rPr>
            </w:pPr>
          </w:p>
          <w:p w14:paraId="3962287B" w14:textId="77777777" w:rsidR="00AB5E72" w:rsidRDefault="00AB5E72" w:rsidP="004E06B2">
            <w:pPr>
              <w:ind w:right="-86"/>
              <w:jc w:val="both"/>
              <w:rPr>
                <w:rFonts w:asciiTheme="minorHAnsi" w:hAnsiTheme="minorHAnsi" w:cstheme="minorHAnsi"/>
              </w:rPr>
            </w:pPr>
          </w:p>
          <w:p w14:paraId="05B7BA7F" w14:textId="77777777" w:rsidR="00AB5E72" w:rsidRDefault="00AB5E72" w:rsidP="004E06B2">
            <w:pPr>
              <w:ind w:right="-86"/>
              <w:jc w:val="both"/>
              <w:rPr>
                <w:rFonts w:asciiTheme="minorHAnsi" w:hAnsiTheme="minorHAnsi" w:cstheme="minorHAnsi"/>
              </w:rPr>
            </w:pPr>
          </w:p>
          <w:p w14:paraId="747A5C5F" w14:textId="77777777" w:rsidR="00AB5E72" w:rsidRDefault="00AB5E72" w:rsidP="004E06B2">
            <w:pPr>
              <w:ind w:right="-86"/>
              <w:jc w:val="both"/>
              <w:rPr>
                <w:rFonts w:asciiTheme="minorHAnsi" w:hAnsiTheme="minorHAnsi" w:cstheme="minorHAnsi"/>
              </w:rPr>
            </w:pPr>
          </w:p>
          <w:p w14:paraId="1536983C" w14:textId="77777777" w:rsidR="00AB5E72" w:rsidRDefault="00AB5E72" w:rsidP="004E06B2">
            <w:pPr>
              <w:ind w:right="-86"/>
              <w:jc w:val="both"/>
              <w:rPr>
                <w:rFonts w:asciiTheme="minorHAnsi" w:hAnsiTheme="minorHAnsi" w:cstheme="minorHAnsi"/>
              </w:rPr>
            </w:pPr>
          </w:p>
          <w:p w14:paraId="6A7AE2AD" w14:textId="77777777" w:rsidR="00AB5E72" w:rsidRDefault="00AB5E72" w:rsidP="004E06B2">
            <w:pPr>
              <w:ind w:right="-86"/>
              <w:jc w:val="both"/>
              <w:rPr>
                <w:rFonts w:asciiTheme="minorHAnsi" w:hAnsiTheme="minorHAnsi" w:cstheme="minorHAnsi"/>
              </w:rPr>
            </w:pPr>
          </w:p>
          <w:p w14:paraId="0756FF7C" w14:textId="77777777" w:rsidR="00AB5E72" w:rsidRDefault="00AB5E72" w:rsidP="004E06B2">
            <w:pPr>
              <w:ind w:right="-86"/>
              <w:jc w:val="both"/>
              <w:rPr>
                <w:rFonts w:asciiTheme="minorHAnsi" w:hAnsiTheme="minorHAnsi" w:cstheme="minorHAnsi"/>
              </w:rPr>
            </w:pPr>
          </w:p>
          <w:p w14:paraId="2F93FC75" w14:textId="77777777" w:rsidR="00AB5E72" w:rsidRDefault="00AB5E72" w:rsidP="004E06B2">
            <w:pPr>
              <w:ind w:right="-86"/>
              <w:jc w:val="both"/>
              <w:rPr>
                <w:rFonts w:asciiTheme="minorHAnsi" w:hAnsiTheme="minorHAnsi" w:cstheme="minorHAnsi"/>
              </w:rPr>
            </w:pPr>
          </w:p>
          <w:p w14:paraId="5B48E81F" w14:textId="77777777" w:rsidR="00AB5E72" w:rsidRDefault="00AB5E72" w:rsidP="004E06B2">
            <w:pPr>
              <w:ind w:right="-86"/>
              <w:jc w:val="both"/>
              <w:rPr>
                <w:rFonts w:asciiTheme="minorHAnsi" w:hAnsiTheme="minorHAnsi" w:cstheme="minorHAnsi"/>
              </w:rPr>
            </w:pPr>
          </w:p>
          <w:p w14:paraId="16FDE261" w14:textId="77777777" w:rsidR="00AB5E72" w:rsidRDefault="00AB5E72" w:rsidP="004E06B2">
            <w:pPr>
              <w:ind w:right="-86"/>
              <w:jc w:val="both"/>
              <w:rPr>
                <w:rFonts w:asciiTheme="minorHAnsi" w:hAnsiTheme="minorHAnsi" w:cstheme="minorHAnsi"/>
              </w:rPr>
            </w:pPr>
          </w:p>
          <w:p w14:paraId="24E2530B" w14:textId="77777777" w:rsidR="00AB5E72" w:rsidRDefault="00AB5E72" w:rsidP="004E06B2">
            <w:pPr>
              <w:ind w:right="-86"/>
              <w:jc w:val="both"/>
              <w:rPr>
                <w:rFonts w:asciiTheme="minorHAnsi" w:hAnsiTheme="minorHAnsi" w:cstheme="minorHAnsi"/>
              </w:rPr>
            </w:pPr>
          </w:p>
          <w:p w14:paraId="1998A27E" w14:textId="77777777" w:rsidR="00AB5E72" w:rsidRDefault="00AB5E72" w:rsidP="004E06B2">
            <w:pPr>
              <w:ind w:right="-86"/>
              <w:jc w:val="both"/>
              <w:rPr>
                <w:rFonts w:asciiTheme="minorHAnsi" w:hAnsiTheme="minorHAnsi" w:cstheme="minorHAnsi"/>
              </w:rPr>
            </w:pPr>
          </w:p>
          <w:p w14:paraId="0F9E78EB" w14:textId="77777777" w:rsidR="00AB5E72" w:rsidRDefault="00AB5E72" w:rsidP="004E06B2">
            <w:pPr>
              <w:ind w:right="-86"/>
              <w:jc w:val="both"/>
              <w:rPr>
                <w:rFonts w:asciiTheme="minorHAnsi" w:hAnsiTheme="minorHAnsi" w:cstheme="minorHAnsi"/>
              </w:rPr>
            </w:pPr>
          </w:p>
          <w:p w14:paraId="4D918B3D" w14:textId="77777777" w:rsidR="00AB5E72" w:rsidRDefault="00AB5E72" w:rsidP="004E06B2">
            <w:pPr>
              <w:ind w:right="-86"/>
              <w:jc w:val="both"/>
              <w:rPr>
                <w:rFonts w:asciiTheme="minorHAnsi" w:hAnsiTheme="minorHAnsi" w:cstheme="minorHAnsi"/>
              </w:rPr>
            </w:pPr>
          </w:p>
          <w:p w14:paraId="63978204" w14:textId="77777777" w:rsidR="00AB5E72" w:rsidRDefault="00AB5E72" w:rsidP="004E06B2">
            <w:pPr>
              <w:ind w:right="-86"/>
              <w:jc w:val="both"/>
              <w:rPr>
                <w:rFonts w:asciiTheme="minorHAnsi" w:hAnsiTheme="minorHAnsi" w:cstheme="minorHAnsi"/>
              </w:rPr>
            </w:pPr>
          </w:p>
          <w:p w14:paraId="4663D202" w14:textId="77777777" w:rsidR="00AB5E72" w:rsidRDefault="00AB5E72" w:rsidP="004E06B2">
            <w:pPr>
              <w:ind w:right="-86"/>
              <w:jc w:val="both"/>
              <w:rPr>
                <w:rFonts w:asciiTheme="minorHAnsi" w:hAnsiTheme="minorHAnsi" w:cstheme="minorHAnsi"/>
              </w:rPr>
            </w:pPr>
          </w:p>
          <w:p w14:paraId="7E7C688B" w14:textId="77777777" w:rsidR="00AB5E72" w:rsidRDefault="00AB5E72" w:rsidP="004E06B2">
            <w:pPr>
              <w:ind w:right="-86"/>
              <w:jc w:val="both"/>
              <w:rPr>
                <w:rFonts w:asciiTheme="minorHAnsi" w:hAnsiTheme="minorHAnsi" w:cstheme="minorHAnsi"/>
              </w:rPr>
            </w:pPr>
          </w:p>
          <w:p w14:paraId="05C3AA30" w14:textId="77777777" w:rsidR="00AB5E72" w:rsidRDefault="00AB5E72" w:rsidP="004E06B2">
            <w:pPr>
              <w:ind w:right="-86"/>
              <w:jc w:val="both"/>
              <w:rPr>
                <w:rFonts w:asciiTheme="minorHAnsi" w:hAnsiTheme="minorHAnsi" w:cstheme="minorHAnsi"/>
              </w:rPr>
            </w:pPr>
          </w:p>
          <w:p w14:paraId="3E64B97F" w14:textId="77777777" w:rsidR="00AB5E72" w:rsidRDefault="00AB5E72" w:rsidP="004E06B2">
            <w:pPr>
              <w:ind w:right="-86"/>
              <w:jc w:val="both"/>
              <w:rPr>
                <w:rFonts w:asciiTheme="minorHAnsi" w:hAnsiTheme="minorHAnsi" w:cstheme="minorHAnsi"/>
              </w:rPr>
            </w:pPr>
          </w:p>
          <w:p w14:paraId="392D109C" w14:textId="77777777" w:rsidR="00AB5E72" w:rsidRPr="00A12986" w:rsidRDefault="00AB5E72" w:rsidP="004E06B2">
            <w:pPr>
              <w:ind w:right="-86"/>
              <w:jc w:val="both"/>
              <w:rPr>
                <w:rFonts w:asciiTheme="minorHAnsi" w:hAnsiTheme="minorHAnsi" w:cstheme="minorHAnsi"/>
              </w:rPr>
            </w:pPr>
          </w:p>
        </w:tc>
      </w:tr>
    </w:tbl>
    <w:p w14:paraId="6D570074" w14:textId="77777777" w:rsidR="00D410F7" w:rsidRDefault="00D410F7" w:rsidP="00016201">
      <w:pPr>
        <w:rPr>
          <w:rFonts w:asciiTheme="minorHAnsi" w:hAnsiTheme="minorHAnsi"/>
          <w:sz w:val="20"/>
          <w:szCs w:val="20"/>
        </w:rPr>
      </w:pPr>
    </w:p>
    <w:sectPr w:rsidR="00D410F7" w:rsidSect="00B01462">
      <w:footerReference w:type="default" r:id="rId13"/>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709C" w14:textId="77777777" w:rsidR="00093C1B" w:rsidRDefault="00093C1B">
      <w:r>
        <w:separator/>
      </w:r>
    </w:p>
  </w:endnote>
  <w:endnote w:type="continuationSeparator" w:id="0">
    <w:p w14:paraId="3079B680" w14:textId="77777777" w:rsidR="00093C1B" w:rsidRDefault="0009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3ACFE" w14:textId="77777777" w:rsidR="00FB0E9C" w:rsidRPr="004567E0" w:rsidRDefault="004073DF" w:rsidP="004567E0">
    <w:pPr>
      <w:pStyle w:val="Footer"/>
      <w:rPr>
        <w:b/>
        <w:szCs w:val="20"/>
      </w:rPr>
    </w:pPr>
    <w:r>
      <w:rPr>
        <w:b/>
        <w:noProof/>
        <w:szCs w:val="20"/>
      </w:rPr>
      <mc:AlternateContent>
        <mc:Choice Requires="wps">
          <w:drawing>
            <wp:anchor distT="0" distB="0" distL="114300" distR="114300" simplePos="0" relativeHeight="251659264" behindDoc="0" locked="0" layoutInCell="0" allowOverlap="1" wp14:anchorId="57165D2F" wp14:editId="1001B8B5">
              <wp:simplePos x="0" y="0"/>
              <wp:positionH relativeFrom="page">
                <wp:posOffset>0</wp:posOffset>
              </wp:positionH>
              <wp:positionV relativeFrom="page">
                <wp:posOffset>9601200</wp:posOffset>
              </wp:positionV>
              <wp:extent cx="7772400" cy="266700"/>
              <wp:effectExtent l="0" t="0" r="0" b="0"/>
              <wp:wrapNone/>
              <wp:docPr id="1" name="MSIPCM51e94942aca8b78fde8097ac"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165D2F" id="_x0000_t202" coordsize="21600,21600" o:spt="202" path="m,l,21600r21600,l21600,xe">
              <v:stroke joinstyle="miter"/>
              <v:path gradientshapeok="t" o:connecttype="rect"/>
            </v:shapetype>
            <v:shape id="MSIPCM51e94942aca8b78fde8097ac"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OlDRv+wAgAARwUAAA4AAAAA&#10;AAAAAAAAAAAALgIAAGRycy9lMm9Eb2MueG1sUEsBAi0AFAAGAAgAAAAhALtA7THcAAAACwEAAA8A&#10;AAAAAAAAAAAAAAAACgUAAGRycy9kb3ducmV2LnhtbFBLBQYAAAAABAAEAPMAAAATBgAAAAA=&#10;" o:allowincell="f" filled="f" stroked="f" strokeweight=".5pt">
              <v:textbox inset="20pt,0,,0">
                <w:txbxContent>
                  <w:p w14:paraId="2D17A90F" w14:textId="77777777" w:rsidR="004073DF" w:rsidRPr="004073DF" w:rsidRDefault="004073DF" w:rsidP="004073DF">
                    <w:pPr>
                      <w:rPr>
                        <w:rFonts w:ascii="Calibri" w:hAnsi="Calibri" w:cs="Calibri"/>
                        <w:color w:val="414141"/>
                        <w:sz w:val="16"/>
                      </w:rPr>
                    </w:pPr>
                    <w:r w:rsidRPr="004073DF">
                      <w:rPr>
                        <w:rFonts w:ascii="Calibri" w:hAnsi="Calibri" w:cs="Calibri"/>
                        <w:color w:val="414141"/>
                        <w:sz w:val="16"/>
                      </w:rPr>
                      <w:t>Proprietary</w:t>
                    </w:r>
                  </w:p>
                </w:txbxContent>
              </v:textbox>
              <w10:wrap anchorx="page" anchory="page"/>
            </v:shape>
          </w:pict>
        </mc:Fallback>
      </mc:AlternateContent>
    </w:r>
    <w:r w:rsidR="00FB0E9C" w:rsidRPr="004567E0">
      <w:rPr>
        <w:b/>
        <w:szCs w:val="20"/>
      </w:rPr>
      <w:ptab w:relativeTo="margin" w:alignment="center" w:leader="none"/>
    </w:r>
    <w:r w:rsidR="00FB0E9C" w:rsidRPr="004567E0">
      <w:rPr>
        <w:b/>
        <w:szCs w:val="20"/>
      </w:rPr>
      <w:ptab w:relativeTo="margin" w:alignment="right" w:leader="none"/>
    </w:r>
    <w:r w:rsidR="00FB0E9C" w:rsidRPr="004567E0">
      <w:rPr>
        <w:rFonts w:asciiTheme="minorHAnsi" w:hAnsiTheme="minorHAnsi"/>
        <w:sz w:val="20"/>
        <w:szCs w:val="20"/>
      </w:rPr>
      <w:fldChar w:fldCharType="begin"/>
    </w:r>
    <w:r w:rsidR="00FB0E9C" w:rsidRPr="004567E0">
      <w:rPr>
        <w:rFonts w:asciiTheme="minorHAnsi" w:hAnsiTheme="minorHAnsi"/>
        <w:sz w:val="20"/>
        <w:szCs w:val="20"/>
      </w:rPr>
      <w:instrText xml:space="preserve"> PAGE   \* MERGEFORMAT </w:instrText>
    </w:r>
    <w:r w:rsidR="00FB0E9C" w:rsidRPr="004567E0">
      <w:rPr>
        <w:rFonts w:asciiTheme="minorHAnsi" w:hAnsiTheme="minorHAnsi"/>
        <w:sz w:val="20"/>
        <w:szCs w:val="20"/>
      </w:rPr>
      <w:fldChar w:fldCharType="separate"/>
    </w:r>
    <w:r w:rsidR="00957849">
      <w:rPr>
        <w:rFonts w:asciiTheme="minorHAnsi" w:hAnsiTheme="minorHAnsi"/>
        <w:noProof/>
        <w:sz w:val="20"/>
        <w:szCs w:val="20"/>
      </w:rPr>
      <w:t>2</w:t>
    </w:r>
    <w:r w:rsidR="00FB0E9C" w:rsidRPr="004567E0">
      <w:rP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C9E4C" w14:textId="77777777" w:rsidR="00093C1B" w:rsidRDefault="00093C1B">
      <w:r>
        <w:separator/>
      </w:r>
    </w:p>
  </w:footnote>
  <w:footnote w:type="continuationSeparator" w:id="0">
    <w:p w14:paraId="7B32A5D0" w14:textId="77777777" w:rsidR="00093C1B" w:rsidRDefault="00093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D40"/>
    <w:multiLevelType w:val="hybridMultilevel"/>
    <w:tmpl w:val="1B18AB3E"/>
    <w:lvl w:ilvl="0" w:tplc="63124194">
      <w:start w:val="1"/>
      <w:numFmt w:val="bullet"/>
      <w:lvlText w:val="•"/>
      <w:lvlJc w:val="left"/>
      <w:pPr>
        <w:tabs>
          <w:tab w:val="num" w:pos="720"/>
        </w:tabs>
        <w:ind w:left="720" w:hanging="360"/>
      </w:pPr>
      <w:rPr>
        <w:rFonts w:ascii="Arial" w:hAnsi="Arial" w:hint="default"/>
      </w:rPr>
    </w:lvl>
    <w:lvl w:ilvl="1" w:tplc="3F38ADFE" w:tentative="1">
      <w:start w:val="1"/>
      <w:numFmt w:val="bullet"/>
      <w:lvlText w:val="•"/>
      <w:lvlJc w:val="left"/>
      <w:pPr>
        <w:tabs>
          <w:tab w:val="num" w:pos="1440"/>
        </w:tabs>
        <w:ind w:left="1440" w:hanging="360"/>
      </w:pPr>
      <w:rPr>
        <w:rFonts w:ascii="Arial" w:hAnsi="Arial" w:hint="default"/>
      </w:rPr>
    </w:lvl>
    <w:lvl w:ilvl="2" w:tplc="90B03122" w:tentative="1">
      <w:start w:val="1"/>
      <w:numFmt w:val="bullet"/>
      <w:lvlText w:val="•"/>
      <w:lvlJc w:val="left"/>
      <w:pPr>
        <w:tabs>
          <w:tab w:val="num" w:pos="2160"/>
        </w:tabs>
        <w:ind w:left="2160" w:hanging="360"/>
      </w:pPr>
      <w:rPr>
        <w:rFonts w:ascii="Arial" w:hAnsi="Arial" w:hint="default"/>
      </w:rPr>
    </w:lvl>
    <w:lvl w:ilvl="3" w:tplc="654A3286" w:tentative="1">
      <w:start w:val="1"/>
      <w:numFmt w:val="bullet"/>
      <w:lvlText w:val="•"/>
      <w:lvlJc w:val="left"/>
      <w:pPr>
        <w:tabs>
          <w:tab w:val="num" w:pos="2880"/>
        </w:tabs>
        <w:ind w:left="2880" w:hanging="360"/>
      </w:pPr>
      <w:rPr>
        <w:rFonts w:ascii="Arial" w:hAnsi="Arial" w:hint="default"/>
      </w:rPr>
    </w:lvl>
    <w:lvl w:ilvl="4" w:tplc="A880B02C" w:tentative="1">
      <w:start w:val="1"/>
      <w:numFmt w:val="bullet"/>
      <w:lvlText w:val="•"/>
      <w:lvlJc w:val="left"/>
      <w:pPr>
        <w:tabs>
          <w:tab w:val="num" w:pos="3600"/>
        </w:tabs>
        <w:ind w:left="3600" w:hanging="360"/>
      </w:pPr>
      <w:rPr>
        <w:rFonts w:ascii="Arial" w:hAnsi="Arial" w:hint="default"/>
      </w:rPr>
    </w:lvl>
    <w:lvl w:ilvl="5" w:tplc="27DC870A" w:tentative="1">
      <w:start w:val="1"/>
      <w:numFmt w:val="bullet"/>
      <w:lvlText w:val="•"/>
      <w:lvlJc w:val="left"/>
      <w:pPr>
        <w:tabs>
          <w:tab w:val="num" w:pos="4320"/>
        </w:tabs>
        <w:ind w:left="4320" w:hanging="360"/>
      </w:pPr>
      <w:rPr>
        <w:rFonts w:ascii="Arial" w:hAnsi="Arial" w:hint="default"/>
      </w:rPr>
    </w:lvl>
    <w:lvl w:ilvl="6" w:tplc="3022D134" w:tentative="1">
      <w:start w:val="1"/>
      <w:numFmt w:val="bullet"/>
      <w:lvlText w:val="•"/>
      <w:lvlJc w:val="left"/>
      <w:pPr>
        <w:tabs>
          <w:tab w:val="num" w:pos="5040"/>
        </w:tabs>
        <w:ind w:left="5040" w:hanging="360"/>
      </w:pPr>
      <w:rPr>
        <w:rFonts w:ascii="Arial" w:hAnsi="Arial" w:hint="default"/>
      </w:rPr>
    </w:lvl>
    <w:lvl w:ilvl="7" w:tplc="424A6020" w:tentative="1">
      <w:start w:val="1"/>
      <w:numFmt w:val="bullet"/>
      <w:lvlText w:val="•"/>
      <w:lvlJc w:val="left"/>
      <w:pPr>
        <w:tabs>
          <w:tab w:val="num" w:pos="5760"/>
        </w:tabs>
        <w:ind w:left="5760" w:hanging="360"/>
      </w:pPr>
      <w:rPr>
        <w:rFonts w:ascii="Arial" w:hAnsi="Arial" w:hint="default"/>
      </w:rPr>
    </w:lvl>
    <w:lvl w:ilvl="8" w:tplc="3C7602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C07943"/>
    <w:multiLevelType w:val="hybridMultilevel"/>
    <w:tmpl w:val="C7B29496"/>
    <w:lvl w:ilvl="0" w:tplc="A4E6B106">
      <w:start w:val="1"/>
      <w:numFmt w:val="bullet"/>
      <w:lvlText w:val="•"/>
      <w:lvlJc w:val="left"/>
      <w:pPr>
        <w:tabs>
          <w:tab w:val="num" w:pos="720"/>
        </w:tabs>
        <w:ind w:left="720" w:hanging="360"/>
      </w:pPr>
      <w:rPr>
        <w:rFonts w:ascii="Arial" w:hAnsi="Arial" w:hint="default"/>
      </w:rPr>
    </w:lvl>
    <w:lvl w:ilvl="1" w:tplc="E820A57C" w:tentative="1">
      <w:start w:val="1"/>
      <w:numFmt w:val="bullet"/>
      <w:lvlText w:val="•"/>
      <w:lvlJc w:val="left"/>
      <w:pPr>
        <w:tabs>
          <w:tab w:val="num" w:pos="1440"/>
        </w:tabs>
        <w:ind w:left="1440" w:hanging="360"/>
      </w:pPr>
      <w:rPr>
        <w:rFonts w:ascii="Arial" w:hAnsi="Arial" w:hint="default"/>
      </w:rPr>
    </w:lvl>
    <w:lvl w:ilvl="2" w:tplc="289A00BA" w:tentative="1">
      <w:start w:val="1"/>
      <w:numFmt w:val="bullet"/>
      <w:lvlText w:val="•"/>
      <w:lvlJc w:val="left"/>
      <w:pPr>
        <w:tabs>
          <w:tab w:val="num" w:pos="2160"/>
        </w:tabs>
        <w:ind w:left="2160" w:hanging="360"/>
      </w:pPr>
      <w:rPr>
        <w:rFonts w:ascii="Arial" w:hAnsi="Arial" w:hint="default"/>
      </w:rPr>
    </w:lvl>
    <w:lvl w:ilvl="3" w:tplc="192E8330" w:tentative="1">
      <w:start w:val="1"/>
      <w:numFmt w:val="bullet"/>
      <w:lvlText w:val="•"/>
      <w:lvlJc w:val="left"/>
      <w:pPr>
        <w:tabs>
          <w:tab w:val="num" w:pos="2880"/>
        </w:tabs>
        <w:ind w:left="2880" w:hanging="360"/>
      </w:pPr>
      <w:rPr>
        <w:rFonts w:ascii="Arial" w:hAnsi="Arial" w:hint="default"/>
      </w:rPr>
    </w:lvl>
    <w:lvl w:ilvl="4" w:tplc="5F9C5640" w:tentative="1">
      <w:start w:val="1"/>
      <w:numFmt w:val="bullet"/>
      <w:lvlText w:val="•"/>
      <w:lvlJc w:val="left"/>
      <w:pPr>
        <w:tabs>
          <w:tab w:val="num" w:pos="3600"/>
        </w:tabs>
        <w:ind w:left="3600" w:hanging="360"/>
      </w:pPr>
      <w:rPr>
        <w:rFonts w:ascii="Arial" w:hAnsi="Arial" w:hint="default"/>
      </w:rPr>
    </w:lvl>
    <w:lvl w:ilvl="5" w:tplc="3D4C0A68" w:tentative="1">
      <w:start w:val="1"/>
      <w:numFmt w:val="bullet"/>
      <w:lvlText w:val="•"/>
      <w:lvlJc w:val="left"/>
      <w:pPr>
        <w:tabs>
          <w:tab w:val="num" w:pos="4320"/>
        </w:tabs>
        <w:ind w:left="4320" w:hanging="360"/>
      </w:pPr>
      <w:rPr>
        <w:rFonts w:ascii="Arial" w:hAnsi="Arial" w:hint="default"/>
      </w:rPr>
    </w:lvl>
    <w:lvl w:ilvl="6" w:tplc="7E24A738" w:tentative="1">
      <w:start w:val="1"/>
      <w:numFmt w:val="bullet"/>
      <w:lvlText w:val="•"/>
      <w:lvlJc w:val="left"/>
      <w:pPr>
        <w:tabs>
          <w:tab w:val="num" w:pos="5040"/>
        </w:tabs>
        <w:ind w:left="5040" w:hanging="360"/>
      </w:pPr>
      <w:rPr>
        <w:rFonts w:ascii="Arial" w:hAnsi="Arial" w:hint="default"/>
      </w:rPr>
    </w:lvl>
    <w:lvl w:ilvl="7" w:tplc="B7D29240" w:tentative="1">
      <w:start w:val="1"/>
      <w:numFmt w:val="bullet"/>
      <w:lvlText w:val="•"/>
      <w:lvlJc w:val="left"/>
      <w:pPr>
        <w:tabs>
          <w:tab w:val="num" w:pos="5760"/>
        </w:tabs>
        <w:ind w:left="5760" w:hanging="360"/>
      </w:pPr>
      <w:rPr>
        <w:rFonts w:ascii="Arial" w:hAnsi="Arial" w:hint="default"/>
      </w:rPr>
    </w:lvl>
    <w:lvl w:ilvl="8" w:tplc="0BB6B4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1E6A5F"/>
    <w:multiLevelType w:val="hybridMultilevel"/>
    <w:tmpl w:val="AF42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43C36"/>
    <w:multiLevelType w:val="hybridMultilevel"/>
    <w:tmpl w:val="3D5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48DB"/>
    <w:multiLevelType w:val="hybridMultilevel"/>
    <w:tmpl w:val="90F0C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B36E0"/>
    <w:multiLevelType w:val="hybridMultilevel"/>
    <w:tmpl w:val="D89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C176B"/>
    <w:multiLevelType w:val="hybridMultilevel"/>
    <w:tmpl w:val="146E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111AE"/>
    <w:multiLevelType w:val="hybridMultilevel"/>
    <w:tmpl w:val="0A642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06CED"/>
    <w:multiLevelType w:val="hybridMultilevel"/>
    <w:tmpl w:val="414E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D29F9"/>
    <w:multiLevelType w:val="hybridMultilevel"/>
    <w:tmpl w:val="96A6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BD"/>
    <w:multiLevelType w:val="hybridMultilevel"/>
    <w:tmpl w:val="42B8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F6E"/>
    <w:multiLevelType w:val="hybridMultilevel"/>
    <w:tmpl w:val="4A6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C7CDB"/>
    <w:multiLevelType w:val="hybridMultilevel"/>
    <w:tmpl w:val="658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217C8"/>
    <w:multiLevelType w:val="hybridMultilevel"/>
    <w:tmpl w:val="54D4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921CA"/>
    <w:multiLevelType w:val="hybridMultilevel"/>
    <w:tmpl w:val="E23C9784"/>
    <w:lvl w:ilvl="0" w:tplc="28F21620">
      <w:start w:val="1"/>
      <w:numFmt w:val="bullet"/>
      <w:lvlText w:val="•"/>
      <w:lvlJc w:val="left"/>
      <w:pPr>
        <w:tabs>
          <w:tab w:val="num" w:pos="720"/>
        </w:tabs>
        <w:ind w:left="720" w:hanging="360"/>
      </w:pPr>
      <w:rPr>
        <w:rFonts w:ascii="Arial" w:hAnsi="Arial" w:hint="default"/>
      </w:rPr>
    </w:lvl>
    <w:lvl w:ilvl="1" w:tplc="09E27004" w:tentative="1">
      <w:start w:val="1"/>
      <w:numFmt w:val="bullet"/>
      <w:lvlText w:val="•"/>
      <w:lvlJc w:val="left"/>
      <w:pPr>
        <w:tabs>
          <w:tab w:val="num" w:pos="1440"/>
        </w:tabs>
        <w:ind w:left="1440" w:hanging="360"/>
      </w:pPr>
      <w:rPr>
        <w:rFonts w:ascii="Arial" w:hAnsi="Arial" w:hint="default"/>
      </w:rPr>
    </w:lvl>
    <w:lvl w:ilvl="2" w:tplc="D08AD4DE" w:tentative="1">
      <w:start w:val="1"/>
      <w:numFmt w:val="bullet"/>
      <w:lvlText w:val="•"/>
      <w:lvlJc w:val="left"/>
      <w:pPr>
        <w:tabs>
          <w:tab w:val="num" w:pos="2160"/>
        </w:tabs>
        <w:ind w:left="2160" w:hanging="360"/>
      </w:pPr>
      <w:rPr>
        <w:rFonts w:ascii="Arial" w:hAnsi="Arial" w:hint="default"/>
      </w:rPr>
    </w:lvl>
    <w:lvl w:ilvl="3" w:tplc="E04A2FFA" w:tentative="1">
      <w:start w:val="1"/>
      <w:numFmt w:val="bullet"/>
      <w:lvlText w:val="•"/>
      <w:lvlJc w:val="left"/>
      <w:pPr>
        <w:tabs>
          <w:tab w:val="num" w:pos="2880"/>
        </w:tabs>
        <w:ind w:left="2880" w:hanging="360"/>
      </w:pPr>
      <w:rPr>
        <w:rFonts w:ascii="Arial" w:hAnsi="Arial" w:hint="default"/>
      </w:rPr>
    </w:lvl>
    <w:lvl w:ilvl="4" w:tplc="0240992A" w:tentative="1">
      <w:start w:val="1"/>
      <w:numFmt w:val="bullet"/>
      <w:lvlText w:val="•"/>
      <w:lvlJc w:val="left"/>
      <w:pPr>
        <w:tabs>
          <w:tab w:val="num" w:pos="3600"/>
        </w:tabs>
        <w:ind w:left="3600" w:hanging="360"/>
      </w:pPr>
      <w:rPr>
        <w:rFonts w:ascii="Arial" w:hAnsi="Arial" w:hint="default"/>
      </w:rPr>
    </w:lvl>
    <w:lvl w:ilvl="5" w:tplc="8A56A3A4" w:tentative="1">
      <w:start w:val="1"/>
      <w:numFmt w:val="bullet"/>
      <w:lvlText w:val="•"/>
      <w:lvlJc w:val="left"/>
      <w:pPr>
        <w:tabs>
          <w:tab w:val="num" w:pos="4320"/>
        </w:tabs>
        <w:ind w:left="4320" w:hanging="360"/>
      </w:pPr>
      <w:rPr>
        <w:rFonts w:ascii="Arial" w:hAnsi="Arial" w:hint="default"/>
      </w:rPr>
    </w:lvl>
    <w:lvl w:ilvl="6" w:tplc="3362A13A" w:tentative="1">
      <w:start w:val="1"/>
      <w:numFmt w:val="bullet"/>
      <w:lvlText w:val="•"/>
      <w:lvlJc w:val="left"/>
      <w:pPr>
        <w:tabs>
          <w:tab w:val="num" w:pos="5040"/>
        </w:tabs>
        <w:ind w:left="5040" w:hanging="360"/>
      </w:pPr>
      <w:rPr>
        <w:rFonts w:ascii="Arial" w:hAnsi="Arial" w:hint="default"/>
      </w:rPr>
    </w:lvl>
    <w:lvl w:ilvl="7" w:tplc="DEA85528" w:tentative="1">
      <w:start w:val="1"/>
      <w:numFmt w:val="bullet"/>
      <w:lvlText w:val="•"/>
      <w:lvlJc w:val="left"/>
      <w:pPr>
        <w:tabs>
          <w:tab w:val="num" w:pos="5760"/>
        </w:tabs>
        <w:ind w:left="5760" w:hanging="360"/>
      </w:pPr>
      <w:rPr>
        <w:rFonts w:ascii="Arial" w:hAnsi="Arial" w:hint="default"/>
      </w:rPr>
    </w:lvl>
    <w:lvl w:ilvl="8" w:tplc="3240489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3B678D"/>
    <w:multiLevelType w:val="hybridMultilevel"/>
    <w:tmpl w:val="2F868438"/>
    <w:lvl w:ilvl="0" w:tplc="ADC4B090">
      <w:numFmt w:val="bullet"/>
      <w:lvlText w:val="•"/>
      <w:lvlJc w:val="left"/>
      <w:pPr>
        <w:ind w:left="1080" w:hanging="720"/>
      </w:pPr>
      <w:rPr>
        <w:rFonts w:ascii="Calibri" w:eastAsia="Times New Roman" w:hAnsi="Calibri" w:cstheme="minorHAnsi" w:hint="default"/>
      </w:rPr>
    </w:lvl>
    <w:lvl w:ilvl="1" w:tplc="E9ECAE70">
      <w:numFmt w:val="bullet"/>
      <w:lvlText w:val=""/>
      <w:lvlJc w:val="left"/>
      <w:pPr>
        <w:ind w:left="1800" w:hanging="72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E2C6F"/>
    <w:multiLevelType w:val="hybridMultilevel"/>
    <w:tmpl w:val="9F284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E4E6E"/>
    <w:multiLevelType w:val="hybridMultilevel"/>
    <w:tmpl w:val="14684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758B7"/>
    <w:multiLevelType w:val="hybridMultilevel"/>
    <w:tmpl w:val="13E8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C038B"/>
    <w:multiLevelType w:val="hybridMultilevel"/>
    <w:tmpl w:val="52E0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591001"/>
    <w:multiLevelType w:val="hybridMultilevel"/>
    <w:tmpl w:val="498E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9"/>
  </w:num>
  <w:num w:numId="4">
    <w:abstractNumId w:val="16"/>
  </w:num>
  <w:num w:numId="5">
    <w:abstractNumId w:val="18"/>
  </w:num>
  <w:num w:numId="6">
    <w:abstractNumId w:val="13"/>
  </w:num>
  <w:num w:numId="7">
    <w:abstractNumId w:val="8"/>
  </w:num>
  <w:num w:numId="8">
    <w:abstractNumId w:val="6"/>
  </w:num>
  <w:num w:numId="9">
    <w:abstractNumId w:val="7"/>
  </w:num>
  <w:num w:numId="10">
    <w:abstractNumId w:val="14"/>
  </w:num>
  <w:num w:numId="11">
    <w:abstractNumId w:val="1"/>
  </w:num>
  <w:num w:numId="12">
    <w:abstractNumId w:val="0"/>
  </w:num>
  <w:num w:numId="13">
    <w:abstractNumId w:val="17"/>
  </w:num>
  <w:num w:numId="14">
    <w:abstractNumId w:val="5"/>
  </w:num>
  <w:num w:numId="15">
    <w:abstractNumId w:val="12"/>
  </w:num>
  <w:num w:numId="16">
    <w:abstractNumId w:val="9"/>
  </w:num>
  <w:num w:numId="17">
    <w:abstractNumId w:val="10"/>
  </w:num>
  <w:num w:numId="18">
    <w:abstractNumId w:val="20"/>
  </w:num>
  <w:num w:numId="19">
    <w:abstractNumId w:val="3"/>
  </w:num>
  <w:num w:numId="20">
    <w:abstractNumId w:val="11"/>
  </w:num>
  <w:num w:numId="2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styleLockTheme/>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65"/>
    <w:rsid w:val="00001F74"/>
    <w:rsid w:val="00001F7E"/>
    <w:rsid w:val="00002684"/>
    <w:rsid w:val="000040B0"/>
    <w:rsid w:val="00004BB2"/>
    <w:rsid w:val="00005665"/>
    <w:rsid w:val="0000718E"/>
    <w:rsid w:val="00010FD5"/>
    <w:rsid w:val="00011824"/>
    <w:rsid w:val="0001401C"/>
    <w:rsid w:val="00014AE4"/>
    <w:rsid w:val="00014CA9"/>
    <w:rsid w:val="0001563A"/>
    <w:rsid w:val="00016201"/>
    <w:rsid w:val="000173A4"/>
    <w:rsid w:val="00017A2A"/>
    <w:rsid w:val="000229B2"/>
    <w:rsid w:val="00023E37"/>
    <w:rsid w:val="0002419F"/>
    <w:rsid w:val="00024553"/>
    <w:rsid w:val="00027ADC"/>
    <w:rsid w:val="000302AD"/>
    <w:rsid w:val="0003051E"/>
    <w:rsid w:val="00030D01"/>
    <w:rsid w:val="00031270"/>
    <w:rsid w:val="0003214A"/>
    <w:rsid w:val="000323E5"/>
    <w:rsid w:val="000325D0"/>
    <w:rsid w:val="000355E2"/>
    <w:rsid w:val="000372C3"/>
    <w:rsid w:val="00042909"/>
    <w:rsid w:val="000435D2"/>
    <w:rsid w:val="00043C26"/>
    <w:rsid w:val="00044A8D"/>
    <w:rsid w:val="0004682E"/>
    <w:rsid w:val="00046F23"/>
    <w:rsid w:val="000513B4"/>
    <w:rsid w:val="00051AA6"/>
    <w:rsid w:val="00052D08"/>
    <w:rsid w:val="00056A23"/>
    <w:rsid w:val="00060EF5"/>
    <w:rsid w:val="000615AF"/>
    <w:rsid w:val="00061E9C"/>
    <w:rsid w:val="00063765"/>
    <w:rsid w:val="00063909"/>
    <w:rsid w:val="00063C4D"/>
    <w:rsid w:val="00063CAD"/>
    <w:rsid w:val="000643D3"/>
    <w:rsid w:val="0006609F"/>
    <w:rsid w:val="000720B9"/>
    <w:rsid w:val="00073C01"/>
    <w:rsid w:val="00075CE6"/>
    <w:rsid w:val="00075EDB"/>
    <w:rsid w:val="00076D08"/>
    <w:rsid w:val="000824CB"/>
    <w:rsid w:val="00082A92"/>
    <w:rsid w:val="000845B9"/>
    <w:rsid w:val="00085C14"/>
    <w:rsid w:val="000860B6"/>
    <w:rsid w:val="000932E2"/>
    <w:rsid w:val="00093C1B"/>
    <w:rsid w:val="000942EB"/>
    <w:rsid w:val="00095C29"/>
    <w:rsid w:val="00096DE1"/>
    <w:rsid w:val="00097FDD"/>
    <w:rsid w:val="000A2976"/>
    <w:rsid w:val="000A2FF0"/>
    <w:rsid w:val="000A4330"/>
    <w:rsid w:val="000A4B46"/>
    <w:rsid w:val="000A4D2E"/>
    <w:rsid w:val="000B0435"/>
    <w:rsid w:val="000B08D4"/>
    <w:rsid w:val="000B0A59"/>
    <w:rsid w:val="000B4657"/>
    <w:rsid w:val="000C024C"/>
    <w:rsid w:val="000C04C6"/>
    <w:rsid w:val="000C0D9C"/>
    <w:rsid w:val="000C138C"/>
    <w:rsid w:val="000C180B"/>
    <w:rsid w:val="000C5DEF"/>
    <w:rsid w:val="000C6383"/>
    <w:rsid w:val="000C65FA"/>
    <w:rsid w:val="000D0417"/>
    <w:rsid w:val="000D0DD5"/>
    <w:rsid w:val="000D3123"/>
    <w:rsid w:val="000D3571"/>
    <w:rsid w:val="000D3D77"/>
    <w:rsid w:val="000D3E57"/>
    <w:rsid w:val="000E006D"/>
    <w:rsid w:val="000E2568"/>
    <w:rsid w:val="000E2E25"/>
    <w:rsid w:val="000E2EED"/>
    <w:rsid w:val="000E4D61"/>
    <w:rsid w:val="000E7926"/>
    <w:rsid w:val="000F1AB5"/>
    <w:rsid w:val="000F27B3"/>
    <w:rsid w:val="000F30FF"/>
    <w:rsid w:val="000F3D2E"/>
    <w:rsid w:val="000F3F9E"/>
    <w:rsid w:val="000F437B"/>
    <w:rsid w:val="000F787E"/>
    <w:rsid w:val="00100FD8"/>
    <w:rsid w:val="00103734"/>
    <w:rsid w:val="0010727E"/>
    <w:rsid w:val="001074B4"/>
    <w:rsid w:val="00110E38"/>
    <w:rsid w:val="00111138"/>
    <w:rsid w:val="0011212B"/>
    <w:rsid w:val="00112844"/>
    <w:rsid w:val="00113B24"/>
    <w:rsid w:val="00113BFF"/>
    <w:rsid w:val="0011573C"/>
    <w:rsid w:val="00115EB8"/>
    <w:rsid w:val="00120B3D"/>
    <w:rsid w:val="00120DF0"/>
    <w:rsid w:val="0012192D"/>
    <w:rsid w:val="00122052"/>
    <w:rsid w:val="00122544"/>
    <w:rsid w:val="0012273A"/>
    <w:rsid w:val="00125A50"/>
    <w:rsid w:val="00125D35"/>
    <w:rsid w:val="0012635A"/>
    <w:rsid w:val="00126636"/>
    <w:rsid w:val="0012676D"/>
    <w:rsid w:val="00130CE8"/>
    <w:rsid w:val="00131EF1"/>
    <w:rsid w:val="00134C40"/>
    <w:rsid w:val="0013581C"/>
    <w:rsid w:val="00136F3E"/>
    <w:rsid w:val="00140BED"/>
    <w:rsid w:val="00142861"/>
    <w:rsid w:val="00144F44"/>
    <w:rsid w:val="00145C77"/>
    <w:rsid w:val="001476AE"/>
    <w:rsid w:val="00147A11"/>
    <w:rsid w:val="00147A76"/>
    <w:rsid w:val="00147CA6"/>
    <w:rsid w:val="00150226"/>
    <w:rsid w:val="00152E4C"/>
    <w:rsid w:val="00154B91"/>
    <w:rsid w:val="00154D56"/>
    <w:rsid w:val="001552AF"/>
    <w:rsid w:val="001553C1"/>
    <w:rsid w:val="00157A55"/>
    <w:rsid w:val="00157A73"/>
    <w:rsid w:val="0016215D"/>
    <w:rsid w:val="00164356"/>
    <w:rsid w:val="00164747"/>
    <w:rsid w:val="0016532F"/>
    <w:rsid w:val="00166958"/>
    <w:rsid w:val="001708A5"/>
    <w:rsid w:val="00171368"/>
    <w:rsid w:val="00172BBA"/>
    <w:rsid w:val="00172D01"/>
    <w:rsid w:val="00176BDB"/>
    <w:rsid w:val="00182880"/>
    <w:rsid w:val="0018382A"/>
    <w:rsid w:val="00185B81"/>
    <w:rsid w:val="001866D6"/>
    <w:rsid w:val="00186864"/>
    <w:rsid w:val="0019046E"/>
    <w:rsid w:val="0019073B"/>
    <w:rsid w:val="001921E3"/>
    <w:rsid w:val="00192481"/>
    <w:rsid w:val="0019277E"/>
    <w:rsid w:val="00192B58"/>
    <w:rsid w:val="00193282"/>
    <w:rsid w:val="0019379F"/>
    <w:rsid w:val="001945F5"/>
    <w:rsid w:val="00194A5A"/>
    <w:rsid w:val="001953A3"/>
    <w:rsid w:val="00195C3D"/>
    <w:rsid w:val="001A2295"/>
    <w:rsid w:val="001A3510"/>
    <w:rsid w:val="001A3CDD"/>
    <w:rsid w:val="001A588A"/>
    <w:rsid w:val="001A757B"/>
    <w:rsid w:val="001A7BDB"/>
    <w:rsid w:val="001A7DB7"/>
    <w:rsid w:val="001B3F39"/>
    <w:rsid w:val="001B62EF"/>
    <w:rsid w:val="001C2AAA"/>
    <w:rsid w:val="001C3704"/>
    <w:rsid w:val="001C3EE0"/>
    <w:rsid w:val="001C4E19"/>
    <w:rsid w:val="001C5859"/>
    <w:rsid w:val="001C5DAA"/>
    <w:rsid w:val="001C5F35"/>
    <w:rsid w:val="001C6018"/>
    <w:rsid w:val="001C7EC7"/>
    <w:rsid w:val="001D2215"/>
    <w:rsid w:val="001D4C0F"/>
    <w:rsid w:val="001E0F3E"/>
    <w:rsid w:val="001E5498"/>
    <w:rsid w:val="001E58B0"/>
    <w:rsid w:val="001E6497"/>
    <w:rsid w:val="001E6C15"/>
    <w:rsid w:val="001E7EDE"/>
    <w:rsid w:val="001F07A9"/>
    <w:rsid w:val="001F1A5D"/>
    <w:rsid w:val="001F2727"/>
    <w:rsid w:val="001F3A5D"/>
    <w:rsid w:val="001F7EC6"/>
    <w:rsid w:val="0020046E"/>
    <w:rsid w:val="002007B1"/>
    <w:rsid w:val="00202ABA"/>
    <w:rsid w:val="00202D60"/>
    <w:rsid w:val="002035FD"/>
    <w:rsid w:val="00206F31"/>
    <w:rsid w:val="002072B4"/>
    <w:rsid w:val="00207330"/>
    <w:rsid w:val="0020735C"/>
    <w:rsid w:val="00211140"/>
    <w:rsid w:val="00213C0E"/>
    <w:rsid w:val="002146DC"/>
    <w:rsid w:val="002159A7"/>
    <w:rsid w:val="002179B3"/>
    <w:rsid w:val="00221CEA"/>
    <w:rsid w:val="00222EC1"/>
    <w:rsid w:val="00224097"/>
    <w:rsid w:val="002242D2"/>
    <w:rsid w:val="00225E5F"/>
    <w:rsid w:val="002307E3"/>
    <w:rsid w:val="00230C0C"/>
    <w:rsid w:val="00233638"/>
    <w:rsid w:val="00233BBC"/>
    <w:rsid w:val="00234AB6"/>
    <w:rsid w:val="00234D1D"/>
    <w:rsid w:val="002415FA"/>
    <w:rsid w:val="00242035"/>
    <w:rsid w:val="00243221"/>
    <w:rsid w:val="0024350D"/>
    <w:rsid w:val="002444ED"/>
    <w:rsid w:val="00245144"/>
    <w:rsid w:val="0024682C"/>
    <w:rsid w:val="00251C3B"/>
    <w:rsid w:val="0025265C"/>
    <w:rsid w:val="002527CE"/>
    <w:rsid w:val="00253D68"/>
    <w:rsid w:val="002545C7"/>
    <w:rsid w:val="002553D7"/>
    <w:rsid w:val="00255F37"/>
    <w:rsid w:val="0025735D"/>
    <w:rsid w:val="00260014"/>
    <w:rsid w:val="00260E41"/>
    <w:rsid w:val="00261C5B"/>
    <w:rsid w:val="00263400"/>
    <w:rsid w:val="00265341"/>
    <w:rsid w:val="0026729B"/>
    <w:rsid w:val="00270CF7"/>
    <w:rsid w:val="00272246"/>
    <w:rsid w:val="002735EC"/>
    <w:rsid w:val="0027410D"/>
    <w:rsid w:val="00274658"/>
    <w:rsid w:val="00274EE9"/>
    <w:rsid w:val="00275E24"/>
    <w:rsid w:val="002768BE"/>
    <w:rsid w:val="002776DD"/>
    <w:rsid w:val="00280BD7"/>
    <w:rsid w:val="00281026"/>
    <w:rsid w:val="002816B7"/>
    <w:rsid w:val="0028176F"/>
    <w:rsid w:val="00281FA9"/>
    <w:rsid w:val="00282B64"/>
    <w:rsid w:val="00283859"/>
    <w:rsid w:val="00283CAE"/>
    <w:rsid w:val="00283D95"/>
    <w:rsid w:val="00284674"/>
    <w:rsid w:val="00287738"/>
    <w:rsid w:val="00294089"/>
    <w:rsid w:val="00294407"/>
    <w:rsid w:val="00294BBF"/>
    <w:rsid w:val="00295269"/>
    <w:rsid w:val="002952B3"/>
    <w:rsid w:val="002958F2"/>
    <w:rsid w:val="00297043"/>
    <w:rsid w:val="00297275"/>
    <w:rsid w:val="002A26A8"/>
    <w:rsid w:val="002A339D"/>
    <w:rsid w:val="002A4554"/>
    <w:rsid w:val="002A534F"/>
    <w:rsid w:val="002A6494"/>
    <w:rsid w:val="002A665B"/>
    <w:rsid w:val="002A6699"/>
    <w:rsid w:val="002A6BC4"/>
    <w:rsid w:val="002B20DF"/>
    <w:rsid w:val="002B466C"/>
    <w:rsid w:val="002B4743"/>
    <w:rsid w:val="002B4E4D"/>
    <w:rsid w:val="002B5BF9"/>
    <w:rsid w:val="002B7681"/>
    <w:rsid w:val="002C07C7"/>
    <w:rsid w:val="002C1F7B"/>
    <w:rsid w:val="002C3AE2"/>
    <w:rsid w:val="002C41E1"/>
    <w:rsid w:val="002C79B8"/>
    <w:rsid w:val="002D05C1"/>
    <w:rsid w:val="002D0683"/>
    <w:rsid w:val="002D0AB9"/>
    <w:rsid w:val="002D1DC4"/>
    <w:rsid w:val="002D2769"/>
    <w:rsid w:val="002D27CA"/>
    <w:rsid w:val="002D449A"/>
    <w:rsid w:val="002D6BF0"/>
    <w:rsid w:val="002D7DFC"/>
    <w:rsid w:val="002E00A6"/>
    <w:rsid w:val="002E3514"/>
    <w:rsid w:val="002E3EE8"/>
    <w:rsid w:val="002E4E81"/>
    <w:rsid w:val="002E63C0"/>
    <w:rsid w:val="002E73F1"/>
    <w:rsid w:val="002E752C"/>
    <w:rsid w:val="002E7645"/>
    <w:rsid w:val="002E7FA5"/>
    <w:rsid w:val="002F00DA"/>
    <w:rsid w:val="002F242E"/>
    <w:rsid w:val="002F2CBD"/>
    <w:rsid w:val="002F2EFD"/>
    <w:rsid w:val="002F32A0"/>
    <w:rsid w:val="002F3A1C"/>
    <w:rsid w:val="002F5809"/>
    <w:rsid w:val="002F6A20"/>
    <w:rsid w:val="002F7C1D"/>
    <w:rsid w:val="0030093A"/>
    <w:rsid w:val="003016EF"/>
    <w:rsid w:val="00302760"/>
    <w:rsid w:val="00303218"/>
    <w:rsid w:val="003053C2"/>
    <w:rsid w:val="00305E75"/>
    <w:rsid w:val="00307793"/>
    <w:rsid w:val="00307B17"/>
    <w:rsid w:val="00307E78"/>
    <w:rsid w:val="0031508D"/>
    <w:rsid w:val="00321142"/>
    <w:rsid w:val="003216C6"/>
    <w:rsid w:val="00322266"/>
    <w:rsid w:val="003229B1"/>
    <w:rsid w:val="0032415D"/>
    <w:rsid w:val="00325F7D"/>
    <w:rsid w:val="003266A5"/>
    <w:rsid w:val="00326779"/>
    <w:rsid w:val="0032698D"/>
    <w:rsid w:val="00326C2A"/>
    <w:rsid w:val="00330949"/>
    <w:rsid w:val="00330FCD"/>
    <w:rsid w:val="00333A10"/>
    <w:rsid w:val="00334C41"/>
    <w:rsid w:val="00336AA9"/>
    <w:rsid w:val="00336ECC"/>
    <w:rsid w:val="0033747E"/>
    <w:rsid w:val="00337C4A"/>
    <w:rsid w:val="00341286"/>
    <w:rsid w:val="003420B6"/>
    <w:rsid w:val="0034766F"/>
    <w:rsid w:val="003476CE"/>
    <w:rsid w:val="0034794F"/>
    <w:rsid w:val="00347C79"/>
    <w:rsid w:val="003510F2"/>
    <w:rsid w:val="0035230A"/>
    <w:rsid w:val="003527BE"/>
    <w:rsid w:val="00352F40"/>
    <w:rsid w:val="00353023"/>
    <w:rsid w:val="00355FD8"/>
    <w:rsid w:val="00356E2C"/>
    <w:rsid w:val="00360187"/>
    <w:rsid w:val="00360D53"/>
    <w:rsid w:val="00362DA3"/>
    <w:rsid w:val="003634B4"/>
    <w:rsid w:val="00363A38"/>
    <w:rsid w:val="00365C37"/>
    <w:rsid w:val="00365ED2"/>
    <w:rsid w:val="00366DA4"/>
    <w:rsid w:val="00367A70"/>
    <w:rsid w:val="00370113"/>
    <w:rsid w:val="003709BB"/>
    <w:rsid w:val="00372EFB"/>
    <w:rsid w:val="00373B70"/>
    <w:rsid w:val="00373FE2"/>
    <w:rsid w:val="00374B74"/>
    <w:rsid w:val="00375C7A"/>
    <w:rsid w:val="00376595"/>
    <w:rsid w:val="00376E00"/>
    <w:rsid w:val="00377560"/>
    <w:rsid w:val="003812C0"/>
    <w:rsid w:val="00381358"/>
    <w:rsid w:val="00381A85"/>
    <w:rsid w:val="003826BC"/>
    <w:rsid w:val="0038476A"/>
    <w:rsid w:val="003852F6"/>
    <w:rsid w:val="003876ED"/>
    <w:rsid w:val="003903A5"/>
    <w:rsid w:val="00391883"/>
    <w:rsid w:val="003938A8"/>
    <w:rsid w:val="0039507D"/>
    <w:rsid w:val="00395933"/>
    <w:rsid w:val="00397314"/>
    <w:rsid w:val="003A01BB"/>
    <w:rsid w:val="003A17B7"/>
    <w:rsid w:val="003A1A7A"/>
    <w:rsid w:val="003A2164"/>
    <w:rsid w:val="003A4DB5"/>
    <w:rsid w:val="003A4E3C"/>
    <w:rsid w:val="003A6F30"/>
    <w:rsid w:val="003B0011"/>
    <w:rsid w:val="003B39D2"/>
    <w:rsid w:val="003B5121"/>
    <w:rsid w:val="003B532B"/>
    <w:rsid w:val="003B609A"/>
    <w:rsid w:val="003B6FCC"/>
    <w:rsid w:val="003B75B6"/>
    <w:rsid w:val="003B7ECC"/>
    <w:rsid w:val="003C0F09"/>
    <w:rsid w:val="003C118F"/>
    <w:rsid w:val="003C1AB0"/>
    <w:rsid w:val="003C1DDF"/>
    <w:rsid w:val="003C2289"/>
    <w:rsid w:val="003C4034"/>
    <w:rsid w:val="003C417E"/>
    <w:rsid w:val="003C758F"/>
    <w:rsid w:val="003D0764"/>
    <w:rsid w:val="003D099B"/>
    <w:rsid w:val="003D0D22"/>
    <w:rsid w:val="003D1337"/>
    <w:rsid w:val="003D1A6C"/>
    <w:rsid w:val="003D2313"/>
    <w:rsid w:val="003D2AF6"/>
    <w:rsid w:val="003D4755"/>
    <w:rsid w:val="003D4782"/>
    <w:rsid w:val="003D54B1"/>
    <w:rsid w:val="003D631E"/>
    <w:rsid w:val="003E1A21"/>
    <w:rsid w:val="003E23AE"/>
    <w:rsid w:val="003E31AC"/>
    <w:rsid w:val="003E57A5"/>
    <w:rsid w:val="003E5D2E"/>
    <w:rsid w:val="003F05A4"/>
    <w:rsid w:val="003F251A"/>
    <w:rsid w:val="003F69D0"/>
    <w:rsid w:val="00400019"/>
    <w:rsid w:val="00400FB0"/>
    <w:rsid w:val="004016E3"/>
    <w:rsid w:val="00402E60"/>
    <w:rsid w:val="0040442C"/>
    <w:rsid w:val="0040545E"/>
    <w:rsid w:val="00406BDC"/>
    <w:rsid w:val="004073DF"/>
    <w:rsid w:val="004106AB"/>
    <w:rsid w:val="004109DF"/>
    <w:rsid w:val="00410AD1"/>
    <w:rsid w:val="00411414"/>
    <w:rsid w:val="00416E26"/>
    <w:rsid w:val="00421518"/>
    <w:rsid w:val="004228A8"/>
    <w:rsid w:val="00422F5F"/>
    <w:rsid w:val="00423432"/>
    <w:rsid w:val="004238AB"/>
    <w:rsid w:val="004250EB"/>
    <w:rsid w:val="004303B6"/>
    <w:rsid w:val="00430479"/>
    <w:rsid w:val="00431C56"/>
    <w:rsid w:val="00432DFC"/>
    <w:rsid w:val="00437FF0"/>
    <w:rsid w:val="004413B2"/>
    <w:rsid w:val="00442A9A"/>
    <w:rsid w:val="004430F7"/>
    <w:rsid w:val="00443230"/>
    <w:rsid w:val="00444410"/>
    <w:rsid w:val="0044450B"/>
    <w:rsid w:val="00446B75"/>
    <w:rsid w:val="00447202"/>
    <w:rsid w:val="0045069C"/>
    <w:rsid w:val="004530DC"/>
    <w:rsid w:val="0045594D"/>
    <w:rsid w:val="004567E0"/>
    <w:rsid w:val="00457B03"/>
    <w:rsid w:val="00460559"/>
    <w:rsid w:val="00460D2C"/>
    <w:rsid w:val="0046110F"/>
    <w:rsid w:val="00462586"/>
    <w:rsid w:val="00462E65"/>
    <w:rsid w:val="00463BD4"/>
    <w:rsid w:val="00464DC2"/>
    <w:rsid w:val="004654BD"/>
    <w:rsid w:val="004669FC"/>
    <w:rsid w:val="00466CBB"/>
    <w:rsid w:val="00470011"/>
    <w:rsid w:val="00472806"/>
    <w:rsid w:val="00472C05"/>
    <w:rsid w:val="004731F7"/>
    <w:rsid w:val="0047529A"/>
    <w:rsid w:val="00476CEF"/>
    <w:rsid w:val="00482D18"/>
    <w:rsid w:val="004845C1"/>
    <w:rsid w:val="00484EA2"/>
    <w:rsid w:val="00485CFE"/>
    <w:rsid w:val="004866A5"/>
    <w:rsid w:val="00486B53"/>
    <w:rsid w:val="0049045B"/>
    <w:rsid w:val="004939A7"/>
    <w:rsid w:val="00493C85"/>
    <w:rsid w:val="0049408C"/>
    <w:rsid w:val="0049425D"/>
    <w:rsid w:val="00494C7A"/>
    <w:rsid w:val="00495ADC"/>
    <w:rsid w:val="00496375"/>
    <w:rsid w:val="00497069"/>
    <w:rsid w:val="00497091"/>
    <w:rsid w:val="00497156"/>
    <w:rsid w:val="0049722F"/>
    <w:rsid w:val="00497777"/>
    <w:rsid w:val="00497F8B"/>
    <w:rsid w:val="004A0FB6"/>
    <w:rsid w:val="004A417E"/>
    <w:rsid w:val="004A433F"/>
    <w:rsid w:val="004A6773"/>
    <w:rsid w:val="004A6EC8"/>
    <w:rsid w:val="004A775E"/>
    <w:rsid w:val="004B056C"/>
    <w:rsid w:val="004B19EA"/>
    <w:rsid w:val="004B326D"/>
    <w:rsid w:val="004B4572"/>
    <w:rsid w:val="004B4C4C"/>
    <w:rsid w:val="004B53B1"/>
    <w:rsid w:val="004B685A"/>
    <w:rsid w:val="004C0562"/>
    <w:rsid w:val="004C1A6E"/>
    <w:rsid w:val="004C3219"/>
    <w:rsid w:val="004C3A78"/>
    <w:rsid w:val="004C5291"/>
    <w:rsid w:val="004C56F5"/>
    <w:rsid w:val="004C58E1"/>
    <w:rsid w:val="004C6D2E"/>
    <w:rsid w:val="004C7FE2"/>
    <w:rsid w:val="004D2933"/>
    <w:rsid w:val="004D3248"/>
    <w:rsid w:val="004D32A5"/>
    <w:rsid w:val="004D3712"/>
    <w:rsid w:val="004D3786"/>
    <w:rsid w:val="004D42E9"/>
    <w:rsid w:val="004D4B8F"/>
    <w:rsid w:val="004D5D33"/>
    <w:rsid w:val="004E05B9"/>
    <w:rsid w:val="004E0A1C"/>
    <w:rsid w:val="004E1314"/>
    <w:rsid w:val="004E1719"/>
    <w:rsid w:val="004E352A"/>
    <w:rsid w:val="004E4D25"/>
    <w:rsid w:val="004E4DEE"/>
    <w:rsid w:val="004E5D9F"/>
    <w:rsid w:val="004E6211"/>
    <w:rsid w:val="004F0E68"/>
    <w:rsid w:val="004F0E80"/>
    <w:rsid w:val="004F22B9"/>
    <w:rsid w:val="004F2812"/>
    <w:rsid w:val="004F2EFB"/>
    <w:rsid w:val="004F41CF"/>
    <w:rsid w:val="004F4C5A"/>
    <w:rsid w:val="004F4F28"/>
    <w:rsid w:val="004F667A"/>
    <w:rsid w:val="005003F0"/>
    <w:rsid w:val="00500AEC"/>
    <w:rsid w:val="00501944"/>
    <w:rsid w:val="0050240B"/>
    <w:rsid w:val="00503B82"/>
    <w:rsid w:val="00503F69"/>
    <w:rsid w:val="00504819"/>
    <w:rsid w:val="0050551B"/>
    <w:rsid w:val="00505B54"/>
    <w:rsid w:val="005062C0"/>
    <w:rsid w:val="005064B3"/>
    <w:rsid w:val="005070E7"/>
    <w:rsid w:val="00507E7B"/>
    <w:rsid w:val="0051245C"/>
    <w:rsid w:val="00512E34"/>
    <w:rsid w:val="00514B96"/>
    <w:rsid w:val="00514D5C"/>
    <w:rsid w:val="00515C32"/>
    <w:rsid w:val="0051630F"/>
    <w:rsid w:val="00517E2C"/>
    <w:rsid w:val="00521250"/>
    <w:rsid w:val="00525045"/>
    <w:rsid w:val="005253AA"/>
    <w:rsid w:val="0052562C"/>
    <w:rsid w:val="005269C3"/>
    <w:rsid w:val="0052722C"/>
    <w:rsid w:val="00527359"/>
    <w:rsid w:val="00527F49"/>
    <w:rsid w:val="0053190E"/>
    <w:rsid w:val="00537F3B"/>
    <w:rsid w:val="00540852"/>
    <w:rsid w:val="0054320B"/>
    <w:rsid w:val="0054459C"/>
    <w:rsid w:val="005457DD"/>
    <w:rsid w:val="00545B3F"/>
    <w:rsid w:val="00547A08"/>
    <w:rsid w:val="005525D9"/>
    <w:rsid w:val="00552B34"/>
    <w:rsid w:val="005544B2"/>
    <w:rsid w:val="005552DD"/>
    <w:rsid w:val="005601A5"/>
    <w:rsid w:val="00560225"/>
    <w:rsid w:val="00560953"/>
    <w:rsid w:val="00561964"/>
    <w:rsid w:val="00561A8F"/>
    <w:rsid w:val="00561DE8"/>
    <w:rsid w:val="00563594"/>
    <w:rsid w:val="0056407C"/>
    <w:rsid w:val="005718D7"/>
    <w:rsid w:val="00573FC2"/>
    <w:rsid w:val="005740B9"/>
    <w:rsid w:val="00577290"/>
    <w:rsid w:val="005857F2"/>
    <w:rsid w:val="00586204"/>
    <w:rsid w:val="005868E3"/>
    <w:rsid w:val="00586EB1"/>
    <w:rsid w:val="00587827"/>
    <w:rsid w:val="00590AA7"/>
    <w:rsid w:val="005945E2"/>
    <w:rsid w:val="00594840"/>
    <w:rsid w:val="00594DBC"/>
    <w:rsid w:val="005954CD"/>
    <w:rsid w:val="005975C8"/>
    <w:rsid w:val="005A098E"/>
    <w:rsid w:val="005A2071"/>
    <w:rsid w:val="005A247D"/>
    <w:rsid w:val="005A3DDF"/>
    <w:rsid w:val="005A523D"/>
    <w:rsid w:val="005A709E"/>
    <w:rsid w:val="005A771D"/>
    <w:rsid w:val="005B105B"/>
    <w:rsid w:val="005B14DE"/>
    <w:rsid w:val="005B3BC1"/>
    <w:rsid w:val="005B42F9"/>
    <w:rsid w:val="005B6C0A"/>
    <w:rsid w:val="005C0993"/>
    <w:rsid w:val="005C0AA4"/>
    <w:rsid w:val="005C170C"/>
    <w:rsid w:val="005C622C"/>
    <w:rsid w:val="005C6E12"/>
    <w:rsid w:val="005D00BF"/>
    <w:rsid w:val="005D1261"/>
    <w:rsid w:val="005D1DD6"/>
    <w:rsid w:val="005D2618"/>
    <w:rsid w:val="005D2A93"/>
    <w:rsid w:val="005D2F87"/>
    <w:rsid w:val="005D2FD8"/>
    <w:rsid w:val="005D4A24"/>
    <w:rsid w:val="005D61AD"/>
    <w:rsid w:val="005D6B7B"/>
    <w:rsid w:val="005E0560"/>
    <w:rsid w:val="005E1288"/>
    <w:rsid w:val="005E1AE1"/>
    <w:rsid w:val="005E1BED"/>
    <w:rsid w:val="005E5954"/>
    <w:rsid w:val="005F19F7"/>
    <w:rsid w:val="005F2041"/>
    <w:rsid w:val="005F2B4A"/>
    <w:rsid w:val="005F47E2"/>
    <w:rsid w:val="005F494C"/>
    <w:rsid w:val="005F65D6"/>
    <w:rsid w:val="005F6E19"/>
    <w:rsid w:val="0060027D"/>
    <w:rsid w:val="006003FE"/>
    <w:rsid w:val="00602182"/>
    <w:rsid w:val="00602766"/>
    <w:rsid w:val="00605906"/>
    <w:rsid w:val="00611491"/>
    <w:rsid w:val="00611A19"/>
    <w:rsid w:val="006134B2"/>
    <w:rsid w:val="00613950"/>
    <w:rsid w:val="00613E72"/>
    <w:rsid w:val="006175EE"/>
    <w:rsid w:val="0061765C"/>
    <w:rsid w:val="00617B71"/>
    <w:rsid w:val="00621AD2"/>
    <w:rsid w:val="00623711"/>
    <w:rsid w:val="006262E5"/>
    <w:rsid w:val="00626808"/>
    <w:rsid w:val="00626DF9"/>
    <w:rsid w:val="00631332"/>
    <w:rsid w:val="00632246"/>
    <w:rsid w:val="00632367"/>
    <w:rsid w:val="006352B5"/>
    <w:rsid w:val="00635499"/>
    <w:rsid w:val="006357A1"/>
    <w:rsid w:val="00635C78"/>
    <w:rsid w:val="00637C5C"/>
    <w:rsid w:val="00640EC6"/>
    <w:rsid w:val="00643DCE"/>
    <w:rsid w:val="006440A6"/>
    <w:rsid w:val="006452B2"/>
    <w:rsid w:val="00645453"/>
    <w:rsid w:val="00645C08"/>
    <w:rsid w:val="00646513"/>
    <w:rsid w:val="006479CC"/>
    <w:rsid w:val="00647A0F"/>
    <w:rsid w:val="00650B1A"/>
    <w:rsid w:val="0065244F"/>
    <w:rsid w:val="0065270A"/>
    <w:rsid w:val="00654CA4"/>
    <w:rsid w:val="006565C7"/>
    <w:rsid w:val="00656747"/>
    <w:rsid w:val="00664FE3"/>
    <w:rsid w:val="00670A5D"/>
    <w:rsid w:val="00670EE2"/>
    <w:rsid w:val="00672DE1"/>
    <w:rsid w:val="00673417"/>
    <w:rsid w:val="006736DB"/>
    <w:rsid w:val="00673821"/>
    <w:rsid w:val="006747DE"/>
    <w:rsid w:val="00674ABA"/>
    <w:rsid w:val="0067605D"/>
    <w:rsid w:val="0067691D"/>
    <w:rsid w:val="00677895"/>
    <w:rsid w:val="00681C14"/>
    <w:rsid w:val="00682EB8"/>
    <w:rsid w:val="00683FBF"/>
    <w:rsid w:val="00684172"/>
    <w:rsid w:val="00686133"/>
    <w:rsid w:val="00687C12"/>
    <w:rsid w:val="0069093B"/>
    <w:rsid w:val="00693129"/>
    <w:rsid w:val="006954B6"/>
    <w:rsid w:val="006979DF"/>
    <w:rsid w:val="006A08FB"/>
    <w:rsid w:val="006A1331"/>
    <w:rsid w:val="006A1FC9"/>
    <w:rsid w:val="006A31E3"/>
    <w:rsid w:val="006A4EC5"/>
    <w:rsid w:val="006A5E8E"/>
    <w:rsid w:val="006B0BA3"/>
    <w:rsid w:val="006B3276"/>
    <w:rsid w:val="006B4C25"/>
    <w:rsid w:val="006B5078"/>
    <w:rsid w:val="006B5EAD"/>
    <w:rsid w:val="006B683D"/>
    <w:rsid w:val="006B751C"/>
    <w:rsid w:val="006B77E0"/>
    <w:rsid w:val="006C106D"/>
    <w:rsid w:val="006C1191"/>
    <w:rsid w:val="006C18F4"/>
    <w:rsid w:val="006C1AAD"/>
    <w:rsid w:val="006C24FF"/>
    <w:rsid w:val="006C27F9"/>
    <w:rsid w:val="006C2902"/>
    <w:rsid w:val="006C4C79"/>
    <w:rsid w:val="006C4D53"/>
    <w:rsid w:val="006C555F"/>
    <w:rsid w:val="006C5C46"/>
    <w:rsid w:val="006C5ED6"/>
    <w:rsid w:val="006C6DEF"/>
    <w:rsid w:val="006C6E16"/>
    <w:rsid w:val="006D0345"/>
    <w:rsid w:val="006D068C"/>
    <w:rsid w:val="006D3167"/>
    <w:rsid w:val="006D37D0"/>
    <w:rsid w:val="006D3CE0"/>
    <w:rsid w:val="006D45B5"/>
    <w:rsid w:val="006D5DCD"/>
    <w:rsid w:val="006D7491"/>
    <w:rsid w:val="006E0068"/>
    <w:rsid w:val="006E0816"/>
    <w:rsid w:val="006E1655"/>
    <w:rsid w:val="006E18B0"/>
    <w:rsid w:val="006E4013"/>
    <w:rsid w:val="006E401D"/>
    <w:rsid w:val="006E61CD"/>
    <w:rsid w:val="006E71D6"/>
    <w:rsid w:val="006F24B9"/>
    <w:rsid w:val="006F273F"/>
    <w:rsid w:val="006F2B79"/>
    <w:rsid w:val="006F3151"/>
    <w:rsid w:val="006F47B3"/>
    <w:rsid w:val="006F5514"/>
    <w:rsid w:val="006F6A4C"/>
    <w:rsid w:val="006F789A"/>
    <w:rsid w:val="00702207"/>
    <w:rsid w:val="00702A83"/>
    <w:rsid w:val="00703329"/>
    <w:rsid w:val="0070445D"/>
    <w:rsid w:val="00704AC2"/>
    <w:rsid w:val="00706CDE"/>
    <w:rsid w:val="00710BA0"/>
    <w:rsid w:val="007115D7"/>
    <w:rsid w:val="0071264F"/>
    <w:rsid w:val="00712884"/>
    <w:rsid w:val="00713303"/>
    <w:rsid w:val="00713E89"/>
    <w:rsid w:val="00713FD0"/>
    <w:rsid w:val="007141C6"/>
    <w:rsid w:val="00714CF2"/>
    <w:rsid w:val="007160EF"/>
    <w:rsid w:val="00717C8F"/>
    <w:rsid w:val="00721D61"/>
    <w:rsid w:val="00721E18"/>
    <w:rsid w:val="0072483C"/>
    <w:rsid w:val="00726C0D"/>
    <w:rsid w:val="00726D29"/>
    <w:rsid w:val="00726E1B"/>
    <w:rsid w:val="007305C9"/>
    <w:rsid w:val="0073082A"/>
    <w:rsid w:val="00731BD6"/>
    <w:rsid w:val="00731E8D"/>
    <w:rsid w:val="00732656"/>
    <w:rsid w:val="0074044B"/>
    <w:rsid w:val="00741019"/>
    <w:rsid w:val="00741E2B"/>
    <w:rsid w:val="0074296E"/>
    <w:rsid w:val="00742B2E"/>
    <w:rsid w:val="00742CBA"/>
    <w:rsid w:val="00742D4F"/>
    <w:rsid w:val="00742E20"/>
    <w:rsid w:val="00742E73"/>
    <w:rsid w:val="0074318D"/>
    <w:rsid w:val="00747704"/>
    <w:rsid w:val="00747A6F"/>
    <w:rsid w:val="0075187D"/>
    <w:rsid w:val="00751CA7"/>
    <w:rsid w:val="00752D98"/>
    <w:rsid w:val="00752DDF"/>
    <w:rsid w:val="00753064"/>
    <w:rsid w:val="00754630"/>
    <w:rsid w:val="00754905"/>
    <w:rsid w:val="007554FC"/>
    <w:rsid w:val="0076062A"/>
    <w:rsid w:val="00760BF8"/>
    <w:rsid w:val="00761E88"/>
    <w:rsid w:val="00762BF4"/>
    <w:rsid w:val="00763992"/>
    <w:rsid w:val="0076457E"/>
    <w:rsid w:val="00765D55"/>
    <w:rsid w:val="00766A22"/>
    <w:rsid w:val="00766FA3"/>
    <w:rsid w:val="007678CD"/>
    <w:rsid w:val="007702EE"/>
    <w:rsid w:val="007739DD"/>
    <w:rsid w:val="00773EA8"/>
    <w:rsid w:val="007740E4"/>
    <w:rsid w:val="00774E5F"/>
    <w:rsid w:val="007772A9"/>
    <w:rsid w:val="007809FB"/>
    <w:rsid w:val="007810A4"/>
    <w:rsid w:val="00783722"/>
    <w:rsid w:val="00783C42"/>
    <w:rsid w:val="00785579"/>
    <w:rsid w:val="0078637B"/>
    <w:rsid w:val="00786ED3"/>
    <w:rsid w:val="0078708A"/>
    <w:rsid w:val="00792A62"/>
    <w:rsid w:val="00792BDE"/>
    <w:rsid w:val="00793FBA"/>
    <w:rsid w:val="0079508F"/>
    <w:rsid w:val="007954BD"/>
    <w:rsid w:val="007977BF"/>
    <w:rsid w:val="00797BE6"/>
    <w:rsid w:val="007A0F14"/>
    <w:rsid w:val="007A3511"/>
    <w:rsid w:val="007A359B"/>
    <w:rsid w:val="007A3B45"/>
    <w:rsid w:val="007A57CF"/>
    <w:rsid w:val="007A6761"/>
    <w:rsid w:val="007A7411"/>
    <w:rsid w:val="007B1962"/>
    <w:rsid w:val="007B25F5"/>
    <w:rsid w:val="007B43D3"/>
    <w:rsid w:val="007B5B08"/>
    <w:rsid w:val="007B68D8"/>
    <w:rsid w:val="007B7A76"/>
    <w:rsid w:val="007C0330"/>
    <w:rsid w:val="007C1279"/>
    <w:rsid w:val="007C1282"/>
    <w:rsid w:val="007C23C7"/>
    <w:rsid w:val="007C319A"/>
    <w:rsid w:val="007C35DC"/>
    <w:rsid w:val="007D1252"/>
    <w:rsid w:val="007D17B8"/>
    <w:rsid w:val="007D28D6"/>
    <w:rsid w:val="007D4627"/>
    <w:rsid w:val="007D5F87"/>
    <w:rsid w:val="007D6145"/>
    <w:rsid w:val="007D66AA"/>
    <w:rsid w:val="007E1F56"/>
    <w:rsid w:val="007E33A0"/>
    <w:rsid w:val="007E3916"/>
    <w:rsid w:val="007E3E41"/>
    <w:rsid w:val="007E591D"/>
    <w:rsid w:val="007E6DA9"/>
    <w:rsid w:val="007E71C7"/>
    <w:rsid w:val="007F39F4"/>
    <w:rsid w:val="007F44A6"/>
    <w:rsid w:val="007F5528"/>
    <w:rsid w:val="007F5A75"/>
    <w:rsid w:val="007F6854"/>
    <w:rsid w:val="007F7DB1"/>
    <w:rsid w:val="0080090C"/>
    <w:rsid w:val="00801A1E"/>
    <w:rsid w:val="008043BE"/>
    <w:rsid w:val="00804414"/>
    <w:rsid w:val="00806B7A"/>
    <w:rsid w:val="008072F9"/>
    <w:rsid w:val="008077F1"/>
    <w:rsid w:val="00807AF1"/>
    <w:rsid w:val="008117E1"/>
    <w:rsid w:val="00814262"/>
    <w:rsid w:val="00815A75"/>
    <w:rsid w:val="00816785"/>
    <w:rsid w:val="00817FC2"/>
    <w:rsid w:val="00820275"/>
    <w:rsid w:val="0082046F"/>
    <w:rsid w:val="00820596"/>
    <w:rsid w:val="00820D05"/>
    <w:rsid w:val="008222A3"/>
    <w:rsid w:val="0082300C"/>
    <w:rsid w:val="0082311D"/>
    <w:rsid w:val="0082316B"/>
    <w:rsid w:val="008256E2"/>
    <w:rsid w:val="00827042"/>
    <w:rsid w:val="0082705A"/>
    <w:rsid w:val="008300C9"/>
    <w:rsid w:val="00830434"/>
    <w:rsid w:val="008308E2"/>
    <w:rsid w:val="00832016"/>
    <w:rsid w:val="008368F9"/>
    <w:rsid w:val="0084296C"/>
    <w:rsid w:val="0084559D"/>
    <w:rsid w:val="008456DC"/>
    <w:rsid w:val="0084675A"/>
    <w:rsid w:val="008468AC"/>
    <w:rsid w:val="00846B56"/>
    <w:rsid w:val="0085072B"/>
    <w:rsid w:val="00852B79"/>
    <w:rsid w:val="00852CA3"/>
    <w:rsid w:val="00853869"/>
    <w:rsid w:val="00853E98"/>
    <w:rsid w:val="00853F95"/>
    <w:rsid w:val="00854329"/>
    <w:rsid w:val="008545FE"/>
    <w:rsid w:val="00854D15"/>
    <w:rsid w:val="00855517"/>
    <w:rsid w:val="00856333"/>
    <w:rsid w:val="00856546"/>
    <w:rsid w:val="00856E5D"/>
    <w:rsid w:val="00856E5F"/>
    <w:rsid w:val="0085779B"/>
    <w:rsid w:val="008577ED"/>
    <w:rsid w:val="0086217D"/>
    <w:rsid w:val="0086330D"/>
    <w:rsid w:val="00863D43"/>
    <w:rsid w:val="0086428C"/>
    <w:rsid w:val="00865335"/>
    <w:rsid w:val="00865681"/>
    <w:rsid w:val="00866496"/>
    <w:rsid w:val="00872875"/>
    <w:rsid w:val="00873571"/>
    <w:rsid w:val="00873920"/>
    <w:rsid w:val="00873B29"/>
    <w:rsid w:val="00876AFE"/>
    <w:rsid w:val="00876B9A"/>
    <w:rsid w:val="00880FEB"/>
    <w:rsid w:val="008818AB"/>
    <w:rsid w:val="00881B6C"/>
    <w:rsid w:val="008820E0"/>
    <w:rsid w:val="00882D3E"/>
    <w:rsid w:val="008831CA"/>
    <w:rsid w:val="00883562"/>
    <w:rsid w:val="00883A8A"/>
    <w:rsid w:val="0088607C"/>
    <w:rsid w:val="0088792D"/>
    <w:rsid w:val="00887FDE"/>
    <w:rsid w:val="008900F4"/>
    <w:rsid w:val="00890D31"/>
    <w:rsid w:val="0089185A"/>
    <w:rsid w:val="00892309"/>
    <w:rsid w:val="00892B2E"/>
    <w:rsid w:val="00893076"/>
    <w:rsid w:val="008933A0"/>
    <w:rsid w:val="00893A68"/>
    <w:rsid w:val="00895021"/>
    <w:rsid w:val="00896124"/>
    <w:rsid w:val="00897959"/>
    <w:rsid w:val="008A0E81"/>
    <w:rsid w:val="008A1666"/>
    <w:rsid w:val="008A1F32"/>
    <w:rsid w:val="008A231B"/>
    <w:rsid w:val="008A3992"/>
    <w:rsid w:val="008A61B2"/>
    <w:rsid w:val="008A6A4E"/>
    <w:rsid w:val="008A7D33"/>
    <w:rsid w:val="008B121A"/>
    <w:rsid w:val="008B1BEC"/>
    <w:rsid w:val="008B5FAC"/>
    <w:rsid w:val="008B6B12"/>
    <w:rsid w:val="008C08B6"/>
    <w:rsid w:val="008C386B"/>
    <w:rsid w:val="008C60A2"/>
    <w:rsid w:val="008C6AE2"/>
    <w:rsid w:val="008C7CA1"/>
    <w:rsid w:val="008C7F18"/>
    <w:rsid w:val="008D0D36"/>
    <w:rsid w:val="008D16AA"/>
    <w:rsid w:val="008D171D"/>
    <w:rsid w:val="008D3C15"/>
    <w:rsid w:val="008D7412"/>
    <w:rsid w:val="008D7959"/>
    <w:rsid w:val="008E217D"/>
    <w:rsid w:val="008E5B3D"/>
    <w:rsid w:val="008E786A"/>
    <w:rsid w:val="008F075D"/>
    <w:rsid w:val="008F35C5"/>
    <w:rsid w:val="008F686E"/>
    <w:rsid w:val="008F6C20"/>
    <w:rsid w:val="008F75A0"/>
    <w:rsid w:val="009052A0"/>
    <w:rsid w:val="00905B7A"/>
    <w:rsid w:val="00910EB3"/>
    <w:rsid w:val="00912810"/>
    <w:rsid w:val="009148B0"/>
    <w:rsid w:val="00915BC2"/>
    <w:rsid w:val="009164E4"/>
    <w:rsid w:val="00916D55"/>
    <w:rsid w:val="00916FBF"/>
    <w:rsid w:val="00917665"/>
    <w:rsid w:val="00920461"/>
    <w:rsid w:val="00920BC1"/>
    <w:rsid w:val="00920F4D"/>
    <w:rsid w:val="00922E6E"/>
    <w:rsid w:val="00923D4C"/>
    <w:rsid w:val="0092410B"/>
    <w:rsid w:val="00924D12"/>
    <w:rsid w:val="0092567A"/>
    <w:rsid w:val="0092777F"/>
    <w:rsid w:val="00927F1E"/>
    <w:rsid w:val="00930258"/>
    <w:rsid w:val="00930ED8"/>
    <w:rsid w:val="00931E62"/>
    <w:rsid w:val="00931FD3"/>
    <w:rsid w:val="00932017"/>
    <w:rsid w:val="00933219"/>
    <w:rsid w:val="00934E7A"/>
    <w:rsid w:val="00936466"/>
    <w:rsid w:val="00937C8A"/>
    <w:rsid w:val="00940492"/>
    <w:rsid w:val="00940FB4"/>
    <w:rsid w:val="00944299"/>
    <w:rsid w:val="009447D1"/>
    <w:rsid w:val="009464A4"/>
    <w:rsid w:val="009476E9"/>
    <w:rsid w:val="00947CA6"/>
    <w:rsid w:val="0095269E"/>
    <w:rsid w:val="00953678"/>
    <w:rsid w:val="009539A7"/>
    <w:rsid w:val="00956D1F"/>
    <w:rsid w:val="00957849"/>
    <w:rsid w:val="00957B6F"/>
    <w:rsid w:val="0096020B"/>
    <w:rsid w:val="009608E9"/>
    <w:rsid w:val="00962F87"/>
    <w:rsid w:val="00963662"/>
    <w:rsid w:val="00965709"/>
    <w:rsid w:val="0096612F"/>
    <w:rsid w:val="00966703"/>
    <w:rsid w:val="00970EE0"/>
    <w:rsid w:val="00972090"/>
    <w:rsid w:val="009721FE"/>
    <w:rsid w:val="009724F7"/>
    <w:rsid w:val="00973120"/>
    <w:rsid w:val="00973190"/>
    <w:rsid w:val="009737BD"/>
    <w:rsid w:val="009737FA"/>
    <w:rsid w:val="00974DB3"/>
    <w:rsid w:val="009802C8"/>
    <w:rsid w:val="00980BAC"/>
    <w:rsid w:val="00981196"/>
    <w:rsid w:val="00981B5B"/>
    <w:rsid w:val="00985ACB"/>
    <w:rsid w:val="009865AD"/>
    <w:rsid w:val="0099023F"/>
    <w:rsid w:val="009905D3"/>
    <w:rsid w:val="00990C6C"/>
    <w:rsid w:val="00990EC8"/>
    <w:rsid w:val="0099114C"/>
    <w:rsid w:val="00995048"/>
    <w:rsid w:val="00996640"/>
    <w:rsid w:val="009A0AC3"/>
    <w:rsid w:val="009A23C8"/>
    <w:rsid w:val="009A29E9"/>
    <w:rsid w:val="009A34E9"/>
    <w:rsid w:val="009A4FB7"/>
    <w:rsid w:val="009A5480"/>
    <w:rsid w:val="009A612A"/>
    <w:rsid w:val="009A6658"/>
    <w:rsid w:val="009A764A"/>
    <w:rsid w:val="009B00B4"/>
    <w:rsid w:val="009B056E"/>
    <w:rsid w:val="009B087D"/>
    <w:rsid w:val="009B1D6B"/>
    <w:rsid w:val="009B1D75"/>
    <w:rsid w:val="009B2C28"/>
    <w:rsid w:val="009B5807"/>
    <w:rsid w:val="009B647E"/>
    <w:rsid w:val="009B7DC1"/>
    <w:rsid w:val="009C19DA"/>
    <w:rsid w:val="009C3B22"/>
    <w:rsid w:val="009C3F6D"/>
    <w:rsid w:val="009D0C59"/>
    <w:rsid w:val="009D218D"/>
    <w:rsid w:val="009D28EE"/>
    <w:rsid w:val="009D31D9"/>
    <w:rsid w:val="009D346C"/>
    <w:rsid w:val="009D51E9"/>
    <w:rsid w:val="009E378C"/>
    <w:rsid w:val="009E4E47"/>
    <w:rsid w:val="009E5F3C"/>
    <w:rsid w:val="009E6244"/>
    <w:rsid w:val="009E69F2"/>
    <w:rsid w:val="009E7AAE"/>
    <w:rsid w:val="009E7D91"/>
    <w:rsid w:val="009F043D"/>
    <w:rsid w:val="009F0FA5"/>
    <w:rsid w:val="009F1871"/>
    <w:rsid w:val="009F2B9C"/>
    <w:rsid w:val="009F3125"/>
    <w:rsid w:val="009F44F9"/>
    <w:rsid w:val="009F46D1"/>
    <w:rsid w:val="009F4C62"/>
    <w:rsid w:val="009F5C00"/>
    <w:rsid w:val="009F6269"/>
    <w:rsid w:val="009F7FA3"/>
    <w:rsid w:val="00A00635"/>
    <w:rsid w:val="00A01188"/>
    <w:rsid w:val="00A017D9"/>
    <w:rsid w:val="00A03F20"/>
    <w:rsid w:val="00A0453E"/>
    <w:rsid w:val="00A048B7"/>
    <w:rsid w:val="00A06245"/>
    <w:rsid w:val="00A06F92"/>
    <w:rsid w:val="00A108F9"/>
    <w:rsid w:val="00A11A2D"/>
    <w:rsid w:val="00A11ABF"/>
    <w:rsid w:val="00A136CA"/>
    <w:rsid w:val="00A15769"/>
    <w:rsid w:val="00A1601C"/>
    <w:rsid w:val="00A20D17"/>
    <w:rsid w:val="00A21272"/>
    <w:rsid w:val="00A2337C"/>
    <w:rsid w:val="00A238D8"/>
    <w:rsid w:val="00A23D02"/>
    <w:rsid w:val="00A24C7F"/>
    <w:rsid w:val="00A25B6B"/>
    <w:rsid w:val="00A263AB"/>
    <w:rsid w:val="00A26A08"/>
    <w:rsid w:val="00A31705"/>
    <w:rsid w:val="00A34030"/>
    <w:rsid w:val="00A34242"/>
    <w:rsid w:val="00A34602"/>
    <w:rsid w:val="00A349B4"/>
    <w:rsid w:val="00A4032F"/>
    <w:rsid w:val="00A40B01"/>
    <w:rsid w:val="00A41374"/>
    <w:rsid w:val="00A439AA"/>
    <w:rsid w:val="00A44080"/>
    <w:rsid w:val="00A44B03"/>
    <w:rsid w:val="00A459F6"/>
    <w:rsid w:val="00A47515"/>
    <w:rsid w:val="00A47835"/>
    <w:rsid w:val="00A47C85"/>
    <w:rsid w:val="00A51292"/>
    <w:rsid w:val="00A53B3F"/>
    <w:rsid w:val="00A53D85"/>
    <w:rsid w:val="00A5485D"/>
    <w:rsid w:val="00A57537"/>
    <w:rsid w:val="00A578A9"/>
    <w:rsid w:val="00A605FC"/>
    <w:rsid w:val="00A60AE1"/>
    <w:rsid w:val="00A60F96"/>
    <w:rsid w:val="00A618DC"/>
    <w:rsid w:val="00A61CB6"/>
    <w:rsid w:val="00A63987"/>
    <w:rsid w:val="00A6707C"/>
    <w:rsid w:val="00A70C2A"/>
    <w:rsid w:val="00A70C71"/>
    <w:rsid w:val="00A72054"/>
    <w:rsid w:val="00A72BAD"/>
    <w:rsid w:val="00A72FBB"/>
    <w:rsid w:val="00A74733"/>
    <w:rsid w:val="00A76FA6"/>
    <w:rsid w:val="00A779DB"/>
    <w:rsid w:val="00A77BE4"/>
    <w:rsid w:val="00A8042A"/>
    <w:rsid w:val="00A81EB2"/>
    <w:rsid w:val="00A8255D"/>
    <w:rsid w:val="00A83149"/>
    <w:rsid w:val="00A836FC"/>
    <w:rsid w:val="00A85325"/>
    <w:rsid w:val="00A8575D"/>
    <w:rsid w:val="00A85F90"/>
    <w:rsid w:val="00A90DCE"/>
    <w:rsid w:val="00A92EA8"/>
    <w:rsid w:val="00A93034"/>
    <w:rsid w:val="00A937F3"/>
    <w:rsid w:val="00A94785"/>
    <w:rsid w:val="00A95571"/>
    <w:rsid w:val="00A95B78"/>
    <w:rsid w:val="00A96EA8"/>
    <w:rsid w:val="00AA2AA1"/>
    <w:rsid w:val="00AA315F"/>
    <w:rsid w:val="00AA376D"/>
    <w:rsid w:val="00AA7508"/>
    <w:rsid w:val="00AB0311"/>
    <w:rsid w:val="00AB1FED"/>
    <w:rsid w:val="00AB46C9"/>
    <w:rsid w:val="00AB5E72"/>
    <w:rsid w:val="00AC193F"/>
    <w:rsid w:val="00AC22FF"/>
    <w:rsid w:val="00AC4D51"/>
    <w:rsid w:val="00AC73D0"/>
    <w:rsid w:val="00AC7A99"/>
    <w:rsid w:val="00AD1092"/>
    <w:rsid w:val="00AD1AA4"/>
    <w:rsid w:val="00AD37A8"/>
    <w:rsid w:val="00AD5D6E"/>
    <w:rsid w:val="00AD6535"/>
    <w:rsid w:val="00AD7776"/>
    <w:rsid w:val="00AE0412"/>
    <w:rsid w:val="00AE1687"/>
    <w:rsid w:val="00AE1FFA"/>
    <w:rsid w:val="00AE3980"/>
    <w:rsid w:val="00AE45AF"/>
    <w:rsid w:val="00AF02CC"/>
    <w:rsid w:val="00AF098F"/>
    <w:rsid w:val="00AF12AA"/>
    <w:rsid w:val="00AF1584"/>
    <w:rsid w:val="00AF1BB4"/>
    <w:rsid w:val="00AF1FC5"/>
    <w:rsid w:val="00AF27AE"/>
    <w:rsid w:val="00AF2F0B"/>
    <w:rsid w:val="00AF369F"/>
    <w:rsid w:val="00AF5924"/>
    <w:rsid w:val="00AF5B10"/>
    <w:rsid w:val="00AF6A94"/>
    <w:rsid w:val="00AF768E"/>
    <w:rsid w:val="00B00ECD"/>
    <w:rsid w:val="00B01462"/>
    <w:rsid w:val="00B01DE6"/>
    <w:rsid w:val="00B06F55"/>
    <w:rsid w:val="00B07EC4"/>
    <w:rsid w:val="00B12416"/>
    <w:rsid w:val="00B12522"/>
    <w:rsid w:val="00B16DB6"/>
    <w:rsid w:val="00B20BC9"/>
    <w:rsid w:val="00B24E7A"/>
    <w:rsid w:val="00B25502"/>
    <w:rsid w:val="00B263CC"/>
    <w:rsid w:val="00B26FCE"/>
    <w:rsid w:val="00B27FD9"/>
    <w:rsid w:val="00B3109A"/>
    <w:rsid w:val="00B32680"/>
    <w:rsid w:val="00B33E18"/>
    <w:rsid w:val="00B33E90"/>
    <w:rsid w:val="00B34B6F"/>
    <w:rsid w:val="00B3619C"/>
    <w:rsid w:val="00B3642B"/>
    <w:rsid w:val="00B408E8"/>
    <w:rsid w:val="00B41C97"/>
    <w:rsid w:val="00B44D8F"/>
    <w:rsid w:val="00B46E1C"/>
    <w:rsid w:val="00B521B5"/>
    <w:rsid w:val="00B521C7"/>
    <w:rsid w:val="00B53A4E"/>
    <w:rsid w:val="00B53EC6"/>
    <w:rsid w:val="00B5496A"/>
    <w:rsid w:val="00B567B6"/>
    <w:rsid w:val="00B56A9F"/>
    <w:rsid w:val="00B60440"/>
    <w:rsid w:val="00B60D0D"/>
    <w:rsid w:val="00B6190F"/>
    <w:rsid w:val="00B61AFF"/>
    <w:rsid w:val="00B666F2"/>
    <w:rsid w:val="00B67701"/>
    <w:rsid w:val="00B700D6"/>
    <w:rsid w:val="00B73050"/>
    <w:rsid w:val="00B73585"/>
    <w:rsid w:val="00B75211"/>
    <w:rsid w:val="00B752FA"/>
    <w:rsid w:val="00B75F87"/>
    <w:rsid w:val="00B81FF3"/>
    <w:rsid w:val="00B829E8"/>
    <w:rsid w:val="00B8305B"/>
    <w:rsid w:val="00B838EC"/>
    <w:rsid w:val="00B846FA"/>
    <w:rsid w:val="00B847A0"/>
    <w:rsid w:val="00B84A94"/>
    <w:rsid w:val="00B85995"/>
    <w:rsid w:val="00B86AEC"/>
    <w:rsid w:val="00B8713D"/>
    <w:rsid w:val="00B90ABB"/>
    <w:rsid w:val="00B919EA"/>
    <w:rsid w:val="00B91D92"/>
    <w:rsid w:val="00B94E7A"/>
    <w:rsid w:val="00B96304"/>
    <w:rsid w:val="00B9708C"/>
    <w:rsid w:val="00B976E4"/>
    <w:rsid w:val="00BA1F87"/>
    <w:rsid w:val="00BA23F4"/>
    <w:rsid w:val="00BA2A1A"/>
    <w:rsid w:val="00BA2B36"/>
    <w:rsid w:val="00BB013C"/>
    <w:rsid w:val="00BB240A"/>
    <w:rsid w:val="00BB338E"/>
    <w:rsid w:val="00BB3642"/>
    <w:rsid w:val="00BB3B6A"/>
    <w:rsid w:val="00BB3E8E"/>
    <w:rsid w:val="00BB4993"/>
    <w:rsid w:val="00BB56DD"/>
    <w:rsid w:val="00BC103F"/>
    <w:rsid w:val="00BC26B6"/>
    <w:rsid w:val="00BC33CE"/>
    <w:rsid w:val="00BC3952"/>
    <w:rsid w:val="00BC3F2C"/>
    <w:rsid w:val="00BD1DE4"/>
    <w:rsid w:val="00BD58DB"/>
    <w:rsid w:val="00BD77FB"/>
    <w:rsid w:val="00BD7E9B"/>
    <w:rsid w:val="00BE06DC"/>
    <w:rsid w:val="00BE09FD"/>
    <w:rsid w:val="00BE1214"/>
    <w:rsid w:val="00BE17CC"/>
    <w:rsid w:val="00BE2B3A"/>
    <w:rsid w:val="00BE2EB7"/>
    <w:rsid w:val="00BE5E90"/>
    <w:rsid w:val="00BE65A4"/>
    <w:rsid w:val="00BE6710"/>
    <w:rsid w:val="00BF105F"/>
    <w:rsid w:val="00BF3A0B"/>
    <w:rsid w:val="00BF4253"/>
    <w:rsid w:val="00C02C6C"/>
    <w:rsid w:val="00C04258"/>
    <w:rsid w:val="00C06DA0"/>
    <w:rsid w:val="00C0771E"/>
    <w:rsid w:val="00C108B8"/>
    <w:rsid w:val="00C12054"/>
    <w:rsid w:val="00C141C3"/>
    <w:rsid w:val="00C153AF"/>
    <w:rsid w:val="00C20517"/>
    <w:rsid w:val="00C20A9C"/>
    <w:rsid w:val="00C221FD"/>
    <w:rsid w:val="00C2368D"/>
    <w:rsid w:val="00C24043"/>
    <w:rsid w:val="00C24E44"/>
    <w:rsid w:val="00C27068"/>
    <w:rsid w:val="00C275FB"/>
    <w:rsid w:val="00C276A5"/>
    <w:rsid w:val="00C312CF"/>
    <w:rsid w:val="00C31FA0"/>
    <w:rsid w:val="00C321E9"/>
    <w:rsid w:val="00C32990"/>
    <w:rsid w:val="00C32E41"/>
    <w:rsid w:val="00C32F7E"/>
    <w:rsid w:val="00C33B18"/>
    <w:rsid w:val="00C344FD"/>
    <w:rsid w:val="00C35109"/>
    <w:rsid w:val="00C355E4"/>
    <w:rsid w:val="00C377A5"/>
    <w:rsid w:val="00C37B63"/>
    <w:rsid w:val="00C41864"/>
    <w:rsid w:val="00C43848"/>
    <w:rsid w:val="00C465D5"/>
    <w:rsid w:val="00C47380"/>
    <w:rsid w:val="00C506D8"/>
    <w:rsid w:val="00C575B3"/>
    <w:rsid w:val="00C61673"/>
    <w:rsid w:val="00C62044"/>
    <w:rsid w:val="00C63235"/>
    <w:rsid w:val="00C6341B"/>
    <w:rsid w:val="00C64C21"/>
    <w:rsid w:val="00C651E0"/>
    <w:rsid w:val="00C71565"/>
    <w:rsid w:val="00C722C9"/>
    <w:rsid w:val="00C740C0"/>
    <w:rsid w:val="00C7453E"/>
    <w:rsid w:val="00C7695B"/>
    <w:rsid w:val="00C77882"/>
    <w:rsid w:val="00C861FB"/>
    <w:rsid w:val="00C91C9E"/>
    <w:rsid w:val="00C93E81"/>
    <w:rsid w:val="00C9688F"/>
    <w:rsid w:val="00C9711F"/>
    <w:rsid w:val="00C971F4"/>
    <w:rsid w:val="00C97BE9"/>
    <w:rsid w:val="00CA3C37"/>
    <w:rsid w:val="00CA4785"/>
    <w:rsid w:val="00CA6937"/>
    <w:rsid w:val="00CA6A31"/>
    <w:rsid w:val="00CB01E8"/>
    <w:rsid w:val="00CB0D42"/>
    <w:rsid w:val="00CB1A7E"/>
    <w:rsid w:val="00CB2C00"/>
    <w:rsid w:val="00CB4383"/>
    <w:rsid w:val="00CB4DE3"/>
    <w:rsid w:val="00CB5C91"/>
    <w:rsid w:val="00CB71E5"/>
    <w:rsid w:val="00CB7BB7"/>
    <w:rsid w:val="00CC0157"/>
    <w:rsid w:val="00CC0DA4"/>
    <w:rsid w:val="00CC1120"/>
    <w:rsid w:val="00CC3673"/>
    <w:rsid w:val="00CC4640"/>
    <w:rsid w:val="00CC5799"/>
    <w:rsid w:val="00CC6610"/>
    <w:rsid w:val="00CD07C7"/>
    <w:rsid w:val="00CD0F53"/>
    <w:rsid w:val="00CD180F"/>
    <w:rsid w:val="00CD27DD"/>
    <w:rsid w:val="00CD2E73"/>
    <w:rsid w:val="00CE098C"/>
    <w:rsid w:val="00CE31CE"/>
    <w:rsid w:val="00CE3B18"/>
    <w:rsid w:val="00CE42E3"/>
    <w:rsid w:val="00CE4622"/>
    <w:rsid w:val="00CE467C"/>
    <w:rsid w:val="00CE736C"/>
    <w:rsid w:val="00CF2C98"/>
    <w:rsid w:val="00CF5A59"/>
    <w:rsid w:val="00CF756A"/>
    <w:rsid w:val="00CF788F"/>
    <w:rsid w:val="00D019D7"/>
    <w:rsid w:val="00D030E4"/>
    <w:rsid w:val="00D033F1"/>
    <w:rsid w:val="00D03A2A"/>
    <w:rsid w:val="00D04F54"/>
    <w:rsid w:val="00D05997"/>
    <w:rsid w:val="00D05EC5"/>
    <w:rsid w:val="00D066CA"/>
    <w:rsid w:val="00D1071B"/>
    <w:rsid w:val="00D10BF8"/>
    <w:rsid w:val="00D11E1D"/>
    <w:rsid w:val="00D12B60"/>
    <w:rsid w:val="00D12B73"/>
    <w:rsid w:val="00D1483B"/>
    <w:rsid w:val="00D16707"/>
    <w:rsid w:val="00D21241"/>
    <w:rsid w:val="00D21E13"/>
    <w:rsid w:val="00D227EE"/>
    <w:rsid w:val="00D232B7"/>
    <w:rsid w:val="00D234D4"/>
    <w:rsid w:val="00D24C6C"/>
    <w:rsid w:val="00D27A5B"/>
    <w:rsid w:val="00D3022B"/>
    <w:rsid w:val="00D308D7"/>
    <w:rsid w:val="00D3091C"/>
    <w:rsid w:val="00D30C96"/>
    <w:rsid w:val="00D33027"/>
    <w:rsid w:val="00D33122"/>
    <w:rsid w:val="00D35A3D"/>
    <w:rsid w:val="00D36BB3"/>
    <w:rsid w:val="00D37657"/>
    <w:rsid w:val="00D37B40"/>
    <w:rsid w:val="00D37B99"/>
    <w:rsid w:val="00D410F7"/>
    <w:rsid w:val="00D4270D"/>
    <w:rsid w:val="00D42E44"/>
    <w:rsid w:val="00D43CE2"/>
    <w:rsid w:val="00D44276"/>
    <w:rsid w:val="00D4529F"/>
    <w:rsid w:val="00D458C5"/>
    <w:rsid w:val="00D46560"/>
    <w:rsid w:val="00D477FF"/>
    <w:rsid w:val="00D50933"/>
    <w:rsid w:val="00D50F77"/>
    <w:rsid w:val="00D511B0"/>
    <w:rsid w:val="00D538DC"/>
    <w:rsid w:val="00D54648"/>
    <w:rsid w:val="00D635DD"/>
    <w:rsid w:val="00D65EE0"/>
    <w:rsid w:val="00D70909"/>
    <w:rsid w:val="00D7150B"/>
    <w:rsid w:val="00D728AB"/>
    <w:rsid w:val="00D72C94"/>
    <w:rsid w:val="00D74151"/>
    <w:rsid w:val="00D74CDD"/>
    <w:rsid w:val="00D74F77"/>
    <w:rsid w:val="00D76749"/>
    <w:rsid w:val="00D8296D"/>
    <w:rsid w:val="00D82C54"/>
    <w:rsid w:val="00D82F3B"/>
    <w:rsid w:val="00D830BE"/>
    <w:rsid w:val="00D83D29"/>
    <w:rsid w:val="00D8532E"/>
    <w:rsid w:val="00D878D3"/>
    <w:rsid w:val="00D91048"/>
    <w:rsid w:val="00D911B8"/>
    <w:rsid w:val="00D91B0D"/>
    <w:rsid w:val="00D9353D"/>
    <w:rsid w:val="00D936A3"/>
    <w:rsid w:val="00D93B51"/>
    <w:rsid w:val="00D93C27"/>
    <w:rsid w:val="00D94152"/>
    <w:rsid w:val="00D96A65"/>
    <w:rsid w:val="00D9752F"/>
    <w:rsid w:val="00D97CCC"/>
    <w:rsid w:val="00DA17EE"/>
    <w:rsid w:val="00DA56E6"/>
    <w:rsid w:val="00DA74DD"/>
    <w:rsid w:val="00DA7A30"/>
    <w:rsid w:val="00DB0C6C"/>
    <w:rsid w:val="00DB279A"/>
    <w:rsid w:val="00DB2C61"/>
    <w:rsid w:val="00DB50CB"/>
    <w:rsid w:val="00DB68E8"/>
    <w:rsid w:val="00DB71EA"/>
    <w:rsid w:val="00DC030F"/>
    <w:rsid w:val="00DC173E"/>
    <w:rsid w:val="00DC1EF7"/>
    <w:rsid w:val="00DC38CF"/>
    <w:rsid w:val="00DC3B18"/>
    <w:rsid w:val="00DC542F"/>
    <w:rsid w:val="00DC5E04"/>
    <w:rsid w:val="00DC69A0"/>
    <w:rsid w:val="00DC7A98"/>
    <w:rsid w:val="00DD010F"/>
    <w:rsid w:val="00DD0720"/>
    <w:rsid w:val="00DD1180"/>
    <w:rsid w:val="00DD3352"/>
    <w:rsid w:val="00DD476E"/>
    <w:rsid w:val="00DD6579"/>
    <w:rsid w:val="00DE03FD"/>
    <w:rsid w:val="00DE0516"/>
    <w:rsid w:val="00DE2480"/>
    <w:rsid w:val="00DE2CEB"/>
    <w:rsid w:val="00DE309E"/>
    <w:rsid w:val="00DE5084"/>
    <w:rsid w:val="00DF059D"/>
    <w:rsid w:val="00DF0B4F"/>
    <w:rsid w:val="00DF0D30"/>
    <w:rsid w:val="00DF1BE0"/>
    <w:rsid w:val="00DF1C1D"/>
    <w:rsid w:val="00DF402E"/>
    <w:rsid w:val="00DF644C"/>
    <w:rsid w:val="00E00107"/>
    <w:rsid w:val="00E01463"/>
    <w:rsid w:val="00E050FA"/>
    <w:rsid w:val="00E07315"/>
    <w:rsid w:val="00E075A2"/>
    <w:rsid w:val="00E1044A"/>
    <w:rsid w:val="00E1270E"/>
    <w:rsid w:val="00E14E24"/>
    <w:rsid w:val="00E14FEA"/>
    <w:rsid w:val="00E161E7"/>
    <w:rsid w:val="00E170C2"/>
    <w:rsid w:val="00E17422"/>
    <w:rsid w:val="00E174D0"/>
    <w:rsid w:val="00E17695"/>
    <w:rsid w:val="00E20215"/>
    <w:rsid w:val="00E21465"/>
    <w:rsid w:val="00E21A19"/>
    <w:rsid w:val="00E221E4"/>
    <w:rsid w:val="00E22CF3"/>
    <w:rsid w:val="00E23AFE"/>
    <w:rsid w:val="00E26DA6"/>
    <w:rsid w:val="00E31886"/>
    <w:rsid w:val="00E32DD8"/>
    <w:rsid w:val="00E33F62"/>
    <w:rsid w:val="00E3433F"/>
    <w:rsid w:val="00E353D2"/>
    <w:rsid w:val="00E36B1B"/>
    <w:rsid w:val="00E37FE2"/>
    <w:rsid w:val="00E405A4"/>
    <w:rsid w:val="00E40F13"/>
    <w:rsid w:val="00E41F34"/>
    <w:rsid w:val="00E443B4"/>
    <w:rsid w:val="00E444C4"/>
    <w:rsid w:val="00E44FA7"/>
    <w:rsid w:val="00E454C0"/>
    <w:rsid w:val="00E46A76"/>
    <w:rsid w:val="00E46AAD"/>
    <w:rsid w:val="00E46B19"/>
    <w:rsid w:val="00E5063E"/>
    <w:rsid w:val="00E5078D"/>
    <w:rsid w:val="00E51125"/>
    <w:rsid w:val="00E51399"/>
    <w:rsid w:val="00E518D4"/>
    <w:rsid w:val="00E51A81"/>
    <w:rsid w:val="00E5204E"/>
    <w:rsid w:val="00E52262"/>
    <w:rsid w:val="00E53DC2"/>
    <w:rsid w:val="00E5553F"/>
    <w:rsid w:val="00E57BB9"/>
    <w:rsid w:val="00E603A1"/>
    <w:rsid w:val="00E61143"/>
    <w:rsid w:val="00E63A5F"/>
    <w:rsid w:val="00E663D4"/>
    <w:rsid w:val="00E67BFF"/>
    <w:rsid w:val="00E67C28"/>
    <w:rsid w:val="00E67D19"/>
    <w:rsid w:val="00E70048"/>
    <w:rsid w:val="00E70718"/>
    <w:rsid w:val="00E70E9F"/>
    <w:rsid w:val="00E7237C"/>
    <w:rsid w:val="00E73A2A"/>
    <w:rsid w:val="00E75515"/>
    <w:rsid w:val="00E765A1"/>
    <w:rsid w:val="00E823A9"/>
    <w:rsid w:val="00E82616"/>
    <w:rsid w:val="00E830B6"/>
    <w:rsid w:val="00E833F3"/>
    <w:rsid w:val="00E85D32"/>
    <w:rsid w:val="00E85D76"/>
    <w:rsid w:val="00E8600A"/>
    <w:rsid w:val="00E87950"/>
    <w:rsid w:val="00E91CEA"/>
    <w:rsid w:val="00E93B09"/>
    <w:rsid w:val="00E947A1"/>
    <w:rsid w:val="00E95967"/>
    <w:rsid w:val="00E96905"/>
    <w:rsid w:val="00E972D4"/>
    <w:rsid w:val="00E97B84"/>
    <w:rsid w:val="00EA09B9"/>
    <w:rsid w:val="00EA1121"/>
    <w:rsid w:val="00EA20CD"/>
    <w:rsid w:val="00EA32C9"/>
    <w:rsid w:val="00EA3CF1"/>
    <w:rsid w:val="00EA415E"/>
    <w:rsid w:val="00EA42B3"/>
    <w:rsid w:val="00EA48DB"/>
    <w:rsid w:val="00EA5156"/>
    <w:rsid w:val="00EA741C"/>
    <w:rsid w:val="00EA754A"/>
    <w:rsid w:val="00EA7A7C"/>
    <w:rsid w:val="00EB0650"/>
    <w:rsid w:val="00EB0CEA"/>
    <w:rsid w:val="00EB0D15"/>
    <w:rsid w:val="00EB2324"/>
    <w:rsid w:val="00EB2D94"/>
    <w:rsid w:val="00EB7AB1"/>
    <w:rsid w:val="00EC01A3"/>
    <w:rsid w:val="00EC0BAB"/>
    <w:rsid w:val="00EC0CF9"/>
    <w:rsid w:val="00EC1FF6"/>
    <w:rsid w:val="00EC37E9"/>
    <w:rsid w:val="00EC4EFB"/>
    <w:rsid w:val="00EC540C"/>
    <w:rsid w:val="00EC77ED"/>
    <w:rsid w:val="00EC7907"/>
    <w:rsid w:val="00ED07D3"/>
    <w:rsid w:val="00ED1146"/>
    <w:rsid w:val="00ED1247"/>
    <w:rsid w:val="00ED1321"/>
    <w:rsid w:val="00ED2940"/>
    <w:rsid w:val="00ED2D54"/>
    <w:rsid w:val="00ED45BC"/>
    <w:rsid w:val="00EE0511"/>
    <w:rsid w:val="00EE08AF"/>
    <w:rsid w:val="00EE0DDD"/>
    <w:rsid w:val="00EE4AB6"/>
    <w:rsid w:val="00EE50BD"/>
    <w:rsid w:val="00EE6ECA"/>
    <w:rsid w:val="00EF1F39"/>
    <w:rsid w:val="00EF373E"/>
    <w:rsid w:val="00EF5ABB"/>
    <w:rsid w:val="00EF5E5A"/>
    <w:rsid w:val="00EF6D38"/>
    <w:rsid w:val="00F012C1"/>
    <w:rsid w:val="00F023CA"/>
    <w:rsid w:val="00F034F0"/>
    <w:rsid w:val="00F04CBE"/>
    <w:rsid w:val="00F10BE7"/>
    <w:rsid w:val="00F10CE9"/>
    <w:rsid w:val="00F12DD2"/>
    <w:rsid w:val="00F1564A"/>
    <w:rsid w:val="00F15CDF"/>
    <w:rsid w:val="00F17C00"/>
    <w:rsid w:val="00F20184"/>
    <w:rsid w:val="00F2083E"/>
    <w:rsid w:val="00F212AD"/>
    <w:rsid w:val="00F26532"/>
    <w:rsid w:val="00F2778F"/>
    <w:rsid w:val="00F31695"/>
    <w:rsid w:val="00F32D19"/>
    <w:rsid w:val="00F339FC"/>
    <w:rsid w:val="00F34E4F"/>
    <w:rsid w:val="00F3643B"/>
    <w:rsid w:val="00F36A6B"/>
    <w:rsid w:val="00F40607"/>
    <w:rsid w:val="00F414F8"/>
    <w:rsid w:val="00F41A08"/>
    <w:rsid w:val="00F41ACD"/>
    <w:rsid w:val="00F42071"/>
    <w:rsid w:val="00F42C03"/>
    <w:rsid w:val="00F42CF3"/>
    <w:rsid w:val="00F431BE"/>
    <w:rsid w:val="00F4436C"/>
    <w:rsid w:val="00F44DC8"/>
    <w:rsid w:val="00F45F7D"/>
    <w:rsid w:val="00F46C83"/>
    <w:rsid w:val="00F47873"/>
    <w:rsid w:val="00F5031F"/>
    <w:rsid w:val="00F5296A"/>
    <w:rsid w:val="00F53975"/>
    <w:rsid w:val="00F54326"/>
    <w:rsid w:val="00F5481E"/>
    <w:rsid w:val="00F5483B"/>
    <w:rsid w:val="00F5518B"/>
    <w:rsid w:val="00F55A39"/>
    <w:rsid w:val="00F570F1"/>
    <w:rsid w:val="00F57C1E"/>
    <w:rsid w:val="00F60199"/>
    <w:rsid w:val="00F611A9"/>
    <w:rsid w:val="00F637C2"/>
    <w:rsid w:val="00F645B9"/>
    <w:rsid w:val="00F65D5C"/>
    <w:rsid w:val="00F66966"/>
    <w:rsid w:val="00F70EB7"/>
    <w:rsid w:val="00F71514"/>
    <w:rsid w:val="00F73AB7"/>
    <w:rsid w:val="00F7578B"/>
    <w:rsid w:val="00F7631E"/>
    <w:rsid w:val="00F76D19"/>
    <w:rsid w:val="00F7742D"/>
    <w:rsid w:val="00F80B80"/>
    <w:rsid w:val="00F81432"/>
    <w:rsid w:val="00F81C9D"/>
    <w:rsid w:val="00F83468"/>
    <w:rsid w:val="00F83D51"/>
    <w:rsid w:val="00F843C4"/>
    <w:rsid w:val="00F857CA"/>
    <w:rsid w:val="00F87406"/>
    <w:rsid w:val="00F90F3C"/>
    <w:rsid w:val="00F91784"/>
    <w:rsid w:val="00F91820"/>
    <w:rsid w:val="00F92460"/>
    <w:rsid w:val="00F94A3C"/>
    <w:rsid w:val="00F95B7B"/>
    <w:rsid w:val="00F9795B"/>
    <w:rsid w:val="00F97BAB"/>
    <w:rsid w:val="00FA0144"/>
    <w:rsid w:val="00FA0727"/>
    <w:rsid w:val="00FA1661"/>
    <w:rsid w:val="00FA1698"/>
    <w:rsid w:val="00FA2120"/>
    <w:rsid w:val="00FA2A7F"/>
    <w:rsid w:val="00FA33E0"/>
    <w:rsid w:val="00FA63CE"/>
    <w:rsid w:val="00FA7E18"/>
    <w:rsid w:val="00FA7F96"/>
    <w:rsid w:val="00FB0E6A"/>
    <w:rsid w:val="00FB0E9C"/>
    <w:rsid w:val="00FB373A"/>
    <w:rsid w:val="00FB4A9C"/>
    <w:rsid w:val="00FB5CC0"/>
    <w:rsid w:val="00FB64A0"/>
    <w:rsid w:val="00FB6B45"/>
    <w:rsid w:val="00FB6CF2"/>
    <w:rsid w:val="00FC1088"/>
    <w:rsid w:val="00FC1D80"/>
    <w:rsid w:val="00FC276C"/>
    <w:rsid w:val="00FC313B"/>
    <w:rsid w:val="00FC3388"/>
    <w:rsid w:val="00FC6029"/>
    <w:rsid w:val="00FD000F"/>
    <w:rsid w:val="00FD09BA"/>
    <w:rsid w:val="00FD10E5"/>
    <w:rsid w:val="00FD12CB"/>
    <w:rsid w:val="00FD2A95"/>
    <w:rsid w:val="00FD3445"/>
    <w:rsid w:val="00FD38CC"/>
    <w:rsid w:val="00FD3C12"/>
    <w:rsid w:val="00FD3ED9"/>
    <w:rsid w:val="00FD4B7B"/>
    <w:rsid w:val="00FD76A1"/>
    <w:rsid w:val="00FD7AFE"/>
    <w:rsid w:val="00FE1750"/>
    <w:rsid w:val="00FE381F"/>
    <w:rsid w:val="00FE3E19"/>
    <w:rsid w:val="00FE3ECC"/>
    <w:rsid w:val="00FE6737"/>
    <w:rsid w:val="00FE7417"/>
    <w:rsid w:val="00FF2A98"/>
    <w:rsid w:val="00FF4F3D"/>
    <w:rsid w:val="00FF545C"/>
    <w:rsid w:val="00FF5EF0"/>
    <w:rsid w:val="00FF745B"/>
    <w:rsid w:val="00FF7987"/>
    <w:rsid w:val="00FF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3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16"/>
    <w:rPr>
      <w:sz w:val="24"/>
      <w:szCs w:val="24"/>
    </w:rPr>
  </w:style>
  <w:style w:type="paragraph" w:styleId="Heading1">
    <w:name w:val="heading 1"/>
    <w:basedOn w:val="Normal"/>
    <w:next w:val="Normal"/>
    <w:link w:val="Heading1Char"/>
    <w:qFormat/>
    <w:rsid w:val="00E860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577ED"/>
    <w:rPr>
      <w:rFonts w:ascii="Tahoma" w:hAnsi="Tahoma" w:cs="Tahoma"/>
      <w:sz w:val="16"/>
      <w:szCs w:val="16"/>
    </w:rPr>
  </w:style>
  <w:style w:type="paragraph" w:styleId="Header">
    <w:name w:val="header"/>
    <w:basedOn w:val="Normal"/>
    <w:link w:val="HeaderChar"/>
    <w:uiPriority w:val="99"/>
    <w:rsid w:val="005269C3"/>
    <w:pPr>
      <w:tabs>
        <w:tab w:val="center" w:pos="4320"/>
        <w:tab w:val="right" w:pos="8640"/>
      </w:tabs>
    </w:pPr>
  </w:style>
  <w:style w:type="paragraph" w:styleId="Footer">
    <w:name w:val="footer"/>
    <w:basedOn w:val="Normal"/>
    <w:link w:val="FooterChar"/>
    <w:uiPriority w:val="99"/>
    <w:rsid w:val="005269C3"/>
    <w:pPr>
      <w:tabs>
        <w:tab w:val="center" w:pos="4320"/>
        <w:tab w:val="right" w:pos="8640"/>
      </w:tabs>
    </w:pPr>
  </w:style>
  <w:style w:type="paragraph" w:styleId="ListParagraph">
    <w:name w:val="List Paragraph"/>
    <w:basedOn w:val="Normal"/>
    <w:uiPriority w:val="34"/>
    <w:qFormat/>
    <w:rsid w:val="00063C4D"/>
    <w:pPr>
      <w:ind w:left="720"/>
      <w:contextualSpacing/>
    </w:pPr>
  </w:style>
  <w:style w:type="character" w:customStyle="1" w:styleId="Heading1Char">
    <w:name w:val="Heading 1 Char"/>
    <w:basedOn w:val="DefaultParagraphFont"/>
    <w:link w:val="Heading1"/>
    <w:rsid w:val="00E8600A"/>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B408E8"/>
    <w:rPr>
      <w:sz w:val="24"/>
      <w:szCs w:val="24"/>
    </w:rPr>
  </w:style>
  <w:style w:type="character" w:customStyle="1" w:styleId="HeaderChar">
    <w:name w:val="Header Char"/>
    <w:basedOn w:val="DefaultParagraphFont"/>
    <w:link w:val="Header"/>
    <w:uiPriority w:val="99"/>
    <w:rsid w:val="004567E0"/>
    <w:rPr>
      <w:sz w:val="24"/>
      <w:szCs w:val="24"/>
    </w:rPr>
  </w:style>
  <w:style w:type="paragraph" w:styleId="BodyText">
    <w:name w:val="Body Text"/>
    <w:basedOn w:val="Normal"/>
    <w:link w:val="BodyTextChar"/>
    <w:unhideWhenUsed/>
    <w:qFormat/>
    <w:rsid w:val="00713E89"/>
    <w:pPr>
      <w:spacing w:after="240" w:line="240" w:lineRule="atLeast"/>
    </w:pPr>
    <w:rPr>
      <w:rFonts w:ascii="Georgia" w:eastAsiaTheme="minorHAnsi" w:hAnsi="Georgia" w:cstheme="minorBidi"/>
      <w:sz w:val="20"/>
      <w:szCs w:val="20"/>
      <w:lang w:val="en-GB"/>
    </w:rPr>
  </w:style>
  <w:style w:type="character" w:customStyle="1" w:styleId="BodyTextChar">
    <w:name w:val="Body Text Char"/>
    <w:basedOn w:val="DefaultParagraphFont"/>
    <w:link w:val="BodyText"/>
    <w:rsid w:val="00713E89"/>
    <w:rPr>
      <w:rFonts w:ascii="Georgia" w:eastAsiaTheme="minorHAnsi" w:hAnsi="Georgia" w:cstheme="minorBidi"/>
      <w:lang w:val="en-GB"/>
    </w:rPr>
  </w:style>
  <w:style w:type="character" w:styleId="CommentReference">
    <w:name w:val="annotation reference"/>
    <w:basedOn w:val="DefaultParagraphFont"/>
    <w:uiPriority w:val="99"/>
    <w:semiHidden/>
    <w:unhideWhenUsed/>
    <w:rsid w:val="00307793"/>
    <w:rPr>
      <w:sz w:val="16"/>
      <w:szCs w:val="16"/>
    </w:rPr>
  </w:style>
  <w:style w:type="paragraph" w:styleId="CommentText">
    <w:name w:val="annotation text"/>
    <w:basedOn w:val="Normal"/>
    <w:link w:val="CommentTextChar"/>
    <w:uiPriority w:val="99"/>
    <w:semiHidden/>
    <w:unhideWhenUsed/>
    <w:rsid w:val="00307793"/>
    <w:rPr>
      <w:sz w:val="20"/>
      <w:szCs w:val="20"/>
    </w:rPr>
  </w:style>
  <w:style w:type="character" w:customStyle="1" w:styleId="CommentTextChar">
    <w:name w:val="Comment Text Char"/>
    <w:basedOn w:val="DefaultParagraphFont"/>
    <w:link w:val="CommentText"/>
    <w:uiPriority w:val="99"/>
    <w:semiHidden/>
    <w:rsid w:val="00307793"/>
  </w:style>
  <w:style w:type="paragraph" w:styleId="CommentSubject">
    <w:name w:val="annotation subject"/>
    <w:basedOn w:val="CommentText"/>
    <w:next w:val="CommentText"/>
    <w:link w:val="CommentSubjectChar"/>
    <w:semiHidden/>
    <w:unhideWhenUsed/>
    <w:rsid w:val="003D099B"/>
    <w:rPr>
      <w:b/>
      <w:bCs/>
    </w:rPr>
  </w:style>
  <w:style w:type="character" w:customStyle="1" w:styleId="CommentSubjectChar">
    <w:name w:val="Comment Subject Char"/>
    <w:basedOn w:val="CommentTextChar"/>
    <w:link w:val="CommentSubject"/>
    <w:semiHidden/>
    <w:rsid w:val="003D099B"/>
    <w:rPr>
      <w:b/>
      <w:bCs/>
    </w:rPr>
  </w:style>
  <w:style w:type="paragraph" w:styleId="NormalWeb">
    <w:name w:val="Normal (Web)"/>
    <w:basedOn w:val="Normal"/>
    <w:uiPriority w:val="99"/>
    <w:semiHidden/>
    <w:unhideWhenUsed/>
    <w:rsid w:val="00792A62"/>
  </w:style>
  <w:style w:type="paragraph" w:customStyle="1" w:styleId="BodySingle">
    <w:name w:val="Body Single"/>
    <w:basedOn w:val="BodyText"/>
    <w:link w:val="BodySingleChar"/>
    <w:uiPriority w:val="1"/>
    <w:qFormat/>
    <w:rsid w:val="0030093A"/>
    <w:pPr>
      <w:spacing w:after="0" w:line="240" w:lineRule="auto"/>
    </w:pPr>
    <w:rPr>
      <w:rFonts w:ascii="Times" w:hAnsi="Times"/>
    </w:rPr>
  </w:style>
  <w:style w:type="character" w:customStyle="1" w:styleId="BodySingleChar">
    <w:name w:val="Body Single Char"/>
    <w:basedOn w:val="BodyTextChar"/>
    <w:link w:val="BodySingle"/>
    <w:uiPriority w:val="1"/>
    <w:rsid w:val="0030093A"/>
    <w:rPr>
      <w:rFonts w:ascii="Times" w:eastAsiaTheme="minorHAnsi" w:hAnsi="Times" w:cstheme="minorBidi"/>
      <w:lang w:val="en-GB"/>
    </w:rPr>
  </w:style>
  <w:style w:type="paragraph" w:styleId="Caption">
    <w:name w:val="caption"/>
    <w:basedOn w:val="Normal"/>
    <w:next w:val="Normal"/>
    <w:unhideWhenUsed/>
    <w:qFormat/>
    <w:rsid w:val="0013581C"/>
    <w:pPr>
      <w:spacing w:after="200"/>
    </w:pPr>
    <w:rPr>
      <w:b/>
      <w:bCs/>
      <w:color w:val="4F81BD" w:themeColor="accent1"/>
      <w:sz w:val="18"/>
      <w:szCs w:val="18"/>
    </w:rPr>
  </w:style>
  <w:style w:type="character" w:customStyle="1" w:styleId="null1">
    <w:name w:val="null1"/>
    <w:basedOn w:val="DefaultParagraphFont"/>
    <w:rsid w:val="00D74CDD"/>
  </w:style>
  <w:style w:type="paragraph" w:styleId="Revision">
    <w:name w:val="Revision"/>
    <w:hidden/>
    <w:uiPriority w:val="99"/>
    <w:semiHidden/>
    <w:rsid w:val="0049722F"/>
    <w:rPr>
      <w:sz w:val="24"/>
      <w:szCs w:val="24"/>
    </w:rPr>
  </w:style>
  <w:style w:type="character" w:styleId="Hyperlink">
    <w:name w:val="Hyperlink"/>
    <w:basedOn w:val="DefaultParagraphFont"/>
    <w:unhideWhenUsed/>
    <w:rsid w:val="0049408C"/>
    <w:rPr>
      <w:color w:val="0000FF" w:themeColor="hyperlink"/>
      <w:u w:val="single"/>
    </w:rPr>
  </w:style>
  <w:style w:type="character" w:styleId="UnresolvedMention">
    <w:name w:val="Unresolved Mention"/>
    <w:basedOn w:val="DefaultParagraphFont"/>
    <w:uiPriority w:val="99"/>
    <w:semiHidden/>
    <w:unhideWhenUsed/>
    <w:rsid w:val="00494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1095">
      <w:bodyDiv w:val="1"/>
      <w:marLeft w:val="0"/>
      <w:marRight w:val="0"/>
      <w:marTop w:val="0"/>
      <w:marBottom w:val="0"/>
      <w:divBdr>
        <w:top w:val="none" w:sz="0" w:space="0" w:color="auto"/>
        <w:left w:val="none" w:sz="0" w:space="0" w:color="auto"/>
        <w:bottom w:val="none" w:sz="0" w:space="0" w:color="auto"/>
        <w:right w:val="none" w:sz="0" w:space="0" w:color="auto"/>
      </w:divBdr>
    </w:div>
    <w:div w:id="126433589">
      <w:bodyDiv w:val="1"/>
      <w:marLeft w:val="0"/>
      <w:marRight w:val="0"/>
      <w:marTop w:val="0"/>
      <w:marBottom w:val="0"/>
      <w:divBdr>
        <w:top w:val="none" w:sz="0" w:space="0" w:color="auto"/>
        <w:left w:val="none" w:sz="0" w:space="0" w:color="auto"/>
        <w:bottom w:val="none" w:sz="0" w:space="0" w:color="auto"/>
        <w:right w:val="none" w:sz="0" w:space="0" w:color="auto"/>
      </w:divBdr>
    </w:div>
    <w:div w:id="289825771">
      <w:bodyDiv w:val="1"/>
      <w:marLeft w:val="0"/>
      <w:marRight w:val="0"/>
      <w:marTop w:val="0"/>
      <w:marBottom w:val="0"/>
      <w:divBdr>
        <w:top w:val="none" w:sz="0" w:space="0" w:color="auto"/>
        <w:left w:val="none" w:sz="0" w:space="0" w:color="auto"/>
        <w:bottom w:val="none" w:sz="0" w:space="0" w:color="auto"/>
        <w:right w:val="none" w:sz="0" w:space="0" w:color="auto"/>
      </w:divBdr>
    </w:div>
    <w:div w:id="301234396">
      <w:bodyDiv w:val="1"/>
      <w:marLeft w:val="0"/>
      <w:marRight w:val="0"/>
      <w:marTop w:val="0"/>
      <w:marBottom w:val="0"/>
      <w:divBdr>
        <w:top w:val="none" w:sz="0" w:space="0" w:color="auto"/>
        <w:left w:val="none" w:sz="0" w:space="0" w:color="auto"/>
        <w:bottom w:val="none" w:sz="0" w:space="0" w:color="auto"/>
        <w:right w:val="none" w:sz="0" w:space="0" w:color="auto"/>
      </w:divBdr>
    </w:div>
    <w:div w:id="309478880">
      <w:bodyDiv w:val="1"/>
      <w:marLeft w:val="0"/>
      <w:marRight w:val="0"/>
      <w:marTop w:val="0"/>
      <w:marBottom w:val="0"/>
      <w:divBdr>
        <w:top w:val="none" w:sz="0" w:space="0" w:color="auto"/>
        <w:left w:val="none" w:sz="0" w:space="0" w:color="auto"/>
        <w:bottom w:val="none" w:sz="0" w:space="0" w:color="auto"/>
        <w:right w:val="none" w:sz="0" w:space="0" w:color="auto"/>
      </w:divBdr>
    </w:div>
    <w:div w:id="371854156">
      <w:bodyDiv w:val="1"/>
      <w:marLeft w:val="0"/>
      <w:marRight w:val="0"/>
      <w:marTop w:val="0"/>
      <w:marBottom w:val="0"/>
      <w:divBdr>
        <w:top w:val="none" w:sz="0" w:space="0" w:color="auto"/>
        <w:left w:val="none" w:sz="0" w:space="0" w:color="auto"/>
        <w:bottom w:val="none" w:sz="0" w:space="0" w:color="auto"/>
        <w:right w:val="none" w:sz="0" w:space="0" w:color="auto"/>
      </w:divBdr>
    </w:div>
    <w:div w:id="501313520">
      <w:bodyDiv w:val="1"/>
      <w:marLeft w:val="0"/>
      <w:marRight w:val="0"/>
      <w:marTop w:val="0"/>
      <w:marBottom w:val="0"/>
      <w:divBdr>
        <w:top w:val="none" w:sz="0" w:space="0" w:color="auto"/>
        <w:left w:val="none" w:sz="0" w:space="0" w:color="auto"/>
        <w:bottom w:val="none" w:sz="0" w:space="0" w:color="auto"/>
        <w:right w:val="none" w:sz="0" w:space="0" w:color="auto"/>
      </w:divBdr>
    </w:div>
    <w:div w:id="561449020">
      <w:bodyDiv w:val="1"/>
      <w:marLeft w:val="0"/>
      <w:marRight w:val="0"/>
      <w:marTop w:val="0"/>
      <w:marBottom w:val="0"/>
      <w:divBdr>
        <w:top w:val="none" w:sz="0" w:space="0" w:color="auto"/>
        <w:left w:val="none" w:sz="0" w:space="0" w:color="auto"/>
        <w:bottom w:val="none" w:sz="0" w:space="0" w:color="auto"/>
        <w:right w:val="none" w:sz="0" w:space="0" w:color="auto"/>
      </w:divBdr>
    </w:div>
    <w:div w:id="588737382">
      <w:bodyDiv w:val="1"/>
      <w:marLeft w:val="0"/>
      <w:marRight w:val="0"/>
      <w:marTop w:val="0"/>
      <w:marBottom w:val="0"/>
      <w:divBdr>
        <w:top w:val="none" w:sz="0" w:space="0" w:color="auto"/>
        <w:left w:val="none" w:sz="0" w:space="0" w:color="auto"/>
        <w:bottom w:val="none" w:sz="0" w:space="0" w:color="auto"/>
        <w:right w:val="none" w:sz="0" w:space="0" w:color="auto"/>
      </w:divBdr>
    </w:div>
    <w:div w:id="608777940">
      <w:bodyDiv w:val="1"/>
      <w:marLeft w:val="0"/>
      <w:marRight w:val="0"/>
      <w:marTop w:val="0"/>
      <w:marBottom w:val="0"/>
      <w:divBdr>
        <w:top w:val="none" w:sz="0" w:space="0" w:color="auto"/>
        <w:left w:val="none" w:sz="0" w:space="0" w:color="auto"/>
        <w:bottom w:val="none" w:sz="0" w:space="0" w:color="auto"/>
        <w:right w:val="none" w:sz="0" w:space="0" w:color="auto"/>
      </w:divBdr>
    </w:div>
    <w:div w:id="629895408">
      <w:bodyDiv w:val="1"/>
      <w:marLeft w:val="0"/>
      <w:marRight w:val="0"/>
      <w:marTop w:val="0"/>
      <w:marBottom w:val="0"/>
      <w:divBdr>
        <w:top w:val="none" w:sz="0" w:space="0" w:color="auto"/>
        <w:left w:val="none" w:sz="0" w:space="0" w:color="auto"/>
        <w:bottom w:val="none" w:sz="0" w:space="0" w:color="auto"/>
        <w:right w:val="none" w:sz="0" w:space="0" w:color="auto"/>
      </w:divBdr>
      <w:divsChild>
        <w:div w:id="1906452934">
          <w:marLeft w:val="0"/>
          <w:marRight w:val="0"/>
          <w:marTop w:val="0"/>
          <w:marBottom w:val="0"/>
          <w:divBdr>
            <w:top w:val="none" w:sz="0" w:space="0" w:color="auto"/>
            <w:left w:val="none" w:sz="0" w:space="0" w:color="auto"/>
            <w:bottom w:val="none" w:sz="0" w:space="0" w:color="auto"/>
            <w:right w:val="none" w:sz="0" w:space="0" w:color="auto"/>
          </w:divBdr>
          <w:divsChild>
            <w:div w:id="710492764">
              <w:marLeft w:val="0"/>
              <w:marRight w:val="0"/>
              <w:marTop w:val="0"/>
              <w:marBottom w:val="0"/>
              <w:divBdr>
                <w:top w:val="none" w:sz="0" w:space="0" w:color="auto"/>
                <w:left w:val="none" w:sz="0" w:space="0" w:color="auto"/>
                <w:bottom w:val="none" w:sz="0" w:space="0" w:color="auto"/>
                <w:right w:val="none" w:sz="0" w:space="0" w:color="auto"/>
              </w:divBdr>
              <w:divsChild>
                <w:div w:id="1061175128">
                  <w:marLeft w:val="0"/>
                  <w:marRight w:val="0"/>
                  <w:marTop w:val="0"/>
                  <w:marBottom w:val="0"/>
                  <w:divBdr>
                    <w:top w:val="none" w:sz="0" w:space="0" w:color="auto"/>
                    <w:left w:val="none" w:sz="0" w:space="0" w:color="auto"/>
                    <w:bottom w:val="none" w:sz="0" w:space="0" w:color="auto"/>
                    <w:right w:val="none" w:sz="0" w:space="0" w:color="auto"/>
                  </w:divBdr>
                  <w:divsChild>
                    <w:div w:id="69238691">
                      <w:marLeft w:val="0"/>
                      <w:marRight w:val="0"/>
                      <w:marTop w:val="0"/>
                      <w:marBottom w:val="0"/>
                      <w:divBdr>
                        <w:top w:val="none" w:sz="0" w:space="0" w:color="auto"/>
                        <w:left w:val="none" w:sz="0" w:space="0" w:color="auto"/>
                        <w:bottom w:val="none" w:sz="0" w:space="0" w:color="auto"/>
                        <w:right w:val="none" w:sz="0" w:space="0" w:color="auto"/>
                      </w:divBdr>
                      <w:divsChild>
                        <w:div w:id="654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576518">
      <w:bodyDiv w:val="1"/>
      <w:marLeft w:val="0"/>
      <w:marRight w:val="0"/>
      <w:marTop w:val="0"/>
      <w:marBottom w:val="0"/>
      <w:divBdr>
        <w:top w:val="none" w:sz="0" w:space="0" w:color="auto"/>
        <w:left w:val="none" w:sz="0" w:space="0" w:color="auto"/>
        <w:bottom w:val="none" w:sz="0" w:space="0" w:color="auto"/>
        <w:right w:val="none" w:sz="0" w:space="0" w:color="auto"/>
      </w:divBdr>
    </w:div>
    <w:div w:id="815341882">
      <w:bodyDiv w:val="1"/>
      <w:marLeft w:val="0"/>
      <w:marRight w:val="0"/>
      <w:marTop w:val="0"/>
      <w:marBottom w:val="0"/>
      <w:divBdr>
        <w:top w:val="none" w:sz="0" w:space="0" w:color="auto"/>
        <w:left w:val="none" w:sz="0" w:space="0" w:color="auto"/>
        <w:bottom w:val="none" w:sz="0" w:space="0" w:color="auto"/>
        <w:right w:val="none" w:sz="0" w:space="0" w:color="auto"/>
      </w:divBdr>
    </w:div>
    <w:div w:id="941688763">
      <w:bodyDiv w:val="1"/>
      <w:marLeft w:val="0"/>
      <w:marRight w:val="0"/>
      <w:marTop w:val="0"/>
      <w:marBottom w:val="0"/>
      <w:divBdr>
        <w:top w:val="none" w:sz="0" w:space="0" w:color="auto"/>
        <w:left w:val="none" w:sz="0" w:space="0" w:color="auto"/>
        <w:bottom w:val="none" w:sz="0" w:space="0" w:color="auto"/>
        <w:right w:val="none" w:sz="0" w:space="0" w:color="auto"/>
      </w:divBdr>
    </w:div>
    <w:div w:id="980503647">
      <w:bodyDiv w:val="1"/>
      <w:marLeft w:val="0"/>
      <w:marRight w:val="0"/>
      <w:marTop w:val="0"/>
      <w:marBottom w:val="0"/>
      <w:divBdr>
        <w:top w:val="none" w:sz="0" w:space="0" w:color="auto"/>
        <w:left w:val="none" w:sz="0" w:space="0" w:color="auto"/>
        <w:bottom w:val="none" w:sz="0" w:space="0" w:color="auto"/>
        <w:right w:val="none" w:sz="0" w:space="0" w:color="auto"/>
      </w:divBdr>
    </w:div>
    <w:div w:id="1005134324">
      <w:bodyDiv w:val="1"/>
      <w:marLeft w:val="0"/>
      <w:marRight w:val="0"/>
      <w:marTop w:val="0"/>
      <w:marBottom w:val="0"/>
      <w:divBdr>
        <w:top w:val="none" w:sz="0" w:space="0" w:color="auto"/>
        <w:left w:val="none" w:sz="0" w:space="0" w:color="auto"/>
        <w:bottom w:val="none" w:sz="0" w:space="0" w:color="auto"/>
        <w:right w:val="none" w:sz="0" w:space="0" w:color="auto"/>
      </w:divBdr>
    </w:div>
    <w:div w:id="1029799696">
      <w:bodyDiv w:val="1"/>
      <w:marLeft w:val="0"/>
      <w:marRight w:val="0"/>
      <w:marTop w:val="0"/>
      <w:marBottom w:val="0"/>
      <w:divBdr>
        <w:top w:val="none" w:sz="0" w:space="0" w:color="auto"/>
        <w:left w:val="none" w:sz="0" w:space="0" w:color="auto"/>
        <w:bottom w:val="none" w:sz="0" w:space="0" w:color="auto"/>
        <w:right w:val="none" w:sz="0" w:space="0" w:color="auto"/>
      </w:divBdr>
    </w:div>
    <w:div w:id="1041242597">
      <w:bodyDiv w:val="1"/>
      <w:marLeft w:val="0"/>
      <w:marRight w:val="0"/>
      <w:marTop w:val="0"/>
      <w:marBottom w:val="0"/>
      <w:divBdr>
        <w:top w:val="none" w:sz="0" w:space="0" w:color="auto"/>
        <w:left w:val="none" w:sz="0" w:space="0" w:color="auto"/>
        <w:bottom w:val="none" w:sz="0" w:space="0" w:color="auto"/>
        <w:right w:val="none" w:sz="0" w:space="0" w:color="auto"/>
      </w:divBdr>
    </w:div>
    <w:div w:id="1070617079">
      <w:bodyDiv w:val="1"/>
      <w:marLeft w:val="0"/>
      <w:marRight w:val="0"/>
      <w:marTop w:val="0"/>
      <w:marBottom w:val="0"/>
      <w:divBdr>
        <w:top w:val="none" w:sz="0" w:space="0" w:color="auto"/>
        <w:left w:val="none" w:sz="0" w:space="0" w:color="auto"/>
        <w:bottom w:val="none" w:sz="0" w:space="0" w:color="auto"/>
        <w:right w:val="none" w:sz="0" w:space="0" w:color="auto"/>
      </w:divBdr>
    </w:div>
    <w:div w:id="1125853951">
      <w:bodyDiv w:val="1"/>
      <w:marLeft w:val="0"/>
      <w:marRight w:val="0"/>
      <w:marTop w:val="0"/>
      <w:marBottom w:val="0"/>
      <w:divBdr>
        <w:top w:val="none" w:sz="0" w:space="0" w:color="auto"/>
        <w:left w:val="none" w:sz="0" w:space="0" w:color="auto"/>
        <w:bottom w:val="none" w:sz="0" w:space="0" w:color="auto"/>
        <w:right w:val="none" w:sz="0" w:space="0" w:color="auto"/>
      </w:divBdr>
    </w:div>
    <w:div w:id="1317031647">
      <w:bodyDiv w:val="1"/>
      <w:marLeft w:val="0"/>
      <w:marRight w:val="0"/>
      <w:marTop w:val="0"/>
      <w:marBottom w:val="0"/>
      <w:divBdr>
        <w:top w:val="none" w:sz="0" w:space="0" w:color="auto"/>
        <w:left w:val="none" w:sz="0" w:space="0" w:color="auto"/>
        <w:bottom w:val="none" w:sz="0" w:space="0" w:color="auto"/>
        <w:right w:val="none" w:sz="0" w:space="0" w:color="auto"/>
      </w:divBdr>
      <w:divsChild>
        <w:div w:id="1467775761">
          <w:marLeft w:val="446"/>
          <w:marRight w:val="0"/>
          <w:marTop w:val="120"/>
          <w:marBottom w:val="0"/>
          <w:divBdr>
            <w:top w:val="none" w:sz="0" w:space="0" w:color="auto"/>
            <w:left w:val="none" w:sz="0" w:space="0" w:color="auto"/>
            <w:bottom w:val="none" w:sz="0" w:space="0" w:color="auto"/>
            <w:right w:val="none" w:sz="0" w:space="0" w:color="auto"/>
          </w:divBdr>
        </w:div>
        <w:div w:id="1290864250">
          <w:marLeft w:val="446"/>
          <w:marRight w:val="0"/>
          <w:marTop w:val="120"/>
          <w:marBottom w:val="0"/>
          <w:divBdr>
            <w:top w:val="none" w:sz="0" w:space="0" w:color="auto"/>
            <w:left w:val="none" w:sz="0" w:space="0" w:color="auto"/>
            <w:bottom w:val="none" w:sz="0" w:space="0" w:color="auto"/>
            <w:right w:val="none" w:sz="0" w:space="0" w:color="auto"/>
          </w:divBdr>
        </w:div>
        <w:div w:id="17971995">
          <w:marLeft w:val="446"/>
          <w:marRight w:val="0"/>
          <w:marTop w:val="120"/>
          <w:marBottom w:val="0"/>
          <w:divBdr>
            <w:top w:val="none" w:sz="0" w:space="0" w:color="auto"/>
            <w:left w:val="none" w:sz="0" w:space="0" w:color="auto"/>
            <w:bottom w:val="none" w:sz="0" w:space="0" w:color="auto"/>
            <w:right w:val="none" w:sz="0" w:space="0" w:color="auto"/>
          </w:divBdr>
        </w:div>
        <w:div w:id="1217282103">
          <w:marLeft w:val="821"/>
          <w:marRight w:val="0"/>
          <w:marTop w:val="120"/>
          <w:marBottom w:val="0"/>
          <w:divBdr>
            <w:top w:val="none" w:sz="0" w:space="0" w:color="auto"/>
            <w:left w:val="none" w:sz="0" w:space="0" w:color="auto"/>
            <w:bottom w:val="none" w:sz="0" w:space="0" w:color="auto"/>
            <w:right w:val="none" w:sz="0" w:space="0" w:color="auto"/>
          </w:divBdr>
        </w:div>
        <w:div w:id="1891918388">
          <w:marLeft w:val="821"/>
          <w:marRight w:val="0"/>
          <w:marTop w:val="120"/>
          <w:marBottom w:val="0"/>
          <w:divBdr>
            <w:top w:val="none" w:sz="0" w:space="0" w:color="auto"/>
            <w:left w:val="none" w:sz="0" w:space="0" w:color="auto"/>
            <w:bottom w:val="none" w:sz="0" w:space="0" w:color="auto"/>
            <w:right w:val="none" w:sz="0" w:space="0" w:color="auto"/>
          </w:divBdr>
        </w:div>
        <w:div w:id="446581817">
          <w:marLeft w:val="1166"/>
          <w:marRight w:val="0"/>
          <w:marTop w:val="120"/>
          <w:marBottom w:val="0"/>
          <w:divBdr>
            <w:top w:val="none" w:sz="0" w:space="0" w:color="auto"/>
            <w:left w:val="none" w:sz="0" w:space="0" w:color="auto"/>
            <w:bottom w:val="none" w:sz="0" w:space="0" w:color="auto"/>
            <w:right w:val="none" w:sz="0" w:space="0" w:color="auto"/>
          </w:divBdr>
        </w:div>
        <w:div w:id="347410368">
          <w:marLeft w:val="821"/>
          <w:marRight w:val="0"/>
          <w:marTop w:val="120"/>
          <w:marBottom w:val="0"/>
          <w:divBdr>
            <w:top w:val="none" w:sz="0" w:space="0" w:color="auto"/>
            <w:left w:val="none" w:sz="0" w:space="0" w:color="auto"/>
            <w:bottom w:val="none" w:sz="0" w:space="0" w:color="auto"/>
            <w:right w:val="none" w:sz="0" w:space="0" w:color="auto"/>
          </w:divBdr>
        </w:div>
      </w:divsChild>
    </w:div>
    <w:div w:id="1344815949">
      <w:bodyDiv w:val="1"/>
      <w:marLeft w:val="0"/>
      <w:marRight w:val="0"/>
      <w:marTop w:val="0"/>
      <w:marBottom w:val="0"/>
      <w:divBdr>
        <w:top w:val="none" w:sz="0" w:space="0" w:color="auto"/>
        <w:left w:val="none" w:sz="0" w:space="0" w:color="auto"/>
        <w:bottom w:val="none" w:sz="0" w:space="0" w:color="auto"/>
        <w:right w:val="none" w:sz="0" w:space="0" w:color="auto"/>
      </w:divBdr>
    </w:div>
    <w:div w:id="1397434893">
      <w:bodyDiv w:val="1"/>
      <w:marLeft w:val="0"/>
      <w:marRight w:val="0"/>
      <w:marTop w:val="0"/>
      <w:marBottom w:val="0"/>
      <w:divBdr>
        <w:top w:val="none" w:sz="0" w:space="0" w:color="auto"/>
        <w:left w:val="none" w:sz="0" w:space="0" w:color="auto"/>
        <w:bottom w:val="none" w:sz="0" w:space="0" w:color="auto"/>
        <w:right w:val="none" w:sz="0" w:space="0" w:color="auto"/>
      </w:divBdr>
      <w:divsChild>
        <w:div w:id="865023048">
          <w:marLeft w:val="446"/>
          <w:marRight w:val="0"/>
          <w:marTop w:val="0"/>
          <w:marBottom w:val="0"/>
          <w:divBdr>
            <w:top w:val="none" w:sz="0" w:space="0" w:color="auto"/>
            <w:left w:val="none" w:sz="0" w:space="0" w:color="auto"/>
            <w:bottom w:val="none" w:sz="0" w:space="0" w:color="auto"/>
            <w:right w:val="none" w:sz="0" w:space="0" w:color="auto"/>
          </w:divBdr>
        </w:div>
      </w:divsChild>
    </w:div>
    <w:div w:id="1403716505">
      <w:bodyDiv w:val="1"/>
      <w:marLeft w:val="0"/>
      <w:marRight w:val="0"/>
      <w:marTop w:val="0"/>
      <w:marBottom w:val="0"/>
      <w:divBdr>
        <w:top w:val="none" w:sz="0" w:space="0" w:color="auto"/>
        <w:left w:val="none" w:sz="0" w:space="0" w:color="auto"/>
        <w:bottom w:val="none" w:sz="0" w:space="0" w:color="auto"/>
        <w:right w:val="none" w:sz="0" w:space="0" w:color="auto"/>
      </w:divBdr>
    </w:div>
    <w:div w:id="1488402375">
      <w:bodyDiv w:val="1"/>
      <w:marLeft w:val="0"/>
      <w:marRight w:val="0"/>
      <w:marTop w:val="0"/>
      <w:marBottom w:val="0"/>
      <w:divBdr>
        <w:top w:val="none" w:sz="0" w:space="0" w:color="auto"/>
        <w:left w:val="none" w:sz="0" w:space="0" w:color="auto"/>
        <w:bottom w:val="none" w:sz="0" w:space="0" w:color="auto"/>
        <w:right w:val="none" w:sz="0" w:space="0" w:color="auto"/>
      </w:divBdr>
    </w:div>
    <w:div w:id="1524052713">
      <w:bodyDiv w:val="1"/>
      <w:marLeft w:val="0"/>
      <w:marRight w:val="0"/>
      <w:marTop w:val="0"/>
      <w:marBottom w:val="0"/>
      <w:divBdr>
        <w:top w:val="none" w:sz="0" w:space="0" w:color="auto"/>
        <w:left w:val="none" w:sz="0" w:space="0" w:color="auto"/>
        <w:bottom w:val="none" w:sz="0" w:space="0" w:color="auto"/>
        <w:right w:val="none" w:sz="0" w:space="0" w:color="auto"/>
      </w:divBdr>
    </w:div>
    <w:div w:id="1526678634">
      <w:bodyDiv w:val="1"/>
      <w:marLeft w:val="0"/>
      <w:marRight w:val="0"/>
      <w:marTop w:val="0"/>
      <w:marBottom w:val="0"/>
      <w:divBdr>
        <w:top w:val="none" w:sz="0" w:space="0" w:color="auto"/>
        <w:left w:val="none" w:sz="0" w:space="0" w:color="auto"/>
        <w:bottom w:val="none" w:sz="0" w:space="0" w:color="auto"/>
        <w:right w:val="none" w:sz="0" w:space="0" w:color="auto"/>
      </w:divBdr>
    </w:div>
    <w:div w:id="1545019267">
      <w:bodyDiv w:val="1"/>
      <w:marLeft w:val="0"/>
      <w:marRight w:val="0"/>
      <w:marTop w:val="0"/>
      <w:marBottom w:val="0"/>
      <w:divBdr>
        <w:top w:val="none" w:sz="0" w:space="0" w:color="auto"/>
        <w:left w:val="none" w:sz="0" w:space="0" w:color="auto"/>
        <w:bottom w:val="none" w:sz="0" w:space="0" w:color="auto"/>
        <w:right w:val="none" w:sz="0" w:space="0" w:color="auto"/>
      </w:divBdr>
      <w:divsChild>
        <w:div w:id="1078138207">
          <w:marLeft w:val="0"/>
          <w:marRight w:val="0"/>
          <w:marTop w:val="0"/>
          <w:marBottom w:val="0"/>
          <w:divBdr>
            <w:top w:val="none" w:sz="0" w:space="0" w:color="auto"/>
            <w:left w:val="none" w:sz="0" w:space="0" w:color="auto"/>
            <w:bottom w:val="none" w:sz="0" w:space="0" w:color="auto"/>
            <w:right w:val="none" w:sz="0" w:space="0" w:color="auto"/>
          </w:divBdr>
          <w:divsChild>
            <w:div w:id="836729212">
              <w:marLeft w:val="0"/>
              <w:marRight w:val="0"/>
              <w:marTop w:val="0"/>
              <w:marBottom w:val="0"/>
              <w:divBdr>
                <w:top w:val="none" w:sz="0" w:space="0" w:color="auto"/>
                <w:left w:val="none" w:sz="0" w:space="0" w:color="auto"/>
                <w:bottom w:val="none" w:sz="0" w:space="0" w:color="auto"/>
                <w:right w:val="none" w:sz="0" w:space="0" w:color="auto"/>
              </w:divBdr>
              <w:divsChild>
                <w:div w:id="1638416393">
                  <w:marLeft w:val="0"/>
                  <w:marRight w:val="0"/>
                  <w:marTop w:val="0"/>
                  <w:marBottom w:val="0"/>
                  <w:divBdr>
                    <w:top w:val="none" w:sz="0" w:space="0" w:color="auto"/>
                    <w:left w:val="none" w:sz="0" w:space="0" w:color="auto"/>
                    <w:bottom w:val="none" w:sz="0" w:space="0" w:color="auto"/>
                    <w:right w:val="none" w:sz="0" w:space="0" w:color="auto"/>
                  </w:divBdr>
                  <w:divsChild>
                    <w:div w:id="1006861507">
                      <w:marLeft w:val="0"/>
                      <w:marRight w:val="0"/>
                      <w:marTop w:val="0"/>
                      <w:marBottom w:val="0"/>
                      <w:divBdr>
                        <w:top w:val="none" w:sz="0" w:space="0" w:color="auto"/>
                        <w:left w:val="none" w:sz="0" w:space="0" w:color="auto"/>
                        <w:bottom w:val="none" w:sz="0" w:space="0" w:color="auto"/>
                        <w:right w:val="none" w:sz="0" w:space="0" w:color="auto"/>
                      </w:divBdr>
                      <w:divsChild>
                        <w:div w:id="17390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7756">
      <w:bodyDiv w:val="1"/>
      <w:marLeft w:val="0"/>
      <w:marRight w:val="0"/>
      <w:marTop w:val="0"/>
      <w:marBottom w:val="0"/>
      <w:divBdr>
        <w:top w:val="none" w:sz="0" w:space="0" w:color="auto"/>
        <w:left w:val="none" w:sz="0" w:space="0" w:color="auto"/>
        <w:bottom w:val="none" w:sz="0" w:space="0" w:color="auto"/>
        <w:right w:val="none" w:sz="0" w:space="0" w:color="auto"/>
      </w:divBdr>
    </w:div>
    <w:div w:id="1626698738">
      <w:bodyDiv w:val="1"/>
      <w:marLeft w:val="0"/>
      <w:marRight w:val="0"/>
      <w:marTop w:val="0"/>
      <w:marBottom w:val="0"/>
      <w:divBdr>
        <w:top w:val="none" w:sz="0" w:space="0" w:color="auto"/>
        <w:left w:val="none" w:sz="0" w:space="0" w:color="auto"/>
        <w:bottom w:val="none" w:sz="0" w:space="0" w:color="auto"/>
        <w:right w:val="none" w:sz="0" w:space="0" w:color="auto"/>
      </w:divBdr>
    </w:div>
    <w:div w:id="1646735139">
      <w:bodyDiv w:val="1"/>
      <w:marLeft w:val="0"/>
      <w:marRight w:val="0"/>
      <w:marTop w:val="0"/>
      <w:marBottom w:val="0"/>
      <w:divBdr>
        <w:top w:val="none" w:sz="0" w:space="0" w:color="auto"/>
        <w:left w:val="none" w:sz="0" w:space="0" w:color="auto"/>
        <w:bottom w:val="none" w:sz="0" w:space="0" w:color="auto"/>
        <w:right w:val="none" w:sz="0" w:space="0" w:color="auto"/>
      </w:divBdr>
    </w:div>
    <w:div w:id="1709068257">
      <w:bodyDiv w:val="1"/>
      <w:marLeft w:val="0"/>
      <w:marRight w:val="0"/>
      <w:marTop w:val="0"/>
      <w:marBottom w:val="0"/>
      <w:divBdr>
        <w:top w:val="none" w:sz="0" w:space="0" w:color="auto"/>
        <w:left w:val="none" w:sz="0" w:space="0" w:color="auto"/>
        <w:bottom w:val="none" w:sz="0" w:space="0" w:color="auto"/>
        <w:right w:val="none" w:sz="0" w:space="0" w:color="auto"/>
      </w:divBdr>
    </w:div>
    <w:div w:id="1711177167">
      <w:bodyDiv w:val="1"/>
      <w:marLeft w:val="0"/>
      <w:marRight w:val="0"/>
      <w:marTop w:val="0"/>
      <w:marBottom w:val="0"/>
      <w:divBdr>
        <w:top w:val="none" w:sz="0" w:space="0" w:color="auto"/>
        <w:left w:val="none" w:sz="0" w:space="0" w:color="auto"/>
        <w:bottom w:val="none" w:sz="0" w:space="0" w:color="auto"/>
        <w:right w:val="none" w:sz="0" w:space="0" w:color="auto"/>
      </w:divBdr>
    </w:div>
    <w:div w:id="1926189086">
      <w:bodyDiv w:val="1"/>
      <w:marLeft w:val="0"/>
      <w:marRight w:val="0"/>
      <w:marTop w:val="0"/>
      <w:marBottom w:val="0"/>
      <w:divBdr>
        <w:top w:val="none" w:sz="0" w:space="0" w:color="auto"/>
        <w:left w:val="none" w:sz="0" w:space="0" w:color="auto"/>
        <w:bottom w:val="none" w:sz="0" w:space="0" w:color="auto"/>
        <w:right w:val="none" w:sz="0" w:space="0" w:color="auto"/>
      </w:divBdr>
    </w:div>
    <w:div w:id="2050110637">
      <w:bodyDiv w:val="1"/>
      <w:marLeft w:val="0"/>
      <w:marRight w:val="0"/>
      <w:marTop w:val="0"/>
      <w:marBottom w:val="0"/>
      <w:divBdr>
        <w:top w:val="none" w:sz="0" w:space="0" w:color="auto"/>
        <w:left w:val="none" w:sz="0" w:space="0" w:color="auto"/>
        <w:bottom w:val="none" w:sz="0" w:space="0" w:color="auto"/>
        <w:right w:val="none" w:sz="0" w:space="0" w:color="auto"/>
      </w:divBdr>
    </w:div>
    <w:div w:id="2123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vshealth.auditboardapp.com/download?file_id=84249&amp;name=CP_Capacity%20Planning%20Consolidated%20Meeting%20Minutes.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632A594-3781-4E61-A132-3E65254DCF7A}">
  <ds:schemaRefs>
    <ds:schemaRef ds:uri="http://schemas.microsoft.com/sharepoint/v3/contenttype/forms"/>
  </ds:schemaRefs>
</ds:datastoreItem>
</file>

<file path=customXml/itemProps2.xml><?xml version="1.0" encoding="utf-8"?>
<ds:datastoreItem xmlns:ds="http://schemas.openxmlformats.org/officeDocument/2006/customXml" ds:itemID="{7C0DDAA2-923D-41AD-B7FC-F3C052DA1D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136DCC-59C9-46D5-968F-5DB31CA48B96}">
  <ds:schemaRefs>
    <ds:schemaRef ds:uri="http://schemas.openxmlformats.org/officeDocument/2006/bibliography"/>
  </ds:schemaRefs>
</ds:datastoreItem>
</file>

<file path=customXml/itemProps4.xml><?xml version="1.0" encoding="utf-8"?>
<ds:datastoreItem xmlns:ds="http://schemas.openxmlformats.org/officeDocument/2006/customXml" ds:itemID="{C68BBB7D-BAA1-4E33-AE58-7B9C0F85E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4854</Characters>
  <Application>Microsoft Office Word</Application>
  <DocSecurity>0</DocSecurity>
  <Lines>137</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2021-04-29T18:48:00Z</dcterms:created>
  <dcterms:modified xsi:type="dcterms:W3CDTF">2021-04-29T19:58:00Z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iveLinkConverted2">
    <vt:bool>true</vt:bool>
  </property>
  <property fmtid="{D5CDD505-2E9C-101B-9397-08002B2CF9AE}" pid="3" name="ContentTypeId">
    <vt:lpwstr>0x0101000040EFD6DBADE444A4870A85480A4913</vt:lpwstr>
  </property>
  <property fmtid="{D5CDD505-2E9C-101B-9397-08002B2CF9AE}" pid="4" name="MSIP_Label_67599526-06ca-49cc-9fa9-5307800a949a_Enabled">
    <vt:lpwstr>True</vt:lpwstr>
  </property>
  <property fmtid="{D5CDD505-2E9C-101B-9397-08002B2CF9AE}" pid="5" name="MSIP_Label_67599526-06ca-49cc-9fa9-5307800a949a_SiteId">
    <vt:lpwstr>fabb61b8-3afe-4e75-b934-a47f782b8cd7</vt:lpwstr>
  </property>
  <property fmtid="{D5CDD505-2E9C-101B-9397-08002B2CF9AE}" pid="6" name="MSIP_Label_67599526-06ca-49cc-9fa9-5307800a949a_Owner">
    <vt:lpwstr>ChaplinskyT@aetna.com</vt:lpwstr>
  </property>
  <property fmtid="{D5CDD505-2E9C-101B-9397-08002B2CF9AE}" pid="7" name="MSIP_Label_67599526-06ca-49cc-9fa9-5307800a949a_SetDate">
    <vt:lpwstr>2019-07-29T18:23:28.0217653Z</vt:lpwstr>
  </property>
  <property fmtid="{D5CDD505-2E9C-101B-9397-08002B2CF9AE}" pid="8" name="MSIP_Label_67599526-06ca-49cc-9fa9-5307800a949a_Name">
    <vt:lpwstr>Proprietary</vt:lpwstr>
  </property>
  <property fmtid="{D5CDD505-2E9C-101B-9397-08002B2CF9AE}" pid="9" name="MSIP_Label_67599526-06ca-49cc-9fa9-5307800a949a_Application">
    <vt:lpwstr>Microsoft Azure Information Protection</vt:lpwstr>
  </property>
  <property fmtid="{D5CDD505-2E9C-101B-9397-08002B2CF9AE}" pid="10" name="MSIP_Label_67599526-06ca-49cc-9fa9-5307800a949a_ActionId">
    <vt:lpwstr>44a2cdda-83ad-493c-806c-5fc010984619</vt:lpwstr>
  </property>
  <property fmtid="{D5CDD505-2E9C-101B-9397-08002B2CF9AE}" pid="11" name="MSIP_Label_67599526-06ca-49cc-9fa9-5307800a949a_Extended_MSFT_Method">
    <vt:lpwstr>Automatic</vt:lpwstr>
  </property>
  <property fmtid="{D5CDD505-2E9C-101B-9397-08002B2CF9AE}" pid="12" name="Sensitivity">
    <vt:lpwstr>Proprietary</vt:lpwstr>
  </property>
</Properties>
</file>