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72" w:type="dxa"/>
        <w:tblLayout w:type="fixed"/>
        <w:tblLook w:val="01E0" w:firstRow="1" w:lastRow="1" w:firstColumn="1" w:lastColumn="1" w:noHBand="0" w:noVBand="0"/>
      </w:tblPr>
      <w:tblGrid>
        <w:gridCol w:w="2080"/>
        <w:gridCol w:w="2592"/>
        <w:gridCol w:w="875"/>
        <w:gridCol w:w="1394"/>
        <w:gridCol w:w="611"/>
        <w:gridCol w:w="3338"/>
      </w:tblGrid>
      <w:tr w:rsidR="00865681" w:rsidRPr="002D2769" w14:paraId="259E8C19" w14:textId="77777777" w:rsidTr="002179B3">
        <w:tc>
          <w:tcPr>
            <w:tcW w:w="4672" w:type="dxa"/>
            <w:gridSpan w:val="2"/>
            <w:tcBorders>
              <w:top w:val="single" w:sz="12" w:space="0" w:color="auto"/>
              <w:left w:val="single" w:sz="12" w:space="0" w:color="auto"/>
              <w:bottom w:val="single" w:sz="12" w:space="0" w:color="auto"/>
              <w:right w:val="nil"/>
            </w:tcBorders>
          </w:tcPr>
          <w:p w14:paraId="1A4E57BD" w14:textId="77777777" w:rsidR="00865681" w:rsidRPr="002D2769" w:rsidRDefault="00650B1A" w:rsidP="0030093A">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8240" behindDoc="0" locked="0" layoutInCell="1" allowOverlap="1" wp14:anchorId="3DB95D40" wp14:editId="0B3B2483">
                  <wp:simplePos x="0" y="0"/>
                  <wp:positionH relativeFrom="column">
                    <wp:posOffset>-635</wp:posOffset>
                  </wp:positionH>
                  <wp:positionV relativeFrom="paragraph">
                    <wp:posOffset>86029</wp:posOffset>
                  </wp:positionV>
                  <wp:extent cx="2829560" cy="42037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11">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4"/>
            <w:tcBorders>
              <w:top w:val="single" w:sz="12" w:space="0" w:color="auto"/>
              <w:left w:val="nil"/>
              <w:bottom w:val="single" w:sz="12" w:space="0" w:color="auto"/>
              <w:right w:val="single" w:sz="12" w:space="0" w:color="auto"/>
            </w:tcBorders>
          </w:tcPr>
          <w:p w14:paraId="4A88A1BC" w14:textId="184F8928" w:rsidR="008043BE" w:rsidRPr="00D2442F" w:rsidRDefault="00D2442F" w:rsidP="00631332">
            <w:pPr>
              <w:rPr>
                <w:rFonts w:asciiTheme="minorHAnsi" w:hAnsiTheme="minorHAnsi" w:cs="Arial"/>
                <w:b/>
                <w:iCs/>
                <w:sz w:val="20"/>
                <w:szCs w:val="20"/>
              </w:rPr>
            </w:pPr>
            <w:r w:rsidRPr="00D2442F">
              <w:rPr>
                <w:rFonts w:asciiTheme="minorHAnsi" w:hAnsiTheme="minorHAnsi" w:cs="Arial"/>
                <w:b/>
                <w:iCs/>
                <w:sz w:val="20"/>
                <w:szCs w:val="20"/>
              </w:rPr>
              <w:t>21303 – Production Support (PBM/Specialty)</w:t>
            </w:r>
            <w:r w:rsidR="001E2B10">
              <w:rPr>
                <w:rFonts w:asciiTheme="minorHAnsi" w:hAnsiTheme="minorHAnsi" w:cs="Arial"/>
                <w:b/>
                <w:iCs/>
                <w:sz w:val="20"/>
                <w:szCs w:val="20"/>
              </w:rPr>
              <w:t xml:space="preserve"> – Access Management Walkthrough</w:t>
            </w:r>
          </w:p>
          <w:p w14:paraId="76B18C59" w14:textId="4CBA0DBB" w:rsidR="00631332" w:rsidRPr="00631332" w:rsidRDefault="00631332" w:rsidP="00631332">
            <w:pPr>
              <w:rPr>
                <w:rFonts w:asciiTheme="minorHAnsi" w:hAnsiTheme="minorHAnsi" w:cs="Arial"/>
                <w:b/>
                <w:i/>
                <w:sz w:val="20"/>
                <w:szCs w:val="20"/>
              </w:rPr>
            </w:pPr>
            <w:r w:rsidRPr="00810F8C">
              <w:rPr>
                <w:rFonts w:asciiTheme="minorHAnsi" w:hAnsiTheme="minorHAnsi" w:cs="Arial"/>
                <w:b/>
                <w:sz w:val="20"/>
                <w:szCs w:val="20"/>
              </w:rPr>
              <w:t xml:space="preserve">Date: </w:t>
            </w:r>
            <w:r w:rsidR="00D2442F">
              <w:rPr>
                <w:rFonts w:asciiTheme="minorHAnsi" w:hAnsiTheme="minorHAnsi" w:cs="Arial"/>
                <w:b/>
                <w:sz w:val="20"/>
                <w:szCs w:val="20"/>
              </w:rPr>
              <w:t>06/28/2021</w:t>
            </w:r>
          </w:p>
          <w:p w14:paraId="16F73AFC" w14:textId="28675458" w:rsidR="00865681" w:rsidRPr="000B2F10" w:rsidRDefault="00631332" w:rsidP="0073082A">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sidR="00D2442F">
              <w:rPr>
                <w:rFonts w:asciiTheme="minorHAnsi" w:hAnsiTheme="minorHAnsi" w:cs="Arial"/>
                <w:b/>
                <w:sz w:val="20"/>
                <w:szCs w:val="20"/>
              </w:rPr>
              <w:t>WebEx</w:t>
            </w:r>
          </w:p>
        </w:tc>
      </w:tr>
      <w:tr w:rsidR="00865681" w:rsidRPr="002D2769" w14:paraId="5E38CE98" w14:textId="77777777" w:rsidTr="002179B3">
        <w:tc>
          <w:tcPr>
            <w:tcW w:w="4672" w:type="dxa"/>
            <w:gridSpan w:val="2"/>
            <w:tcBorders>
              <w:top w:val="nil"/>
              <w:left w:val="nil"/>
              <w:bottom w:val="single" w:sz="6" w:space="0" w:color="auto"/>
              <w:right w:val="nil"/>
            </w:tcBorders>
          </w:tcPr>
          <w:p w14:paraId="4E71578C" w14:textId="77777777" w:rsidR="009B2C28" w:rsidRPr="002D2769" w:rsidRDefault="009B2C28">
            <w:pPr>
              <w:rPr>
                <w:rFonts w:asciiTheme="minorHAnsi" w:hAnsiTheme="minorHAnsi"/>
                <w:sz w:val="20"/>
                <w:szCs w:val="20"/>
              </w:rPr>
            </w:pPr>
          </w:p>
        </w:tc>
        <w:tc>
          <w:tcPr>
            <w:tcW w:w="2269" w:type="dxa"/>
            <w:gridSpan w:val="2"/>
            <w:tcBorders>
              <w:top w:val="nil"/>
              <w:left w:val="nil"/>
              <w:bottom w:val="single" w:sz="6" w:space="0" w:color="auto"/>
              <w:right w:val="nil"/>
            </w:tcBorders>
          </w:tcPr>
          <w:p w14:paraId="6D388619" w14:textId="77777777" w:rsidR="00865681" w:rsidRPr="002D2769" w:rsidRDefault="00865681">
            <w:pPr>
              <w:rPr>
                <w:rFonts w:asciiTheme="minorHAnsi" w:hAnsiTheme="minorHAnsi"/>
                <w:sz w:val="20"/>
                <w:szCs w:val="20"/>
              </w:rPr>
            </w:pPr>
          </w:p>
        </w:tc>
        <w:tc>
          <w:tcPr>
            <w:tcW w:w="611" w:type="dxa"/>
            <w:tcBorders>
              <w:top w:val="nil"/>
              <w:left w:val="nil"/>
              <w:bottom w:val="single" w:sz="6" w:space="0" w:color="auto"/>
              <w:right w:val="nil"/>
            </w:tcBorders>
          </w:tcPr>
          <w:p w14:paraId="2C7D7108" w14:textId="77777777" w:rsidR="00865681" w:rsidRPr="002D2769" w:rsidRDefault="00865681">
            <w:pPr>
              <w:rPr>
                <w:rFonts w:asciiTheme="minorHAnsi" w:hAnsiTheme="minorHAnsi"/>
                <w:sz w:val="20"/>
                <w:szCs w:val="20"/>
              </w:rPr>
            </w:pPr>
          </w:p>
        </w:tc>
        <w:tc>
          <w:tcPr>
            <w:tcW w:w="3338" w:type="dxa"/>
            <w:tcBorders>
              <w:top w:val="nil"/>
              <w:left w:val="nil"/>
              <w:bottom w:val="single" w:sz="6" w:space="0" w:color="auto"/>
              <w:right w:val="nil"/>
            </w:tcBorders>
          </w:tcPr>
          <w:p w14:paraId="636614CC" w14:textId="77777777" w:rsidR="00865681" w:rsidRPr="002D2769" w:rsidRDefault="00865681">
            <w:pPr>
              <w:rPr>
                <w:rFonts w:asciiTheme="minorHAnsi" w:hAnsiTheme="minorHAnsi"/>
                <w:sz w:val="20"/>
                <w:szCs w:val="20"/>
              </w:rPr>
            </w:pPr>
          </w:p>
        </w:tc>
      </w:tr>
      <w:tr w:rsidR="0080090C" w:rsidRPr="002D2769" w14:paraId="5E0946F2" w14:textId="77777777" w:rsidTr="00650B1A">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45A7A0E" w14:textId="77777777" w:rsidR="0080090C" w:rsidRPr="00347C79" w:rsidRDefault="0001563A" w:rsidP="00762BF4">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Attend</w:t>
            </w:r>
            <w:r w:rsidR="009F1871">
              <w:rPr>
                <w:rFonts w:asciiTheme="minorHAnsi" w:hAnsiTheme="minorHAnsi" w:cs="Arial"/>
                <w:b/>
                <w:color w:val="FFFFFF" w:themeColor="background1"/>
                <w:sz w:val="20"/>
                <w:szCs w:val="20"/>
              </w:rPr>
              <w:t>ees</w:t>
            </w:r>
          </w:p>
        </w:tc>
      </w:tr>
      <w:tr w:rsidR="000C04C6" w:rsidRPr="002D2769" w14:paraId="2E9831B5" w14:textId="77777777" w:rsidTr="00992330">
        <w:tc>
          <w:tcPr>
            <w:tcW w:w="5547"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4F3A648" w14:textId="77777777" w:rsidR="000C04C6" w:rsidRPr="00347C79" w:rsidRDefault="008C386B" w:rsidP="00010FD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5343"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323ECF01" w14:textId="77777777" w:rsidR="000C04C6" w:rsidRPr="00347C79" w:rsidRDefault="0030093A" w:rsidP="0080090C">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0C04C6" w:rsidRPr="002D2769" w14:paraId="090C9790" w14:textId="77777777" w:rsidTr="00F773F2">
        <w:trPr>
          <w:trHeight w:val="2055"/>
        </w:trPr>
        <w:tc>
          <w:tcPr>
            <w:tcW w:w="5547" w:type="dxa"/>
            <w:gridSpan w:val="3"/>
            <w:tcBorders>
              <w:top w:val="single" w:sz="6" w:space="0" w:color="auto"/>
              <w:left w:val="single" w:sz="6" w:space="0" w:color="auto"/>
              <w:right w:val="single" w:sz="6" w:space="0" w:color="auto"/>
            </w:tcBorders>
          </w:tcPr>
          <w:p w14:paraId="33EB7CA5" w14:textId="0F78F262" w:rsidR="003E1A21" w:rsidRPr="00D2442F" w:rsidRDefault="00D2442F" w:rsidP="0073082A">
            <w:pPr>
              <w:rPr>
                <w:rFonts w:asciiTheme="minorHAnsi" w:hAnsiTheme="minorHAnsi" w:cstheme="minorHAnsi"/>
                <w:iCs/>
                <w:color w:val="000000" w:themeColor="text1"/>
                <w:sz w:val="20"/>
                <w:szCs w:val="20"/>
              </w:rPr>
            </w:pPr>
            <w:r w:rsidRPr="00D2442F">
              <w:rPr>
                <w:rFonts w:asciiTheme="minorHAnsi" w:hAnsiTheme="minorHAnsi" w:cstheme="minorHAnsi"/>
                <w:iCs/>
                <w:color w:val="000000" w:themeColor="text1"/>
                <w:sz w:val="20"/>
                <w:szCs w:val="20"/>
              </w:rPr>
              <w:t xml:space="preserve">Srinivas </w:t>
            </w:r>
            <w:proofErr w:type="spellStart"/>
            <w:r w:rsidRPr="00D2442F">
              <w:rPr>
                <w:rFonts w:asciiTheme="minorHAnsi" w:hAnsiTheme="minorHAnsi" w:cstheme="minorHAnsi"/>
                <w:iCs/>
                <w:color w:val="000000" w:themeColor="text1"/>
                <w:sz w:val="20"/>
                <w:szCs w:val="20"/>
              </w:rPr>
              <w:t>Bandapalli</w:t>
            </w:r>
            <w:proofErr w:type="spellEnd"/>
            <w:r w:rsidR="00992330">
              <w:rPr>
                <w:rFonts w:asciiTheme="minorHAnsi" w:hAnsiTheme="minorHAnsi" w:cstheme="minorHAnsi"/>
                <w:iCs/>
                <w:color w:val="000000" w:themeColor="text1"/>
                <w:sz w:val="20"/>
                <w:szCs w:val="20"/>
              </w:rPr>
              <w:t xml:space="preserve">, </w:t>
            </w:r>
            <w:r w:rsidRPr="00D2442F">
              <w:rPr>
                <w:rFonts w:asciiTheme="minorHAnsi" w:hAnsiTheme="minorHAnsi" w:cstheme="minorHAnsi"/>
                <w:iCs/>
                <w:color w:val="000000" w:themeColor="text1"/>
                <w:sz w:val="20"/>
                <w:szCs w:val="20"/>
              </w:rPr>
              <w:t xml:space="preserve">Director, PBM IT Client Implementation &amp; Development </w:t>
            </w:r>
          </w:p>
          <w:p w14:paraId="0B32E2FB" w14:textId="0069DE32" w:rsidR="00D2442F" w:rsidRDefault="00D2442F" w:rsidP="0073082A">
            <w:pPr>
              <w:rPr>
                <w:rFonts w:asciiTheme="minorHAnsi" w:hAnsiTheme="minorHAnsi" w:cstheme="minorHAnsi"/>
                <w:iCs/>
                <w:color w:val="000000" w:themeColor="text1"/>
                <w:sz w:val="20"/>
                <w:szCs w:val="20"/>
              </w:rPr>
            </w:pPr>
            <w:r w:rsidRPr="00D2442F">
              <w:rPr>
                <w:rFonts w:asciiTheme="minorHAnsi" w:hAnsiTheme="minorHAnsi" w:cstheme="minorHAnsi"/>
                <w:iCs/>
                <w:color w:val="000000" w:themeColor="text1"/>
                <w:sz w:val="20"/>
                <w:szCs w:val="20"/>
              </w:rPr>
              <w:t xml:space="preserve">Michael O’Neill, Director, IT Systems, Adjudication </w:t>
            </w:r>
          </w:p>
          <w:p w14:paraId="787DD4CA" w14:textId="59EFFA01" w:rsidR="00D2442F" w:rsidRDefault="00D2442F" w:rsidP="0073082A">
            <w:pPr>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Biven Patel</w:t>
            </w:r>
            <w:r w:rsidR="00992330">
              <w:rPr>
                <w:rFonts w:asciiTheme="minorHAnsi" w:hAnsiTheme="minorHAnsi" w:cstheme="minorHAnsi"/>
                <w:iCs/>
                <w:color w:val="000000" w:themeColor="text1"/>
                <w:sz w:val="20"/>
                <w:szCs w:val="20"/>
              </w:rPr>
              <w:t>, Senior Analytics Consultant, Data Analytics Operations</w:t>
            </w:r>
          </w:p>
          <w:p w14:paraId="7FBAE053" w14:textId="35A587C3" w:rsidR="00992330" w:rsidRDefault="00992330" w:rsidP="0073082A">
            <w:pPr>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 xml:space="preserve">Ganesh </w:t>
            </w:r>
            <w:proofErr w:type="spellStart"/>
            <w:r>
              <w:rPr>
                <w:rFonts w:asciiTheme="minorHAnsi" w:hAnsiTheme="minorHAnsi" w:cstheme="minorHAnsi"/>
                <w:iCs/>
                <w:color w:val="000000" w:themeColor="text1"/>
                <w:sz w:val="20"/>
                <w:szCs w:val="20"/>
              </w:rPr>
              <w:t>Gouthamchand</w:t>
            </w:r>
            <w:proofErr w:type="spellEnd"/>
            <w:r>
              <w:rPr>
                <w:rFonts w:asciiTheme="minorHAnsi" w:hAnsiTheme="minorHAnsi" w:cstheme="minorHAnsi"/>
                <w:iCs/>
                <w:color w:val="000000" w:themeColor="text1"/>
                <w:sz w:val="20"/>
                <w:szCs w:val="20"/>
              </w:rPr>
              <w:t xml:space="preserve">, Director IT Systems, PBM IT Client </w:t>
            </w:r>
          </w:p>
          <w:p w14:paraId="2A562519" w14:textId="6656DA5E" w:rsidR="00992330" w:rsidRDefault="00992330" w:rsidP="0073082A">
            <w:pPr>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Mark Logo, Advisor, IT Systems, CMS Service Delivery</w:t>
            </w:r>
          </w:p>
          <w:p w14:paraId="1FB7A627" w14:textId="1F4189AB" w:rsidR="00D2442F" w:rsidRPr="00F773F2" w:rsidRDefault="00992330" w:rsidP="0073082A">
            <w:pPr>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Konrad Wisniewski, Data Analytics Consultant</w:t>
            </w:r>
          </w:p>
        </w:tc>
        <w:tc>
          <w:tcPr>
            <w:tcW w:w="5343" w:type="dxa"/>
            <w:gridSpan w:val="3"/>
            <w:tcBorders>
              <w:top w:val="single" w:sz="6" w:space="0" w:color="auto"/>
              <w:left w:val="single" w:sz="6" w:space="0" w:color="auto"/>
              <w:right w:val="single" w:sz="6" w:space="0" w:color="auto"/>
            </w:tcBorders>
          </w:tcPr>
          <w:p w14:paraId="474D2CA5" w14:textId="77777777" w:rsidR="004F2EFB" w:rsidRDefault="00992330" w:rsidP="006134B2">
            <w:pPr>
              <w:rPr>
                <w:rFonts w:asciiTheme="minorHAnsi" w:hAnsiTheme="minorHAnsi" w:cs="Arial"/>
                <w:sz w:val="20"/>
                <w:szCs w:val="20"/>
              </w:rPr>
            </w:pPr>
            <w:r>
              <w:rPr>
                <w:rFonts w:asciiTheme="minorHAnsi" w:hAnsiTheme="minorHAnsi" w:cs="Arial"/>
                <w:sz w:val="20"/>
                <w:szCs w:val="20"/>
              </w:rPr>
              <w:t>Ronald Roy, Director, IT Internal Audit</w:t>
            </w:r>
          </w:p>
          <w:p w14:paraId="54DDCD6E" w14:textId="77777777" w:rsidR="00992330" w:rsidRDefault="00992330" w:rsidP="006134B2">
            <w:pPr>
              <w:rPr>
                <w:rFonts w:asciiTheme="minorHAnsi" w:hAnsiTheme="minorHAnsi" w:cs="Arial"/>
                <w:sz w:val="20"/>
                <w:szCs w:val="20"/>
              </w:rPr>
            </w:pPr>
            <w:r>
              <w:rPr>
                <w:rFonts w:asciiTheme="minorHAnsi" w:hAnsiTheme="minorHAnsi" w:cs="Arial"/>
                <w:sz w:val="20"/>
                <w:szCs w:val="20"/>
              </w:rPr>
              <w:t>Sol Vazquez, Manager, IT Internal Audit</w:t>
            </w:r>
          </w:p>
          <w:p w14:paraId="40F74AEA" w14:textId="77777777" w:rsidR="00992330" w:rsidRDefault="00992330" w:rsidP="006134B2">
            <w:pPr>
              <w:rPr>
                <w:rFonts w:asciiTheme="minorHAnsi" w:hAnsiTheme="minorHAnsi" w:cs="Arial"/>
                <w:sz w:val="20"/>
                <w:szCs w:val="20"/>
              </w:rPr>
            </w:pPr>
            <w:r>
              <w:rPr>
                <w:rFonts w:asciiTheme="minorHAnsi" w:hAnsiTheme="minorHAnsi" w:cs="Arial"/>
                <w:sz w:val="20"/>
                <w:szCs w:val="20"/>
              </w:rPr>
              <w:t>Eric Mata, Advisor, IT Internal Audit</w:t>
            </w:r>
          </w:p>
          <w:p w14:paraId="48CE5ADE" w14:textId="77777777" w:rsidR="00992330" w:rsidRDefault="00992330" w:rsidP="006134B2">
            <w:pPr>
              <w:rPr>
                <w:rFonts w:asciiTheme="minorHAnsi" w:hAnsiTheme="minorHAnsi" w:cs="Arial"/>
                <w:sz w:val="20"/>
                <w:szCs w:val="20"/>
              </w:rPr>
            </w:pPr>
            <w:r>
              <w:rPr>
                <w:rFonts w:asciiTheme="minorHAnsi" w:hAnsiTheme="minorHAnsi" w:cs="Arial"/>
                <w:sz w:val="20"/>
                <w:szCs w:val="20"/>
              </w:rPr>
              <w:t>Nicolas Lombardo, Senior Consultant, IT Internal Audit</w:t>
            </w:r>
          </w:p>
          <w:p w14:paraId="15597F99" w14:textId="77777777" w:rsidR="00992330" w:rsidRDefault="00992330" w:rsidP="006134B2">
            <w:pPr>
              <w:rPr>
                <w:rFonts w:asciiTheme="minorHAnsi" w:hAnsiTheme="minorHAnsi" w:cs="Arial"/>
                <w:sz w:val="20"/>
                <w:szCs w:val="20"/>
              </w:rPr>
            </w:pPr>
            <w:r>
              <w:rPr>
                <w:rFonts w:asciiTheme="minorHAnsi" w:hAnsiTheme="minorHAnsi" w:cs="Arial"/>
                <w:sz w:val="20"/>
                <w:szCs w:val="20"/>
              </w:rPr>
              <w:t>Daniel Rodrigues, Senior Consultant, IT Internal Audit</w:t>
            </w:r>
          </w:p>
          <w:p w14:paraId="5F6BDF42" w14:textId="77777777" w:rsidR="00992330" w:rsidRDefault="00992330" w:rsidP="006134B2">
            <w:pPr>
              <w:rPr>
                <w:rFonts w:asciiTheme="minorHAnsi" w:hAnsiTheme="minorHAnsi" w:cs="Arial"/>
                <w:sz w:val="20"/>
                <w:szCs w:val="20"/>
              </w:rPr>
            </w:pPr>
            <w:r>
              <w:rPr>
                <w:rFonts w:asciiTheme="minorHAnsi" w:hAnsiTheme="minorHAnsi" w:cs="Arial"/>
                <w:sz w:val="20"/>
                <w:szCs w:val="20"/>
              </w:rPr>
              <w:t>Seun Mafi, Senior Consultant, IT Internal Audit</w:t>
            </w:r>
          </w:p>
          <w:p w14:paraId="399370B3" w14:textId="77777777" w:rsidR="00992330" w:rsidRDefault="00992330" w:rsidP="006134B2">
            <w:pPr>
              <w:rPr>
                <w:rFonts w:asciiTheme="minorHAnsi" w:hAnsiTheme="minorHAnsi" w:cs="Arial"/>
                <w:sz w:val="20"/>
                <w:szCs w:val="20"/>
              </w:rPr>
            </w:pPr>
            <w:r>
              <w:rPr>
                <w:rFonts w:asciiTheme="minorHAnsi" w:hAnsiTheme="minorHAnsi" w:cs="Arial"/>
                <w:sz w:val="20"/>
                <w:szCs w:val="20"/>
              </w:rPr>
              <w:t>Daniel Benner, Senior Consultant, IT Internal Audit</w:t>
            </w:r>
          </w:p>
          <w:p w14:paraId="636DDEE3" w14:textId="2A2C24EC" w:rsidR="00992330" w:rsidRPr="00626DF9" w:rsidRDefault="00F773F2" w:rsidP="006134B2">
            <w:pPr>
              <w:rPr>
                <w:rFonts w:asciiTheme="minorHAnsi" w:hAnsiTheme="minorHAnsi" w:cs="Arial"/>
                <w:sz w:val="20"/>
                <w:szCs w:val="20"/>
              </w:rPr>
            </w:pPr>
            <w:r>
              <w:rPr>
                <w:rFonts w:asciiTheme="minorHAnsi" w:hAnsiTheme="minorHAnsi" w:cs="Arial"/>
                <w:sz w:val="20"/>
                <w:szCs w:val="20"/>
              </w:rPr>
              <w:t>Anurag Rajagopal, Intern Associate, IT Internal Audit</w:t>
            </w:r>
          </w:p>
        </w:tc>
      </w:tr>
      <w:tr w:rsidR="0030093A" w:rsidRPr="002D2769" w14:paraId="1F385205" w14:textId="77777777" w:rsidTr="002179B3">
        <w:tc>
          <w:tcPr>
            <w:tcW w:w="10890" w:type="dxa"/>
            <w:gridSpan w:val="6"/>
            <w:tcBorders>
              <w:top w:val="nil"/>
              <w:left w:val="nil"/>
              <w:bottom w:val="single" w:sz="8" w:space="0" w:color="auto"/>
              <w:right w:val="nil"/>
            </w:tcBorders>
          </w:tcPr>
          <w:p w14:paraId="431F34C5" w14:textId="77777777" w:rsidR="00D410F7" w:rsidRPr="00E31886" w:rsidRDefault="00D410F7" w:rsidP="00233BBC">
            <w:pPr>
              <w:rPr>
                <w:rFonts w:asciiTheme="minorHAnsi" w:hAnsiTheme="minorHAnsi" w:cs="Arial"/>
                <w:color w:val="000000" w:themeColor="text1"/>
                <w:sz w:val="20"/>
                <w:szCs w:val="20"/>
              </w:rPr>
            </w:pPr>
          </w:p>
        </w:tc>
      </w:tr>
      <w:tr w:rsidR="006134B2" w:rsidRPr="00E31886" w14:paraId="34FFEA36" w14:textId="77777777" w:rsidTr="00650B1A">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EAF453C" w14:textId="77777777" w:rsidR="006134B2" w:rsidRPr="006134B2" w:rsidRDefault="006134B2" w:rsidP="006134B2">
            <w:pPr>
              <w:spacing w:before="40" w:after="40"/>
              <w:jc w:val="center"/>
              <w:rPr>
                <w:rFonts w:asciiTheme="minorHAnsi" w:hAnsiTheme="minorHAnsi" w:cstheme="minorHAnsi"/>
                <w:b/>
                <w:color w:val="FFFFFF" w:themeColor="background1"/>
                <w:sz w:val="20"/>
                <w:szCs w:val="20"/>
              </w:rPr>
            </w:pPr>
          </w:p>
        </w:tc>
      </w:tr>
      <w:tr w:rsidR="00D410F7" w:rsidRPr="00E31886" w14:paraId="7487B30A"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58C8E42B" w14:textId="77777777" w:rsidR="00D410F7" w:rsidRPr="00E31886" w:rsidRDefault="00D410F7" w:rsidP="006134B2">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2DE63B8F" w14:textId="22875AA1" w:rsidR="00D410F7" w:rsidRPr="00C17DF1" w:rsidRDefault="00C17DF1" w:rsidP="00D410F7">
            <w:pPr>
              <w:spacing w:before="40" w:after="40"/>
              <w:rPr>
                <w:rFonts w:asciiTheme="minorHAnsi" w:hAnsiTheme="minorHAnsi" w:cstheme="minorHAnsi"/>
                <w:iCs/>
                <w:color w:val="FF0000"/>
                <w:sz w:val="20"/>
                <w:szCs w:val="20"/>
              </w:rPr>
            </w:pPr>
            <w:r w:rsidRPr="00C17DF1">
              <w:rPr>
                <w:rFonts w:asciiTheme="minorHAnsi" w:hAnsiTheme="minorHAnsi" w:cstheme="minorHAnsi"/>
                <w:iCs/>
                <w:color w:val="000000" w:themeColor="text1"/>
                <w:sz w:val="20"/>
              </w:rPr>
              <w:t>PBM/Specialty Production Support</w:t>
            </w:r>
          </w:p>
        </w:tc>
      </w:tr>
      <w:tr w:rsidR="00D410F7" w:rsidRPr="00E31886" w14:paraId="1F37F369"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14EC7B86" w14:textId="77777777" w:rsidR="00D410F7" w:rsidRPr="00E31886" w:rsidRDefault="00D410F7" w:rsidP="006134B2">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4F4B84F1" w14:textId="749DBA59" w:rsidR="00D410F7" w:rsidRPr="00C17DF1" w:rsidRDefault="00C17DF1" w:rsidP="00D410F7">
            <w:pPr>
              <w:spacing w:before="40" w:after="40"/>
              <w:rPr>
                <w:rFonts w:asciiTheme="minorHAnsi" w:hAnsiTheme="minorHAnsi" w:cstheme="minorHAnsi"/>
                <w:iCs/>
                <w:color w:val="000000" w:themeColor="text1"/>
                <w:sz w:val="20"/>
                <w:szCs w:val="20"/>
              </w:rPr>
            </w:pPr>
            <w:r w:rsidRPr="00C17DF1">
              <w:rPr>
                <w:rFonts w:asciiTheme="minorHAnsi" w:hAnsiTheme="minorHAnsi" w:cstheme="minorHAnsi"/>
                <w:iCs/>
                <w:color w:val="000000" w:themeColor="text1"/>
                <w:sz w:val="20"/>
              </w:rPr>
              <w:t>Access Management</w:t>
            </w:r>
          </w:p>
        </w:tc>
      </w:tr>
      <w:tr w:rsidR="008C386B" w:rsidRPr="00E31886" w14:paraId="367C7A40"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081BF2A" w14:textId="77777777" w:rsidR="008C386B" w:rsidRPr="00E31886" w:rsidRDefault="008C386B" w:rsidP="006134B2">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4C8F74B1" w14:textId="6272C464" w:rsidR="00916D55" w:rsidRPr="00C17DF1" w:rsidRDefault="00C17DF1" w:rsidP="006134B2">
            <w:pPr>
              <w:spacing w:before="40" w:after="40"/>
              <w:rPr>
                <w:rFonts w:asciiTheme="minorHAnsi" w:hAnsiTheme="minorHAnsi" w:cstheme="minorHAnsi"/>
                <w:iCs/>
                <w:color w:val="FF0000"/>
                <w:sz w:val="20"/>
                <w:szCs w:val="20"/>
              </w:rPr>
            </w:pPr>
            <w:r w:rsidRPr="00C17DF1">
              <w:rPr>
                <w:rFonts w:asciiTheme="minorHAnsi" w:hAnsiTheme="minorHAnsi" w:cstheme="minorHAnsi"/>
                <w:iCs/>
                <w:color w:val="000000" w:themeColor="text1"/>
                <w:sz w:val="20"/>
                <w:szCs w:val="20"/>
              </w:rPr>
              <w:t xml:space="preserve">Srinivas </w:t>
            </w:r>
            <w:proofErr w:type="spellStart"/>
            <w:r w:rsidRPr="00C17DF1">
              <w:rPr>
                <w:rFonts w:asciiTheme="minorHAnsi" w:hAnsiTheme="minorHAnsi" w:cstheme="minorHAnsi"/>
                <w:iCs/>
                <w:color w:val="000000" w:themeColor="text1"/>
                <w:sz w:val="20"/>
                <w:szCs w:val="20"/>
              </w:rPr>
              <w:t>Bandapalli</w:t>
            </w:r>
            <w:proofErr w:type="spellEnd"/>
            <w:r w:rsidRPr="00C17DF1">
              <w:rPr>
                <w:rFonts w:asciiTheme="minorHAnsi" w:hAnsiTheme="minorHAnsi" w:cstheme="minorHAnsi"/>
                <w:iCs/>
                <w:color w:val="000000" w:themeColor="text1"/>
                <w:sz w:val="20"/>
                <w:szCs w:val="20"/>
              </w:rPr>
              <w:t xml:space="preserve">, Director, PBM IT  </w:t>
            </w:r>
          </w:p>
        </w:tc>
      </w:tr>
      <w:tr w:rsidR="00D410F7" w:rsidRPr="00E31886" w14:paraId="142A958B" w14:textId="77777777" w:rsidTr="006134B2">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6ABBD2" w14:textId="77777777" w:rsidR="00D410F7" w:rsidRPr="00E31886" w:rsidRDefault="00D410F7" w:rsidP="006134B2">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79B44792" w14:textId="1940BF3E" w:rsidR="00D410F7" w:rsidRPr="00246456" w:rsidRDefault="00246456" w:rsidP="006134B2">
            <w:pPr>
              <w:spacing w:before="40" w:after="40"/>
              <w:rPr>
                <w:iCs/>
                <w:color w:val="FF0000"/>
                <w:sz w:val="20"/>
                <w:szCs w:val="20"/>
              </w:rPr>
            </w:pPr>
            <w:r w:rsidRPr="00246456">
              <w:rPr>
                <w:rFonts w:asciiTheme="minorHAnsi" w:hAnsiTheme="minorHAnsi" w:cstheme="minorHAnsi"/>
                <w:iCs/>
                <w:color w:val="000000" w:themeColor="text1"/>
                <w:sz w:val="20"/>
                <w:szCs w:val="20"/>
              </w:rPr>
              <w:t>--</w:t>
            </w:r>
          </w:p>
        </w:tc>
      </w:tr>
    </w:tbl>
    <w:p w14:paraId="40B79F62" w14:textId="77777777" w:rsidR="00D410F7" w:rsidRDefault="00D410F7" w:rsidP="00E31886">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E31886" w14:paraId="095A1B60" w14:textId="77777777" w:rsidTr="00650B1A">
        <w:trPr>
          <w:trHeight w:val="422"/>
        </w:trPr>
        <w:tc>
          <w:tcPr>
            <w:tcW w:w="11001" w:type="dxa"/>
            <w:shd w:val="clear" w:color="auto" w:fill="A6A6A6" w:themeFill="background1" w:themeFillShade="A6"/>
            <w:vAlign w:val="center"/>
          </w:tcPr>
          <w:p w14:paraId="5F6A3AAE" w14:textId="77777777" w:rsidR="00E31886" w:rsidRPr="00905B7A" w:rsidRDefault="00E31886" w:rsidP="00E31886">
            <w:pPr>
              <w:rPr>
                <w:rFonts w:asciiTheme="minorHAnsi" w:hAnsiTheme="minorHAnsi"/>
                <w:b/>
                <w:sz w:val="20"/>
                <w:szCs w:val="20"/>
              </w:rPr>
            </w:pPr>
            <w:r w:rsidRPr="00905B7A">
              <w:rPr>
                <w:rFonts w:asciiTheme="minorHAnsi" w:hAnsiTheme="minorHAnsi"/>
                <w:b/>
                <w:color w:val="FFFFFF" w:themeColor="background1"/>
                <w:sz w:val="22"/>
                <w:szCs w:val="20"/>
              </w:rPr>
              <w:t>Purpose</w:t>
            </w:r>
            <w:r w:rsidR="007E3E41">
              <w:rPr>
                <w:rFonts w:asciiTheme="minorHAnsi" w:hAnsiTheme="minorHAnsi"/>
                <w:b/>
                <w:color w:val="FFFFFF" w:themeColor="background1"/>
                <w:sz w:val="22"/>
                <w:szCs w:val="20"/>
              </w:rPr>
              <w:t xml:space="preserve"> of the </w:t>
            </w:r>
            <w:r w:rsidR="00D37B99">
              <w:rPr>
                <w:rFonts w:asciiTheme="minorHAnsi" w:hAnsiTheme="minorHAnsi"/>
                <w:b/>
                <w:color w:val="FFFFFF" w:themeColor="background1"/>
                <w:sz w:val="22"/>
                <w:szCs w:val="20"/>
              </w:rPr>
              <w:t xml:space="preserve">process </w:t>
            </w:r>
            <w:r w:rsidR="007E3E41">
              <w:rPr>
                <w:rFonts w:asciiTheme="minorHAnsi" w:hAnsiTheme="minorHAnsi"/>
                <w:b/>
                <w:color w:val="FFFFFF" w:themeColor="background1"/>
                <w:sz w:val="22"/>
                <w:szCs w:val="20"/>
              </w:rPr>
              <w:t>walkthrough</w:t>
            </w:r>
            <w:r w:rsidR="007C319A">
              <w:rPr>
                <w:rFonts w:asciiTheme="minorHAnsi" w:hAnsiTheme="minorHAnsi"/>
                <w:b/>
                <w:color w:val="FFFFFF" w:themeColor="background1"/>
                <w:sz w:val="22"/>
                <w:szCs w:val="20"/>
              </w:rPr>
              <w:t>s</w:t>
            </w:r>
          </w:p>
        </w:tc>
      </w:tr>
      <w:tr w:rsidR="00E31886" w:rsidRPr="005E0560" w14:paraId="7E75C1BF" w14:textId="77777777" w:rsidTr="002179B3">
        <w:trPr>
          <w:trHeight w:val="341"/>
        </w:trPr>
        <w:tc>
          <w:tcPr>
            <w:tcW w:w="11001" w:type="dxa"/>
          </w:tcPr>
          <w:p w14:paraId="60D8F682" w14:textId="445610F8" w:rsidR="004530DC" w:rsidRPr="00D410F7" w:rsidRDefault="00D410F7" w:rsidP="00D410F7">
            <w:pPr>
              <w:ind w:right="75"/>
              <w:jc w:val="both"/>
              <w:rPr>
                <w:rFonts w:asciiTheme="minorHAnsi" w:hAnsiTheme="minorHAnsi" w:cstheme="minorHAnsi"/>
                <w:color w:val="000000" w:themeColor="text1"/>
                <w:sz w:val="22"/>
              </w:rPr>
            </w:pPr>
            <w:r w:rsidRPr="00D410F7">
              <w:rPr>
                <w:rFonts w:asciiTheme="minorHAnsi" w:hAnsiTheme="minorHAnsi" w:cstheme="minorHAnsi"/>
                <w:color w:val="000000" w:themeColor="text1"/>
                <w:sz w:val="22"/>
              </w:rPr>
              <w:t xml:space="preserve">The purpose of this walkthrough is to get a complete understanding of the </w:t>
            </w:r>
            <w:r w:rsidR="00246456">
              <w:rPr>
                <w:rFonts w:asciiTheme="minorHAnsi" w:hAnsiTheme="minorHAnsi" w:cstheme="minorHAnsi"/>
                <w:color w:val="000000" w:themeColor="text1"/>
                <w:sz w:val="22"/>
              </w:rPr>
              <w:t xml:space="preserve">User Access Management </w:t>
            </w:r>
            <w:r w:rsidRPr="00D410F7">
              <w:rPr>
                <w:rFonts w:asciiTheme="minorHAnsi" w:hAnsiTheme="minorHAnsi" w:cstheme="minorHAnsi"/>
                <w:color w:val="000000" w:themeColor="text1"/>
                <w:sz w:val="22"/>
              </w:rPr>
              <w:t xml:space="preserve">process completed by the </w:t>
            </w:r>
            <w:r w:rsidR="00246456">
              <w:rPr>
                <w:rFonts w:asciiTheme="minorHAnsi" w:hAnsiTheme="minorHAnsi" w:cstheme="minorHAnsi"/>
                <w:color w:val="000000" w:themeColor="text1"/>
                <w:sz w:val="22"/>
              </w:rPr>
              <w:t>PBM/Specialty Production Support team</w:t>
            </w:r>
            <w:r>
              <w:rPr>
                <w:rFonts w:asciiTheme="minorHAnsi" w:hAnsiTheme="minorHAnsi" w:cstheme="minorHAnsi"/>
                <w:color w:val="000000" w:themeColor="text1"/>
                <w:sz w:val="22"/>
              </w:rPr>
              <w:t xml:space="preserve"> </w:t>
            </w:r>
            <w:r w:rsidRPr="00D410F7">
              <w:rPr>
                <w:rFonts w:asciiTheme="minorHAnsi" w:hAnsiTheme="minorHAnsi" w:cstheme="minorHAnsi"/>
                <w:color w:val="000000" w:themeColor="text1"/>
                <w:sz w:val="22"/>
              </w:rPr>
              <w:t xml:space="preserve">as well as identify all systems used, reports used / generated. </w:t>
            </w:r>
            <w:r w:rsidR="00246456">
              <w:rPr>
                <w:rFonts w:asciiTheme="minorHAnsi" w:hAnsiTheme="minorHAnsi" w:cstheme="minorHAnsi"/>
                <w:color w:val="000000" w:themeColor="text1"/>
                <w:sz w:val="22"/>
              </w:rPr>
              <w:t xml:space="preserve">We will also </w:t>
            </w:r>
            <w:r w:rsidR="005F6EB0">
              <w:rPr>
                <w:rFonts w:asciiTheme="minorHAnsi" w:hAnsiTheme="minorHAnsi" w:cstheme="minorHAnsi"/>
                <w:color w:val="000000" w:themeColor="text1"/>
                <w:sz w:val="22"/>
              </w:rPr>
              <w:t>determine the roles and responsibilities of Cognizant within this process</w:t>
            </w:r>
          </w:p>
        </w:tc>
      </w:tr>
    </w:tbl>
    <w:p w14:paraId="0696CB81" w14:textId="77777777" w:rsidR="00D410F7" w:rsidRPr="005E0560" w:rsidRDefault="00D410F7" w:rsidP="00E31886">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4158"/>
        <w:gridCol w:w="6816"/>
      </w:tblGrid>
      <w:tr w:rsidR="00E31886" w:rsidRPr="005E0560" w14:paraId="2BD52A6B" w14:textId="77777777" w:rsidTr="00650B1A">
        <w:trPr>
          <w:trHeight w:val="303"/>
        </w:trPr>
        <w:tc>
          <w:tcPr>
            <w:tcW w:w="10974" w:type="dxa"/>
            <w:gridSpan w:val="2"/>
            <w:shd w:val="clear" w:color="auto" w:fill="A6A6A6" w:themeFill="background1" w:themeFillShade="A6"/>
            <w:vAlign w:val="center"/>
          </w:tcPr>
          <w:p w14:paraId="6209C4F1" w14:textId="77777777" w:rsidR="00E31886" w:rsidRPr="005E0560" w:rsidRDefault="00E31886" w:rsidP="006C1AAD">
            <w:pPr>
              <w:rPr>
                <w:rFonts w:asciiTheme="minorHAnsi" w:hAnsiTheme="minorHAnsi"/>
                <w:b/>
                <w:sz w:val="20"/>
                <w:szCs w:val="20"/>
              </w:rPr>
            </w:pPr>
            <w:r w:rsidRPr="005E0560">
              <w:rPr>
                <w:rFonts w:asciiTheme="minorHAnsi" w:hAnsiTheme="minorHAnsi"/>
                <w:b/>
                <w:color w:val="FFFFFF" w:themeColor="background1"/>
                <w:sz w:val="22"/>
                <w:szCs w:val="20"/>
              </w:rPr>
              <w:t>Roles &amp; Responsibilities</w:t>
            </w:r>
            <w:r w:rsidR="007E3E41" w:rsidRPr="005E0560">
              <w:rPr>
                <w:rFonts w:asciiTheme="minorHAnsi" w:hAnsiTheme="minorHAnsi"/>
                <w:b/>
                <w:color w:val="FFFFFF" w:themeColor="background1"/>
                <w:sz w:val="22"/>
                <w:szCs w:val="20"/>
              </w:rPr>
              <w:t xml:space="preserve"> of the Personnel involved in the process</w:t>
            </w:r>
          </w:p>
        </w:tc>
      </w:tr>
      <w:tr w:rsidR="00E31886" w:rsidRPr="005E0560" w14:paraId="03C921EC" w14:textId="77777777" w:rsidTr="00650B1A">
        <w:trPr>
          <w:trHeight w:val="287"/>
        </w:trPr>
        <w:tc>
          <w:tcPr>
            <w:tcW w:w="4158" w:type="dxa"/>
            <w:shd w:val="clear" w:color="auto" w:fill="D9D9D9" w:themeFill="background1" w:themeFillShade="D9"/>
          </w:tcPr>
          <w:p w14:paraId="2BC90EA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Role</w:t>
            </w:r>
          </w:p>
        </w:tc>
        <w:tc>
          <w:tcPr>
            <w:tcW w:w="6816" w:type="dxa"/>
            <w:shd w:val="clear" w:color="auto" w:fill="D9D9D9" w:themeFill="background1" w:themeFillShade="D9"/>
          </w:tcPr>
          <w:p w14:paraId="5B4511C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Responsibilities</w:t>
            </w:r>
          </w:p>
        </w:tc>
      </w:tr>
      <w:tr w:rsidR="00D410F7" w:rsidRPr="005E0560" w14:paraId="21CBC301" w14:textId="77777777" w:rsidTr="00D410F7">
        <w:trPr>
          <w:trHeight w:val="377"/>
        </w:trPr>
        <w:tc>
          <w:tcPr>
            <w:tcW w:w="4158" w:type="dxa"/>
            <w:vAlign w:val="center"/>
          </w:tcPr>
          <w:p w14:paraId="5627078A" w14:textId="3665859C" w:rsidR="00D410F7" w:rsidRPr="005F6EB0" w:rsidRDefault="005F6EB0" w:rsidP="00D410F7">
            <w:pPr>
              <w:rPr>
                <w:rFonts w:asciiTheme="minorHAnsi" w:hAnsiTheme="minorHAnsi"/>
                <w:iCs/>
                <w:color w:val="FF0000"/>
                <w:sz w:val="20"/>
                <w:szCs w:val="20"/>
              </w:rPr>
            </w:pPr>
            <w:r w:rsidRPr="005F6EB0">
              <w:rPr>
                <w:rFonts w:asciiTheme="minorHAnsi" w:hAnsiTheme="minorHAnsi"/>
                <w:iCs/>
                <w:color w:val="000000" w:themeColor="text1"/>
                <w:sz w:val="20"/>
                <w:szCs w:val="20"/>
              </w:rPr>
              <w:t xml:space="preserve">Srinivas </w:t>
            </w:r>
            <w:proofErr w:type="spellStart"/>
            <w:r w:rsidRPr="005F6EB0">
              <w:rPr>
                <w:rFonts w:asciiTheme="minorHAnsi" w:hAnsiTheme="minorHAnsi"/>
                <w:iCs/>
                <w:color w:val="000000" w:themeColor="text1"/>
                <w:sz w:val="20"/>
                <w:szCs w:val="20"/>
              </w:rPr>
              <w:t>Bandapalli</w:t>
            </w:r>
            <w:proofErr w:type="spellEnd"/>
            <w:r w:rsidRPr="005F6EB0">
              <w:rPr>
                <w:rFonts w:asciiTheme="minorHAnsi" w:hAnsiTheme="minorHAnsi"/>
                <w:iCs/>
                <w:color w:val="000000" w:themeColor="text1"/>
                <w:sz w:val="20"/>
                <w:szCs w:val="20"/>
              </w:rPr>
              <w:t>, IT D</w:t>
            </w:r>
            <w:r>
              <w:rPr>
                <w:rFonts w:asciiTheme="minorHAnsi" w:hAnsiTheme="minorHAnsi"/>
                <w:iCs/>
                <w:color w:val="000000" w:themeColor="text1"/>
                <w:sz w:val="20"/>
                <w:szCs w:val="20"/>
              </w:rPr>
              <w:t>i</w:t>
            </w:r>
            <w:r w:rsidRPr="005F6EB0">
              <w:rPr>
                <w:rFonts w:asciiTheme="minorHAnsi" w:hAnsiTheme="minorHAnsi"/>
                <w:iCs/>
                <w:color w:val="000000" w:themeColor="text1"/>
                <w:sz w:val="20"/>
                <w:szCs w:val="20"/>
              </w:rPr>
              <w:t>rector</w:t>
            </w:r>
          </w:p>
        </w:tc>
        <w:tc>
          <w:tcPr>
            <w:tcW w:w="6816" w:type="dxa"/>
            <w:vAlign w:val="center"/>
          </w:tcPr>
          <w:p w14:paraId="32592ACD" w14:textId="41531D7D" w:rsidR="00D410F7" w:rsidRPr="005F6EB0" w:rsidRDefault="005F6EB0" w:rsidP="00D410F7">
            <w:pPr>
              <w:rPr>
                <w:rFonts w:asciiTheme="minorHAnsi" w:hAnsiTheme="minorHAnsi"/>
                <w:iCs/>
                <w:color w:val="000000" w:themeColor="text1"/>
                <w:sz w:val="20"/>
                <w:szCs w:val="20"/>
              </w:rPr>
            </w:pPr>
            <w:r>
              <w:rPr>
                <w:rFonts w:asciiTheme="minorHAnsi" w:hAnsiTheme="minorHAnsi"/>
                <w:iCs/>
                <w:color w:val="000000" w:themeColor="text1"/>
                <w:sz w:val="20"/>
                <w:szCs w:val="20"/>
              </w:rPr>
              <w:t>Oversees the PBM/Specialty Production Support Team and manages the Cognizant Relationship</w:t>
            </w:r>
          </w:p>
        </w:tc>
      </w:tr>
    </w:tbl>
    <w:p w14:paraId="44C5CAB0" w14:textId="77777777" w:rsidR="00D410F7" w:rsidRDefault="00D410F7" w:rsidP="00E31886">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242"/>
      </w:tblGrid>
      <w:tr w:rsidR="00A21272" w14:paraId="04038D5A" w14:textId="77777777" w:rsidTr="00650B1A">
        <w:trPr>
          <w:trHeight w:val="336"/>
        </w:trPr>
        <w:tc>
          <w:tcPr>
            <w:tcW w:w="10960" w:type="dxa"/>
            <w:gridSpan w:val="2"/>
            <w:shd w:val="clear" w:color="auto" w:fill="A6A6A6" w:themeFill="background1" w:themeFillShade="A6"/>
            <w:vAlign w:val="center"/>
          </w:tcPr>
          <w:p w14:paraId="72FD8C7D" w14:textId="77777777" w:rsidR="00A21272" w:rsidRPr="00905B7A" w:rsidRDefault="00A21272" w:rsidP="00D410F7">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F7987" w14:paraId="23CEC1AC" w14:textId="77777777" w:rsidTr="00650B1A">
        <w:trPr>
          <w:trHeight w:val="319"/>
        </w:trPr>
        <w:tc>
          <w:tcPr>
            <w:tcW w:w="2718" w:type="dxa"/>
            <w:shd w:val="clear" w:color="auto" w:fill="D9D9D9" w:themeFill="background1" w:themeFillShade="D9"/>
          </w:tcPr>
          <w:p w14:paraId="17526594"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shd w:val="clear" w:color="auto" w:fill="D9D9D9" w:themeFill="background1" w:themeFillShade="D9"/>
          </w:tcPr>
          <w:p w14:paraId="4F0F94DD"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Description</w:t>
            </w:r>
          </w:p>
        </w:tc>
      </w:tr>
      <w:tr w:rsidR="00D410F7" w14:paraId="0E9F173C" w14:textId="77777777" w:rsidTr="00D410F7">
        <w:trPr>
          <w:trHeight w:val="319"/>
        </w:trPr>
        <w:tc>
          <w:tcPr>
            <w:tcW w:w="2718" w:type="dxa"/>
            <w:vAlign w:val="center"/>
          </w:tcPr>
          <w:p w14:paraId="4DE89FBA" w14:textId="4E563C86" w:rsidR="00D410F7" w:rsidRPr="00DA3D19" w:rsidRDefault="00DA3D19" w:rsidP="00D410F7">
            <w:pPr>
              <w:rPr>
                <w:rFonts w:asciiTheme="minorHAnsi" w:hAnsiTheme="minorHAnsi"/>
                <w:iCs/>
                <w:color w:val="FF0000"/>
                <w:sz w:val="20"/>
                <w:szCs w:val="22"/>
              </w:rPr>
            </w:pPr>
            <w:r w:rsidRPr="00DA3D19">
              <w:rPr>
                <w:rFonts w:asciiTheme="minorHAnsi" w:hAnsiTheme="minorHAnsi"/>
                <w:iCs/>
                <w:color w:val="000000" w:themeColor="text1"/>
                <w:sz w:val="20"/>
                <w:szCs w:val="20"/>
              </w:rPr>
              <w:t>SNOW</w:t>
            </w:r>
          </w:p>
        </w:tc>
        <w:tc>
          <w:tcPr>
            <w:tcW w:w="8242" w:type="dxa"/>
            <w:vAlign w:val="center"/>
          </w:tcPr>
          <w:p w14:paraId="70447DE8" w14:textId="1F2AF118" w:rsidR="00D410F7" w:rsidRPr="00DA3D19" w:rsidRDefault="00DA3D19" w:rsidP="00D410F7">
            <w:pPr>
              <w:rPr>
                <w:rFonts w:asciiTheme="minorHAnsi" w:hAnsiTheme="minorHAnsi"/>
                <w:color w:val="000000" w:themeColor="text1"/>
                <w:sz w:val="20"/>
                <w:szCs w:val="22"/>
              </w:rPr>
            </w:pPr>
            <w:r w:rsidRPr="00DA3D19">
              <w:rPr>
                <w:rFonts w:asciiTheme="minorHAnsi" w:hAnsiTheme="minorHAnsi"/>
                <w:color w:val="000000" w:themeColor="text1"/>
                <w:sz w:val="20"/>
                <w:szCs w:val="22"/>
              </w:rPr>
              <w:t xml:space="preserve">The tool used by Business users to submit access ticket request. </w:t>
            </w:r>
          </w:p>
        </w:tc>
      </w:tr>
      <w:tr w:rsidR="00D410F7" w14:paraId="5109C695" w14:textId="77777777" w:rsidTr="00D410F7">
        <w:trPr>
          <w:trHeight w:val="319"/>
        </w:trPr>
        <w:tc>
          <w:tcPr>
            <w:tcW w:w="2718" w:type="dxa"/>
            <w:vAlign w:val="center"/>
          </w:tcPr>
          <w:p w14:paraId="084B0648" w14:textId="78C3BEEA" w:rsidR="00D410F7" w:rsidRPr="00DA3D19" w:rsidRDefault="00DA3D19" w:rsidP="00D410F7">
            <w:pPr>
              <w:rPr>
                <w:rFonts w:asciiTheme="minorHAnsi" w:hAnsiTheme="minorHAnsi"/>
                <w:iCs/>
                <w:color w:val="FF0000"/>
                <w:sz w:val="20"/>
                <w:szCs w:val="22"/>
              </w:rPr>
            </w:pPr>
            <w:r w:rsidRPr="00DA3D19">
              <w:rPr>
                <w:rFonts w:asciiTheme="minorHAnsi" w:hAnsiTheme="minorHAnsi"/>
                <w:iCs/>
                <w:color w:val="000000" w:themeColor="text1"/>
                <w:sz w:val="20"/>
                <w:szCs w:val="20"/>
              </w:rPr>
              <w:t>ServiceNow</w:t>
            </w:r>
          </w:p>
        </w:tc>
        <w:tc>
          <w:tcPr>
            <w:tcW w:w="8242" w:type="dxa"/>
            <w:vAlign w:val="center"/>
          </w:tcPr>
          <w:p w14:paraId="413CB573" w14:textId="2FD01EA5" w:rsidR="00D410F7" w:rsidRPr="00DA3D19" w:rsidRDefault="00DA3D19" w:rsidP="00D410F7">
            <w:pPr>
              <w:rPr>
                <w:rFonts w:asciiTheme="minorHAnsi" w:hAnsiTheme="minorHAnsi"/>
                <w:iCs/>
                <w:color w:val="000000" w:themeColor="text1"/>
                <w:sz w:val="20"/>
                <w:szCs w:val="22"/>
              </w:rPr>
            </w:pPr>
            <w:r w:rsidRPr="00DA3D19">
              <w:rPr>
                <w:rFonts w:asciiTheme="minorHAnsi" w:hAnsiTheme="minorHAnsi"/>
                <w:iCs/>
                <w:color w:val="000000" w:themeColor="text1"/>
                <w:sz w:val="20"/>
                <w:szCs w:val="20"/>
              </w:rPr>
              <w:t xml:space="preserve">Ticketing Application used for production support requests. </w:t>
            </w:r>
          </w:p>
        </w:tc>
      </w:tr>
      <w:tr w:rsidR="000B2F10" w14:paraId="1288AB36" w14:textId="77777777" w:rsidTr="00D410F7">
        <w:trPr>
          <w:trHeight w:val="319"/>
        </w:trPr>
        <w:tc>
          <w:tcPr>
            <w:tcW w:w="2718" w:type="dxa"/>
            <w:vAlign w:val="center"/>
          </w:tcPr>
          <w:p w14:paraId="0D3939CD" w14:textId="302B296A" w:rsidR="000B2F10" w:rsidRPr="00DA3D19" w:rsidRDefault="000B2F10" w:rsidP="00D410F7">
            <w:pPr>
              <w:rPr>
                <w:rFonts w:asciiTheme="minorHAnsi" w:hAnsiTheme="minorHAnsi"/>
                <w:iCs/>
                <w:color w:val="000000" w:themeColor="text1"/>
                <w:sz w:val="20"/>
                <w:szCs w:val="20"/>
              </w:rPr>
            </w:pPr>
            <w:r>
              <w:rPr>
                <w:rFonts w:asciiTheme="minorHAnsi" w:hAnsiTheme="minorHAnsi"/>
                <w:iCs/>
                <w:color w:val="000000" w:themeColor="text1"/>
                <w:sz w:val="20"/>
                <w:szCs w:val="20"/>
              </w:rPr>
              <w:t>Citrix</w:t>
            </w:r>
          </w:p>
        </w:tc>
        <w:tc>
          <w:tcPr>
            <w:tcW w:w="8242" w:type="dxa"/>
            <w:vAlign w:val="center"/>
          </w:tcPr>
          <w:p w14:paraId="676B181B" w14:textId="0C36ABBE" w:rsidR="000B2F10" w:rsidRPr="00DA3D19" w:rsidRDefault="000B2F10" w:rsidP="00D410F7">
            <w:pPr>
              <w:rPr>
                <w:rFonts w:asciiTheme="minorHAnsi" w:hAnsiTheme="minorHAnsi"/>
                <w:iCs/>
                <w:color w:val="000000" w:themeColor="text1"/>
                <w:sz w:val="20"/>
                <w:szCs w:val="20"/>
              </w:rPr>
            </w:pPr>
            <w:r>
              <w:rPr>
                <w:rFonts w:asciiTheme="minorHAnsi" w:hAnsiTheme="minorHAnsi"/>
                <w:iCs/>
                <w:color w:val="000000" w:themeColor="text1"/>
                <w:sz w:val="20"/>
                <w:szCs w:val="20"/>
              </w:rPr>
              <w:t>The tool used by offshore personnel to tie into the CVS platform</w:t>
            </w:r>
          </w:p>
        </w:tc>
      </w:tr>
    </w:tbl>
    <w:p w14:paraId="2704EE99" w14:textId="77777777" w:rsidR="00A06245" w:rsidRDefault="00A06245" w:rsidP="005D1261">
      <w:pPr>
        <w:rPr>
          <w:rFonts w:asciiTheme="minorHAnsi" w:hAnsiTheme="minorHAnsi"/>
          <w:sz w:val="20"/>
          <w:szCs w:val="20"/>
        </w:rPr>
      </w:pPr>
    </w:p>
    <w:p w14:paraId="6B80DFFB" w14:textId="48576131" w:rsidR="00E972D4" w:rsidRDefault="00E972D4" w:rsidP="00016201">
      <w:pPr>
        <w:rPr>
          <w:rFonts w:asciiTheme="minorHAnsi" w:hAnsiTheme="minorHAnsi"/>
          <w:sz w:val="20"/>
          <w:szCs w:val="20"/>
        </w:rPr>
      </w:pPr>
    </w:p>
    <w:p w14:paraId="5B387B87" w14:textId="20E7C502" w:rsidR="00DA3D19" w:rsidRDefault="00DA3D19" w:rsidP="00016201">
      <w:pPr>
        <w:rPr>
          <w:rFonts w:asciiTheme="minorHAnsi" w:hAnsiTheme="minorHAnsi"/>
          <w:sz w:val="20"/>
          <w:szCs w:val="20"/>
        </w:rPr>
      </w:pPr>
    </w:p>
    <w:p w14:paraId="767DA4D5" w14:textId="4D2967AE" w:rsidR="00DA3D19" w:rsidRDefault="00DA3D19" w:rsidP="00016201">
      <w:pPr>
        <w:rPr>
          <w:rFonts w:asciiTheme="minorHAnsi" w:hAnsiTheme="minorHAnsi"/>
          <w:sz w:val="20"/>
          <w:szCs w:val="20"/>
        </w:rPr>
      </w:pPr>
    </w:p>
    <w:p w14:paraId="487B520E" w14:textId="3E07C6BE" w:rsidR="00DA3D19" w:rsidRDefault="00DA3D19" w:rsidP="00016201">
      <w:pPr>
        <w:rPr>
          <w:rFonts w:asciiTheme="minorHAnsi" w:hAnsiTheme="minorHAnsi"/>
          <w:sz w:val="20"/>
          <w:szCs w:val="20"/>
        </w:rPr>
      </w:pPr>
    </w:p>
    <w:p w14:paraId="4B6030D4" w14:textId="443E0BA2" w:rsidR="00DA3D19" w:rsidRDefault="00DA3D19" w:rsidP="00016201">
      <w:pPr>
        <w:rPr>
          <w:rFonts w:asciiTheme="minorHAnsi" w:hAnsiTheme="minorHAnsi"/>
          <w:sz w:val="20"/>
          <w:szCs w:val="20"/>
        </w:rPr>
      </w:pPr>
    </w:p>
    <w:p w14:paraId="1B511ECB" w14:textId="12171C87" w:rsidR="00DA3D19" w:rsidRDefault="00DA3D19" w:rsidP="00016201">
      <w:pPr>
        <w:rPr>
          <w:rFonts w:asciiTheme="minorHAnsi" w:hAnsiTheme="minorHAnsi"/>
          <w:sz w:val="20"/>
          <w:szCs w:val="20"/>
        </w:rPr>
      </w:pPr>
    </w:p>
    <w:p w14:paraId="1BAE2529" w14:textId="02D45FA1" w:rsidR="00DA3D19" w:rsidRDefault="00DA3D19" w:rsidP="00016201">
      <w:pPr>
        <w:rPr>
          <w:rFonts w:asciiTheme="minorHAnsi" w:hAnsiTheme="minorHAnsi"/>
          <w:sz w:val="20"/>
          <w:szCs w:val="20"/>
        </w:rPr>
      </w:pPr>
    </w:p>
    <w:p w14:paraId="28654CC7" w14:textId="513F24FE" w:rsidR="00DA3D19" w:rsidRDefault="00DA3D19" w:rsidP="00016201">
      <w:pPr>
        <w:rPr>
          <w:rFonts w:asciiTheme="minorHAnsi" w:hAnsiTheme="minorHAnsi"/>
          <w:sz w:val="20"/>
          <w:szCs w:val="20"/>
        </w:rPr>
      </w:pPr>
    </w:p>
    <w:p w14:paraId="7E7B05AD" w14:textId="77777777" w:rsidR="00DA3D19" w:rsidRDefault="00DA3D19" w:rsidP="00016201">
      <w:pPr>
        <w:rPr>
          <w:rFonts w:asciiTheme="minorHAnsi" w:hAnsiTheme="minorHAnsi"/>
          <w:sz w:val="20"/>
          <w:szCs w:val="20"/>
        </w:rPr>
      </w:pPr>
    </w:p>
    <w:p w14:paraId="4A1D9F30" w14:textId="77777777" w:rsidR="00D410F7" w:rsidRDefault="00D410F7" w:rsidP="00016201">
      <w:pPr>
        <w:rPr>
          <w:rFonts w:asciiTheme="minorHAnsi" w:hAnsiTheme="minorHAnsi"/>
          <w:sz w:val="20"/>
          <w:szCs w:val="20"/>
        </w:rPr>
      </w:pPr>
    </w:p>
    <w:tbl>
      <w:tblPr>
        <w:tblStyle w:val="TableGrid"/>
        <w:tblW w:w="10916" w:type="dxa"/>
        <w:tblInd w:w="-1080" w:type="dxa"/>
        <w:tblLook w:val="04A0" w:firstRow="1" w:lastRow="0" w:firstColumn="1" w:lastColumn="0" w:noHBand="0" w:noVBand="1"/>
      </w:tblPr>
      <w:tblGrid>
        <w:gridCol w:w="10916"/>
      </w:tblGrid>
      <w:tr w:rsidR="00D410F7" w14:paraId="1AF9D33A" w14:textId="77777777" w:rsidTr="00650B1A">
        <w:trPr>
          <w:trHeight w:val="385"/>
        </w:trPr>
        <w:tc>
          <w:tcPr>
            <w:tcW w:w="10916" w:type="dxa"/>
            <w:shd w:val="clear" w:color="auto" w:fill="A6A6A6" w:themeFill="background1" w:themeFillShade="A6"/>
            <w:vAlign w:val="center"/>
          </w:tcPr>
          <w:p w14:paraId="6D70C9C7" w14:textId="77777777" w:rsidR="00D410F7" w:rsidRPr="00905B7A" w:rsidRDefault="00D410F7" w:rsidP="004E06B2">
            <w:pPr>
              <w:tabs>
                <w:tab w:val="left" w:pos="2385"/>
              </w:tabs>
              <w:rPr>
                <w:rFonts w:asciiTheme="minorHAnsi" w:hAnsiTheme="minorHAnsi"/>
                <w:b/>
                <w:color w:val="FFFFFF" w:themeColor="background1"/>
                <w:sz w:val="20"/>
                <w:szCs w:val="20"/>
              </w:rPr>
            </w:pPr>
            <w:r w:rsidRPr="00905B7A">
              <w:rPr>
                <w:rFonts w:asciiTheme="minorHAnsi" w:hAnsiTheme="minorHAnsi"/>
                <w:b/>
                <w:color w:val="FFFFFF" w:themeColor="background1"/>
                <w:sz w:val="22"/>
                <w:szCs w:val="20"/>
              </w:rPr>
              <w:lastRenderedPageBreak/>
              <w:t xml:space="preserve">Process </w:t>
            </w:r>
            <w:r>
              <w:rPr>
                <w:rFonts w:asciiTheme="minorHAnsi" w:hAnsiTheme="minorHAnsi"/>
                <w:b/>
                <w:color w:val="FFFFFF" w:themeColor="background1"/>
                <w:sz w:val="22"/>
                <w:szCs w:val="20"/>
              </w:rPr>
              <w:t>Walkthrough</w:t>
            </w:r>
            <w:r w:rsidRPr="00905B7A">
              <w:rPr>
                <w:rFonts w:asciiTheme="minorHAnsi" w:hAnsiTheme="minorHAnsi"/>
                <w:b/>
                <w:color w:val="FFFFFF" w:themeColor="background1"/>
                <w:sz w:val="22"/>
                <w:szCs w:val="20"/>
              </w:rPr>
              <w:tab/>
            </w:r>
          </w:p>
        </w:tc>
      </w:tr>
      <w:tr w:rsidR="00D410F7" w14:paraId="10E2F17D" w14:textId="77777777" w:rsidTr="00AB5E72">
        <w:trPr>
          <w:trHeight w:val="5678"/>
        </w:trPr>
        <w:tc>
          <w:tcPr>
            <w:tcW w:w="10916" w:type="dxa"/>
          </w:tcPr>
          <w:p w14:paraId="7D291C54" w14:textId="04624F01" w:rsidR="00D410F7" w:rsidRDefault="00965461" w:rsidP="004E06B2">
            <w:pPr>
              <w:ind w:right="-86"/>
              <w:jc w:val="both"/>
              <w:rPr>
                <w:rFonts w:asciiTheme="minorHAnsi" w:hAnsiTheme="minorHAnsi" w:cstheme="minorHAnsi"/>
                <w:b/>
                <w:bCs/>
                <w:iCs/>
                <w:color w:val="000000" w:themeColor="text1"/>
                <w:sz w:val="20"/>
              </w:rPr>
            </w:pPr>
            <w:r w:rsidRPr="00965461">
              <w:rPr>
                <w:rFonts w:asciiTheme="minorHAnsi" w:hAnsiTheme="minorHAnsi" w:cstheme="minorHAnsi"/>
                <w:b/>
                <w:bCs/>
                <w:iCs/>
                <w:color w:val="000000" w:themeColor="text1"/>
                <w:sz w:val="20"/>
              </w:rPr>
              <w:t xml:space="preserve">Process for New Cognizant Employee Gaining Access </w:t>
            </w:r>
          </w:p>
          <w:p w14:paraId="4A7D8965" w14:textId="624873FB" w:rsidR="00965461" w:rsidRDefault="00965461" w:rsidP="004E06B2">
            <w:pPr>
              <w:ind w:right="-86"/>
              <w:jc w:val="both"/>
              <w:rPr>
                <w:rFonts w:asciiTheme="minorHAnsi" w:hAnsiTheme="minorHAnsi" w:cstheme="minorHAnsi"/>
                <w:b/>
                <w:bCs/>
                <w:iCs/>
                <w:color w:val="FF0000"/>
                <w:sz w:val="20"/>
              </w:rPr>
            </w:pPr>
          </w:p>
          <w:p w14:paraId="49FABF79" w14:textId="6EB3F213" w:rsidR="005F33A2" w:rsidRDefault="00965461" w:rsidP="004E06B2">
            <w:pPr>
              <w:ind w:right="-86"/>
              <w:jc w:val="both"/>
              <w:rPr>
                <w:rFonts w:asciiTheme="minorHAnsi" w:hAnsiTheme="minorHAnsi" w:cstheme="minorHAnsi"/>
                <w:iCs/>
                <w:color w:val="000000" w:themeColor="text1"/>
                <w:sz w:val="20"/>
              </w:rPr>
            </w:pPr>
            <w:r w:rsidRPr="00965461">
              <w:rPr>
                <w:rFonts w:asciiTheme="minorHAnsi" w:hAnsiTheme="minorHAnsi" w:cstheme="minorHAnsi"/>
                <w:iCs/>
                <w:color w:val="000000" w:themeColor="text1"/>
                <w:sz w:val="20"/>
              </w:rPr>
              <w:t xml:space="preserve">New Cognizant User go through </w:t>
            </w:r>
            <w:proofErr w:type="spellStart"/>
            <w:r w:rsidRPr="00965461">
              <w:rPr>
                <w:rFonts w:asciiTheme="minorHAnsi" w:hAnsiTheme="minorHAnsi" w:cstheme="minorHAnsi"/>
                <w:iCs/>
                <w:color w:val="000000" w:themeColor="text1"/>
                <w:sz w:val="20"/>
              </w:rPr>
              <w:t>MyIT</w:t>
            </w:r>
            <w:proofErr w:type="spellEnd"/>
            <w:r>
              <w:rPr>
                <w:rFonts w:asciiTheme="minorHAnsi" w:hAnsiTheme="minorHAnsi" w:cstheme="minorHAnsi"/>
                <w:iCs/>
                <w:color w:val="000000" w:themeColor="text1"/>
                <w:sz w:val="20"/>
              </w:rPr>
              <w:t xml:space="preserve">. An ID gets created for the individual. </w:t>
            </w:r>
            <w:r w:rsidR="007D23A5">
              <w:rPr>
                <w:rFonts w:asciiTheme="minorHAnsi" w:hAnsiTheme="minorHAnsi" w:cstheme="minorHAnsi"/>
                <w:iCs/>
                <w:color w:val="000000" w:themeColor="text1"/>
                <w:sz w:val="20"/>
              </w:rPr>
              <w:t xml:space="preserve">There are several different ways this process gets fulfilled which include using Team Track or form based. </w:t>
            </w:r>
            <w:r w:rsidR="002E3CDF">
              <w:rPr>
                <w:rFonts w:asciiTheme="minorHAnsi" w:hAnsiTheme="minorHAnsi" w:cstheme="minorHAnsi"/>
                <w:iCs/>
                <w:color w:val="000000" w:themeColor="text1"/>
                <w:sz w:val="20"/>
              </w:rPr>
              <w:t xml:space="preserve">For Form based request, IT001 form word document is sent to manager for approval and manager then sends to the IAM (Identity Access Management) to provision access. </w:t>
            </w:r>
            <w:proofErr w:type="spellStart"/>
            <w:r w:rsidR="002E3CDF">
              <w:rPr>
                <w:rFonts w:asciiTheme="minorHAnsi" w:hAnsiTheme="minorHAnsi" w:cstheme="minorHAnsi"/>
                <w:iCs/>
                <w:color w:val="000000" w:themeColor="text1"/>
                <w:sz w:val="20"/>
              </w:rPr>
              <w:t>MyIT</w:t>
            </w:r>
            <w:proofErr w:type="spellEnd"/>
            <w:r w:rsidR="002E3CDF">
              <w:rPr>
                <w:rFonts w:asciiTheme="minorHAnsi" w:hAnsiTheme="minorHAnsi" w:cstheme="minorHAnsi"/>
                <w:iCs/>
                <w:color w:val="000000" w:themeColor="text1"/>
                <w:sz w:val="20"/>
              </w:rPr>
              <w:t xml:space="preserve">, system automatically routes requests to go through </w:t>
            </w:r>
            <w:r w:rsidR="007D23A5">
              <w:rPr>
                <w:rFonts w:asciiTheme="minorHAnsi" w:hAnsiTheme="minorHAnsi" w:cstheme="minorHAnsi"/>
                <w:iCs/>
                <w:color w:val="000000" w:themeColor="text1"/>
                <w:sz w:val="20"/>
              </w:rPr>
              <w:t>manager or the system’s appropriate provisioning team</w:t>
            </w:r>
            <w:r w:rsidR="002E3CDF">
              <w:rPr>
                <w:rFonts w:asciiTheme="minorHAnsi" w:hAnsiTheme="minorHAnsi" w:cstheme="minorHAnsi"/>
                <w:iCs/>
                <w:color w:val="000000" w:themeColor="text1"/>
                <w:sz w:val="20"/>
              </w:rPr>
              <w:t xml:space="preserve"> where resources will be supporting application</w:t>
            </w:r>
            <w:r w:rsidR="007D23A5">
              <w:rPr>
                <w:rFonts w:asciiTheme="minorHAnsi" w:hAnsiTheme="minorHAnsi" w:cstheme="minorHAnsi"/>
                <w:iCs/>
                <w:color w:val="000000" w:themeColor="text1"/>
                <w:sz w:val="20"/>
              </w:rPr>
              <w:t xml:space="preserve">. There are two levels of approval for each user access request submitted. The Access management team which consist of the IT provisioning team </w:t>
            </w:r>
            <w:r w:rsidR="00612157">
              <w:rPr>
                <w:rFonts w:asciiTheme="minorHAnsi" w:hAnsiTheme="minorHAnsi" w:cstheme="minorHAnsi"/>
                <w:iCs/>
                <w:color w:val="000000" w:themeColor="text1"/>
                <w:sz w:val="20"/>
              </w:rPr>
              <w:t>handle the requests</w:t>
            </w:r>
            <w:r w:rsidR="007D23A5">
              <w:rPr>
                <w:rFonts w:asciiTheme="minorHAnsi" w:hAnsiTheme="minorHAnsi" w:cstheme="minorHAnsi"/>
                <w:iCs/>
                <w:color w:val="000000" w:themeColor="text1"/>
                <w:sz w:val="20"/>
              </w:rPr>
              <w:t xml:space="preserve">, then </w:t>
            </w:r>
            <w:r w:rsidR="00612157">
              <w:rPr>
                <w:rFonts w:asciiTheme="minorHAnsi" w:hAnsiTheme="minorHAnsi" w:cstheme="minorHAnsi"/>
                <w:iCs/>
                <w:color w:val="000000" w:themeColor="text1"/>
                <w:sz w:val="20"/>
              </w:rPr>
              <w:t xml:space="preserve">the request is </w:t>
            </w:r>
            <w:r w:rsidR="007D23A5">
              <w:rPr>
                <w:rFonts w:asciiTheme="minorHAnsi" w:hAnsiTheme="minorHAnsi" w:cstheme="minorHAnsi"/>
                <w:iCs/>
                <w:color w:val="000000" w:themeColor="text1"/>
                <w:sz w:val="20"/>
              </w:rPr>
              <w:t xml:space="preserve">pushed unto the Steward standpoint </w:t>
            </w:r>
            <w:r w:rsidR="00612157">
              <w:rPr>
                <w:rFonts w:asciiTheme="minorHAnsi" w:hAnsiTheme="minorHAnsi" w:cstheme="minorHAnsi"/>
                <w:iCs/>
                <w:color w:val="000000" w:themeColor="text1"/>
                <w:sz w:val="20"/>
              </w:rPr>
              <w:t xml:space="preserve">for a second </w:t>
            </w:r>
            <w:r w:rsidR="007D23A5">
              <w:rPr>
                <w:rFonts w:asciiTheme="minorHAnsi" w:hAnsiTheme="minorHAnsi" w:cstheme="minorHAnsi"/>
                <w:iCs/>
                <w:color w:val="000000" w:themeColor="text1"/>
                <w:sz w:val="20"/>
              </w:rPr>
              <w:t>approval</w:t>
            </w:r>
            <w:r w:rsidR="00612157">
              <w:rPr>
                <w:rFonts w:asciiTheme="minorHAnsi" w:hAnsiTheme="minorHAnsi" w:cstheme="minorHAnsi"/>
                <w:iCs/>
                <w:color w:val="000000" w:themeColor="text1"/>
                <w:sz w:val="20"/>
              </w:rPr>
              <w:t xml:space="preserve">. </w:t>
            </w:r>
            <w:r w:rsidR="00B76EAA">
              <w:rPr>
                <w:rFonts w:asciiTheme="minorHAnsi" w:hAnsiTheme="minorHAnsi" w:cstheme="minorHAnsi"/>
                <w:iCs/>
                <w:color w:val="000000" w:themeColor="text1"/>
                <w:sz w:val="20"/>
              </w:rPr>
              <w:t>The application access request approval goes to Srinivas’s team for Cognizant employees, and the steward approval go</w:t>
            </w:r>
            <w:r w:rsidR="000B2F10">
              <w:rPr>
                <w:rFonts w:asciiTheme="minorHAnsi" w:hAnsiTheme="minorHAnsi" w:cstheme="minorHAnsi"/>
                <w:iCs/>
                <w:color w:val="000000" w:themeColor="text1"/>
                <w:sz w:val="20"/>
              </w:rPr>
              <w:t>es</w:t>
            </w:r>
            <w:r w:rsidR="00B76EAA">
              <w:rPr>
                <w:rFonts w:asciiTheme="minorHAnsi" w:hAnsiTheme="minorHAnsi" w:cstheme="minorHAnsi"/>
                <w:iCs/>
                <w:color w:val="000000" w:themeColor="text1"/>
                <w:sz w:val="20"/>
              </w:rPr>
              <w:t xml:space="preserve"> to the application owner. </w:t>
            </w:r>
            <w:r w:rsidR="00B76EAA">
              <w:rPr>
                <w:rFonts w:asciiTheme="minorHAnsi" w:hAnsiTheme="minorHAnsi" w:cstheme="minorHAnsi"/>
                <w:iCs/>
                <w:color w:val="000000" w:themeColor="text1"/>
                <w:sz w:val="20"/>
              </w:rPr>
              <w:t xml:space="preserve">If any clarification is needed from Steward, they will reach out to IAM team. Rarely do further clarification go back to the resource manager. The request will indicate if the resource is contractor or not or if they are onshore or offshore.  </w:t>
            </w:r>
            <w:r w:rsidR="007D23A5">
              <w:rPr>
                <w:rFonts w:asciiTheme="minorHAnsi" w:hAnsiTheme="minorHAnsi" w:cstheme="minorHAnsi"/>
                <w:iCs/>
                <w:color w:val="000000" w:themeColor="text1"/>
                <w:sz w:val="20"/>
              </w:rPr>
              <w:t xml:space="preserve">Every 6 months, </w:t>
            </w:r>
            <w:r w:rsidR="002E3CDF">
              <w:rPr>
                <w:rFonts w:asciiTheme="minorHAnsi" w:hAnsiTheme="minorHAnsi" w:cstheme="minorHAnsi"/>
                <w:iCs/>
                <w:color w:val="000000" w:themeColor="text1"/>
                <w:sz w:val="20"/>
              </w:rPr>
              <w:t xml:space="preserve">per enterprise policy, </w:t>
            </w:r>
            <w:r w:rsidR="007D23A5">
              <w:rPr>
                <w:rFonts w:asciiTheme="minorHAnsi" w:hAnsiTheme="minorHAnsi" w:cstheme="minorHAnsi"/>
                <w:iCs/>
                <w:color w:val="000000" w:themeColor="text1"/>
                <w:sz w:val="20"/>
              </w:rPr>
              <w:t xml:space="preserve">a Periodic Access Review (PAR) is carried out by the Enterprise team. </w:t>
            </w:r>
            <w:r w:rsidR="002E3CDF">
              <w:rPr>
                <w:rFonts w:asciiTheme="minorHAnsi" w:hAnsiTheme="minorHAnsi" w:cstheme="minorHAnsi"/>
                <w:iCs/>
                <w:color w:val="000000" w:themeColor="text1"/>
                <w:sz w:val="20"/>
              </w:rPr>
              <w:t xml:space="preserve">There are about 8 </w:t>
            </w:r>
            <w:r w:rsidR="005F33A2">
              <w:rPr>
                <w:rFonts w:asciiTheme="minorHAnsi" w:hAnsiTheme="minorHAnsi" w:cstheme="minorHAnsi"/>
                <w:iCs/>
                <w:color w:val="000000" w:themeColor="text1"/>
                <w:sz w:val="20"/>
              </w:rPr>
              <w:t>individuals who manage real approvals. Roughly about 25 offshore individuals do automation scripting and they only work in lower level environment and do not have access to the production environment.</w:t>
            </w:r>
          </w:p>
          <w:p w14:paraId="45D65B2B" w14:textId="77777777" w:rsidR="005F33A2" w:rsidRDefault="005F33A2" w:rsidP="004E06B2">
            <w:pPr>
              <w:ind w:right="-86"/>
              <w:jc w:val="both"/>
              <w:rPr>
                <w:rFonts w:asciiTheme="minorHAnsi" w:hAnsiTheme="minorHAnsi" w:cstheme="minorHAnsi"/>
                <w:iCs/>
                <w:color w:val="000000" w:themeColor="text1"/>
                <w:sz w:val="20"/>
              </w:rPr>
            </w:pPr>
          </w:p>
          <w:p w14:paraId="10963EA0" w14:textId="047622EB" w:rsidR="00965461" w:rsidRDefault="007D23A5" w:rsidP="004E06B2">
            <w:pPr>
              <w:ind w:right="-86"/>
              <w:jc w:val="both"/>
              <w:rPr>
                <w:rFonts w:asciiTheme="minorHAnsi" w:hAnsiTheme="minorHAnsi" w:cstheme="minorHAnsi"/>
                <w:iCs/>
                <w:color w:val="000000" w:themeColor="text1"/>
                <w:sz w:val="20"/>
              </w:rPr>
            </w:pPr>
            <w:r>
              <w:rPr>
                <w:rFonts w:asciiTheme="minorHAnsi" w:hAnsiTheme="minorHAnsi" w:cstheme="minorHAnsi"/>
                <w:iCs/>
                <w:color w:val="000000" w:themeColor="text1"/>
                <w:sz w:val="20"/>
              </w:rPr>
              <w:t xml:space="preserve">The enterprise team has access to the SNOW system (tool used by business users to submit access ticket request) given it is application specific. </w:t>
            </w:r>
            <w:r w:rsidR="008D1DD0">
              <w:rPr>
                <w:rFonts w:asciiTheme="minorHAnsi" w:hAnsiTheme="minorHAnsi" w:cstheme="minorHAnsi"/>
                <w:iCs/>
                <w:color w:val="000000" w:themeColor="text1"/>
                <w:sz w:val="20"/>
              </w:rPr>
              <w:t xml:space="preserve">A ticketing module is implemented whereby business users can submit ticket in snow. The PBM/Specialty team provide resource access to SNOW. </w:t>
            </w:r>
            <w:r w:rsidR="00593F62">
              <w:rPr>
                <w:rFonts w:asciiTheme="minorHAnsi" w:hAnsiTheme="minorHAnsi" w:cstheme="minorHAnsi"/>
                <w:iCs/>
                <w:color w:val="000000" w:themeColor="text1"/>
                <w:sz w:val="20"/>
              </w:rPr>
              <w:t>A</w:t>
            </w:r>
            <w:r w:rsidR="008D1DD0">
              <w:rPr>
                <w:rFonts w:asciiTheme="minorHAnsi" w:hAnsiTheme="minorHAnsi" w:cstheme="minorHAnsi"/>
                <w:iCs/>
                <w:color w:val="000000" w:themeColor="text1"/>
                <w:sz w:val="20"/>
              </w:rPr>
              <w:t>pplication contain</w:t>
            </w:r>
            <w:r w:rsidR="00593F62">
              <w:rPr>
                <w:rFonts w:asciiTheme="minorHAnsi" w:hAnsiTheme="minorHAnsi" w:cstheme="minorHAnsi"/>
                <w:iCs/>
                <w:color w:val="000000" w:themeColor="text1"/>
                <w:sz w:val="20"/>
              </w:rPr>
              <w:t xml:space="preserve"> corresponding</w:t>
            </w:r>
            <w:r w:rsidR="008D1DD0">
              <w:rPr>
                <w:rFonts w:asciiTheme="minorHAnsi" w:hAnsiTheme="minorHAnsi" w:cstheme="minorHAnsi"/>
                <w:iCs/>
                <w:color w:val="000000" w:themeColor="text1"/>
                <w:sz w:val="20"/>
              </w:rPr>
              <w:t xml:space="preserve"> SNOW groups</w:t>
            </w:r>
            <w:r w:rsidR="00593F62">
              <w:rPr>
                <w:rFonts w:asciiTheme="minorHAnsi" w:hAnsiTheme="minorHAnsi" w:cstheme="minorHAnsi"/>
                <w:iCs/>
                <w:color w:val="000000" w:themeColor="text1"/>
                <w:sz w:val="20"/>
              </w:rPr>
              <w:t xml:space="preserve"> within SNOW system and the resource </w:t>
            </w:r>
            <w:r w:rsidR="000B2F10">
              <w:rPr>
                <w:rFonts w:asciiTheme="minorHAnsi" w:hAnsiTheme="minorHAnsi" w:cstheme="minorHAnsi"/>
                <w:iCs/>
                <w:color w:val="000000" w:themeColor="text1"/>
                <w:sz w:val="20"/>
              </w:rPr>
              <w:t>would need to acknowledge ticket within established SLAs</w:t>
            </w:r>
            <w:r w:rsidR="008D1DD0">
              <w:rPr>
                <w:rFonts w:asciiTheme="minorHAnsi" w:hAnsiTheme="minorHAnsi" w:cstheme="minorHAnsi"/>
                <w:iCs/>
                <w:color w:val="000000" w:themeColor="text1"/>
                <w:sz w:val="20"/>
              </w:rPr>
              <w:t xml:space="preserve">. </w:t>
            </w:r>
            <w:r w:rsidR="00612157">
              <w:rPr>
                <w:rFonts w:asciiTheme="minorHAnsi" w:hAnsiTheme="minorHAnsi" w:cstheme="minorHAnsi"/>
                <w:iCs/>
                <w:color w:val="000000" w:themeColor="text1"/>
                <w:sz w:val="20"/>
              </w:rPr>
              <w:t>It was noted that there is no distinction between user access for Tier 1,2 and 3</w:t>
            </w:r>
            <w:r w:rsidR="00B76EAA">
              <w:rPr>
                <w:rFonts w:asciiTheme="minorHAnsi" w:hAnsiTheme="minorHAnsi" w:cstheme="minorHAnsi"/>
                <w:iCs/>
                <w:color w:val="000000" w:themeColor="text1"/>
                <w:sz w:val="20"/>
              </w:rPr>
              <w:t xml:space="preserve">; however, how far an individual can go into the application to figure out what is going on usually depends on the tier ticket. </w:t>
            </w:r>
          </w:p>
          <w:p w14:paraId="328E53DD" w14:textId="19341D07" w:rsidR="00612157" w:rsidRDefault="00612157" w:rsidP="004E06B2">
            <w:pPr>
              <w:ind w:right="-86"/>
              <w:jc w:val="both"/>
              <w:rPr>
                <w:rFonts w:asciiTheme="minorHAnsi" w:hAnsiTheme="minorHAnsi" w:cstheme="minorHAnsi"/>
                <w:iCs/>
                <w:color w:val="000000" w:themeColor="text1"/>
                <w:sz w:val="20"/>
              </w:rPr>
            </w:pPr>
          </w:p>
          <w:p w14:paraId="7F4A63EA" w14:textId="1E34C3BA" w:rsidR="00612157" w:rsidRPr="00612157" w:rsidRDefault="00612157" w:rsidP="004E06B2">
            <w:pPr>
              <w:ind w:right="-86"/>
              <w:jc w:val="both"/>
              <w:rPr>
                <w:rFonts w:asciiTheme="minorHAnsi" w:hAnsiTheme="minorHAnsi" w:cstheme="minorHAnsi"/>
                <w:b/>
                <w:bCs/>
                <w:iCs/>
                <w:color w:val="000000" w:themeColor="text1"/>
                <w:sz w:val="20"/>
              </w:rPr>
            </w:pPr>
            <w:r w:rsidRPr="00612157">
              <w:rPr>
                <w:rFonts w:asciiTheme="minorHAnsi" w:hAnsiTheme="minorHAnsi" w:cstheme="minorHAnsi"/>
                <w:b/>
                <w:bCs/>
                <w:iCs/>
                <w:color w:val="000000" w:themeColor="text1"/>
                <w:sz w:val="20"/>
              </w:rPr>
              <w:t>Deprovisioning Process</w:t>
            </w:r>
          </w:p>
          <w:p w14:paraId="28B630A8" w14:textId="68110DB4" w:rsidR="007D23A5" w:rsidRDefault="00B76EAA" w:rsidP="004E06B2">
            <w:pPr>
              <w:ind w:right="-86"/>
              <w:jc w:val="both"/>
              <w:rPr>
                <w:rFonts w:asciiTheme="minorHAnsi" w:hAnsiTheme="minorHAnsi" w:cstheme="minorHAnsi"/>
                <w:iCs/>
                <w:color w:val="000000" w:themeColor="text1"/>
                <w:sz w:val="20"/>
              </w:rPr>
            </w:pPr>
            <w:r>
              <w:rPr>
                <w:rFonts w:asciiTheme="minorHAnsi" w:hAnsiTheme="minorHAnsi" w:cstheme="minorHAnsi"/>
                <w:iCs/>
                <w:color w:val="000000" w:themeColor="text1"/>
                <w:sz w:val="20"/>
              </w:rPr>
              <w:t xml:space="preserve">Deactivation process is very similar to provisioning process where a </w:t>
            </w:r>
            <w:proofErr w:type="spellStart"/>
            <w:r>
              <w:rPr>
                <w:rFonts w:asciiTheme="minorHAnsi" w:hAnsiTheme="minorHAnsi" w:cstheme="minorHAnsi"/>
                <w:iCs/>
                <w:color w:val="000000" w:themeColor="text1"/>
                <w:sz w:val="20"/>
              </w:rPr>
              <w:t>MyIT</w:t>
            </w:r>
            <w:proofErr w:type="spellEnd"/>
            <w:r>
              <w:rPr>
                <w:rFonts w:asciiTheme="minorHAnsi" w:hAnsiTheme="minorHAnsi" w:cstheme="minorHAnsi"/>
                <w:iCs/>
                <w:color w:val="000000" w:themeColor="text1"/>
                <w:sz w:val="20"/>
              </w:rPr>
              <w:t xml:space="preserve"> request is submitted. Any resource changes automatically </w:t>
            </w:r>
            <w:proofErr w:type="gramStart"/>
            <w:r>
              <w:rPr>
                <w:rFonts w:asciiTheme="minorHAnsi" w:hAnsiTheme="minorHAnsi" w:cstheme="minorHAnsi"/>
                <w:iCs/>
                <w:color w:val="000000" w:themeColor="text1"/>
                <w:sz w:val="20"/>
              </w:rPr>
              <w:t>trigger</w:t>
            </w:r>
            <w:proofErr w:type="gramEnd"/>
            <w:r>
              <w:rPr>
                <w:rFonts w:asciiTheme="minorHAnsi" w:hAnsiTheme="minorHAnsi" w:cstheme="minorHAnsi"/>
                <w:iCs/>
                <w:color w:val="000000" w:themeColor="text1"/>
                <w:sz w:val="20"/>
              </w:rPr>
              <w:t xml:space="preserve"> and resource </w:t>
            </w:r>
            <w:r w:rsidR="00593F62">
              <w:rPr>
                <w:rFonts w:asciiTheme="minorHAnsi" w:hAnsiTheme="minorHAnsi" w:cstheme="minorHAnsi"/>
                <w:iCs/>
                <w:color w:val="000000" w:themeColor="text1"/>
                <w:sz w:val="20"/>
              </w:rPr>
              <w:t xml:space="preserve">changes automatically trigger this. Resource changes are discussed in the change management council. </w:t>
            </w:r>
            <w:r w:rsidR="00612157">
              <w:rPr>
                <w:rFonts w:asciiTheme="minorHAnsi" w:hAnsiTheme="minorHAnsi" w:cstheme="minorHAnsi"/>
                <w:iCs/>
                <w:color w:val="000000" w:themeColor="text1"/>
                <w:sz w:val="20"/>
              </w:rPr>
              <w:t xml:space="preserve">Cognizant gets notified immediately when an employee is either retiring, </w:t>
            </w:r>
            <w:proofErr w:type="gramStart"/>
            <w:r w:rsidR="00612157">
              <w:rPr>
                <w:rFonts w:asciiTheme="minorHAnsi" w:hAnsiTheme="minorHAnsi" w:cstheme="minorHAnsi"/>
                <w:iCs/>
                <w:color w:val="000000" w:themeColor="text1"/>
                <w:sz w:val="20"/>
              </w:rPr>
              <w:t>moving</w:t>
            </w:r>
            <w:proofErr w:type="gramEnd"/>
            <w:r w:rsidR="00612157">
              <w:rPr>
                <w:rFonts w:asciiTheme="minorHAnsi" w:hAnsiTheme="minorHAnsi" w:cstheme="minorHAnsi"/>
                <w:iCs/>
                <w:color w:val="000000" w:themeColor="text1"/>
                <w:sz w:val="20"/>
              </w:rPr>
              <w:t xml:space="preserve"> or terminating a role. The Periodic Access Review (PAR) also occurs to make sure individual’s level of access corresponds with their job role and responsibility. There is a change council maintained within Prod Support Team.  When an individual’s access is terminated, they are requested to submit </w:t>
            </w:r>
            <w:r w:rsidR="00B51D47">
              <w:rPr>
                <w:rFonts w:asciiTheme="minorHAnsi" w:hAnsiTheme="minorHAnsi" w:cstheme="minorHAnsi"/>
                <w:iCs/>
                <w:color w:val="000000" w:themeColor="text1"/>
                <w:sz w:val="20"/>
              </w:rPr>
              <w:t xml:space="preserve">CVS owned </w:t>
            </w:r>
            <w:r w:rsidR="00612157">
              <w:rPr>
                <w:rFonts w:asciiTheme="minorHAnsi" w:hAnsiTheme="minorHAnsi" w:cstheme="minorHAnsi"/>
                <w:iCs/>
                <w:color w:val="000000" w:themeColor="text1"/>
                <w:sz w:val="20"/>
              </w:rPr>
              <w:t>Laptop, phones</w:t>
            </w:r>
            <w:r w:rsidR="00B51D47">
              <w:rPr>
                <w:rFonts w:asciiTheme="minorHAnsi" w:hAnsiTheme="minorHAnsi" w:cstheme="minorHAnsi"/>
                <w:iCs/>
                <w:color w:val="000000" w:themeColor="text1"/>
                <w:sz w:val="20"/>
              </w:rPr>
              <w:t xml:space="preserve">, </w:t>
            </w:r>
            <w:proofErr w:type="gramStart"/>
            <w:r w:rsidR="00B51D47">
              <w:rPr>
                <w:rFonts w:asciiTheme="minorHAnsi" w:hAnsiTheme="minorHAnsi" w:cstheme="minorHAnsi"/>
                <w:iCs/>
                <w:color w:val="000000" w:themeColor="text1"/>
                <w:sz w:val="20"/>
              </w:rPr>
              <w:t>badges</w:t>
            </w:r>
            <w:proofErr w:type="gramEnd"/>
            <w:r w:rsidR="00612157">
              <w:rPr>
                <w:rFonts w:asciiTheme="minorHAnsi" w:hAnsiTheme="minorHAnsi" w:cstheme="minorHAnsi"/>
                <w:iCs/>
                <w:color w:val="000000" w:themeColor="text1"/>
                <w:sz w:val="20"/>
              </w:rPr>
              <w:t xml:space="preserve"> and other devices used </w:t>
            </w:r>
            <w:r w:rsidR="00B51D47">
              <w:rPr>
                <w:rFonts w:asciiTheme="minorHAnsi" w:hAnsiTheme="minorHAnsi" w:cstheme="minorHAnsi"/>
                <w:iCs/>
                <w:color w:val="000000" w:themeColor="text1"/>
                <w:sz w:val="20"/>
              </w:rPr>
              <w:t xml:space="preserve">while they </w:t>
            </w:r>
            <w:r w:rsidR="00612157">
              <w:rPr>
                <w:rFonts w:asciiTheme="minorHAnsi" w:hAnsiTheme="minorHAnsi" w:cstheme="minorHAnsi"/>
                <w:iCs/>
                <w:color w:val="000000" w:themeColor="text1"/>
                <w:sz w:val="20"/>
              </w:rPr>
              <w:t xml:space="preserve">functioned in the role. </w:t>
            </w:r>
            <w:proofErr w:type="spellStart"/>
            <w:r w:rsidR="00B51D47">
              <w:rPr>
                <w:rFonts w:asciiTheme="minorHAnsi" w:hAnsiTheme="minorHAnsi" w:cstheme="minorHAnsi"/>
                <w:iCs/>
                <w:color w:val="000000" w:themeColor="text1"/>
                <w:sz w:val="20"/>
              </w:rPr>
              <w:t>MyIT</w:t>
            </w:r>
            <w:proofErr w:type="spellEnd"/>
            <w:r w:rsidR="00B51D47">
              <w:rPr>
                <w:rFonts w:asciiTheme="minorHAnsi" w:hAnsiTheme="minorHAnsi" w:cstheme="minorHAnsi"/>
                <w:iCs/>
                <w:color w:val="000000" w:themeColor="text1"/>
                <w:sz w:val="20"/>
              </w:rPr>
              <w:t xml:space="preserve"> has a</w:t>
            </w:r>
            <w:r w:rsidR="008D1DD0">
              <w:rPr>
                <w:rFonts w:asciiTheme="minorHAnsi" w:hAnsiTheme="minorHAnsi" w:cstheme="minorHAnsi"/>
                <w:iCs/>
                <w:color w:val="000000" w:themeColor="text1"/>
                <w:sz w:val="20"/>
              </w:rPr>
              <w:t xml:space="preserve"> </w:t>
            </w:r>
            <w:proofErr w:type="gramStart"/>
            <w:r w:rsidR="008D1DD0">
              <w:rPr>
                <w:rFonts w:asciiTheme="minorHAnsi" w:hAnsiTheme="minorHAnsi" w:cstheme="minorHAnsi"/>
                <w:iCs/>
                <w:color w:val="000000" w:themeColor="text1"/>
                <w:sz w:val="20"/>
              </w:rPr>
              <w:t>3</w:t>
            </w:r>
            <w:r w:rsidR="00B51D47">
              <w:rPr>
                <w:rFonts w:asciiTheme="minorHAnsi" w:hAnsiTheme="minorHAnsi" w:cstheme="minorHAnsi"/>
                <w:iCs/>
                <w:color w:val="000000" w:themeColor="text1"/>
                <w:sz w:val="20"/>
              </w:rPr>
              <w:t xml:space="preserve"> day</w:t>
            </w:r>
            <w:proofErr w:type="gramEnd"/>
            <w:r w:rsidR="00B51D47">
              <w:rPr>
                <w:rFonts w:asciiTheme="minorHAnsi" w:hAnsiTheme="minorHAnsi" w:cstheme="minorHAnsi"/>
                <w:iCs/>
                <w:color w:val="000000" w:themeColor="text1"/>
                <w:sz w:val="20"/>
              </w:rPr>
              <w:t xml:space="preserve"> deprovisioning process for terminated user access</w:t>
            </w:r>
            <w:r w:rsidR="008D1DD0">
              <w:rPr>
                <w:rFonts w:asciiTheme="minorHAnsi" w:hAnsiTheme="minorHAnsi" w:cstheme="minorHAnsi"/>
                <w:iCs/>
                <w:color w:val="000000" w:themeColor="text1"/>
                <w:sz w:val="20"/>
              </w:rPr>
              <w:t xml:space="preserve">. </w:t>
            </w:r>
            <w:r w:rsidR="00593F62">
              <w:rPr>
                <w:rFonts w:asciiTheme="minorHAnsi" w:hAnsiTheme="minorHAnsi" w:cstheme="minorHAnsi"/>
                <w:iCs/>
                <w:color w:val="000000" w:themeColor="text1"/>
                <w:sz w:val="20"/>
              </w:rPr>
              <w:t>There are no SLAs on deprovisioning. There may be some language in the Master Service Agreement specific to deprovisioning. Offshore personnel ties into CVS platform through Citrix.</w:t>
            </w:r>
          </w:p>
          <w:p w14:paraId="7A0EF0F6" w14:textId="2A3F0362" w:rsidR="008D1DD0" w:rsidRDefault="008D1DD0" w:rsidP="004E06B2">
            <w:pPr>
              <w:ind w:right="-86"/>
              <w:jc w:val="both"/>
              <w:rPr>
                <w:rFonts w:asciiTheme="minorHAnsi" w:hAnsiTheme="minorHAnsi" w:cstheme="minorHAnsi"/>
                <w:iCs/>
                <w:color w:val="000000" w:themeColor="text1"/>
                <w:sz w:val="20"/>
              </w:rPr>
            </w:pPr>
          </w:p>
          <w:p w14:paraId="4E717D60" w14:textId="476D4CDE" w:rsidR="008D1DD0" w:rsidRPr="00612157" w:rsidRDefault="008D1DD0" w:rsidP="004E06B2">
            <w:pPr>
              <w:ind w:right="-86"/>
              <w:jc w:val="both"/>
              <w:rPr>
                <w:rFonts w:asciiTheme="minorHAnsi" w:hAnsiTheme="minorHAnsi" w:cstheme="minorHAnsi"/>
                <w:iCs/>
                <w:color w:val="000000" w:themeColor="text1"/>
                <w:sz w:val="20"/>
              </w:rPr>
            </w:pPr>
          </w:p>
          <w:p w14:paraId="63643171" w14:textId="77777777" w:rsidR="007D23A5" w:rsidRPr="00965461" w:rsidRDefault="007D23A5" w:rsidP="004E06B2">
            <w:pPr>
              <w:ind w:right="-86"/>
              <w:jc w:val="both"/>
              <w:rPr>
                <w:rFonts w:asciiTheme="minorHAnsi" w:hAnsiTheme="minorHAnsi" w:cstheme="minorHAnsi"/>
                <w:iCs/>
                <w:color w:val="FF0000"/>
                <w:sz w:val="20"/>
              </w:rPr>
            </w:pPr>
          </w:p>
          <w:p w14:paraId="2D30AE90" w14:textId="77777777" w:rsidR="00D410F7" w:rsidRDefault="00D410F7" w:rsidP="004E06B2">
            <w:pPr>
              <w:ind w:right="-86"/>
              <w:jc w:val="both"/>
              <w:rPr>
                <w:rFonts w:asciiTheme="minorHAnsi" w:hAnsiTheme="minorHAnsi" w:cstheme="minorHAnsi"/>
                <w:i/>
                <w:color w:val="7030A0"/>
                <w:sz w:val="20"/>
              </w:rPr>
            </w:pPr>
          </w:p>
          <w:p w14:paraId="3FA5A174" w14:textId="77777777" w:rsidR="00D410F7" w:rsidRDefault="00D410F7" w:rsidP="004E06B2">
            <w:pPr>
              <w:ind w:right="-86"/>
              <w:jc w:val="both"/>
              <w:rPr>
                <w:rFonts w:asciiTheme="minorHAnsi" w:hAnsiTheme="minorHAnsi" w:cstheme="minorHAnsi"/>
              </w:rPr>
            </w:pPr>
          </w:p>
          <w:p w14:paraId="502FC27F" w14:textId="77777777" w:rsidR="00AB5E72" w:rsidRDefault="00AB5E72" w:rsidP="004E06B2">
            <w:pPr>
              <w:ind w:right="-86"/>
              <w:jc w:val="both"/>
              <w:rPr>
                <w:rFonts w:asciiTheme="minorHAnsi" w:hAnsiTheme="minorHAnsi" w:cstheme="minorHAnsi"/>
              </w:rPr>
            </w:pPr>
          </w:p>
          <w:p w14:paraId="5345566E" w14:textId="77777777" w:rsidR="00AB5E72" w:rsidRDefault="00AB5E72" w:rsidP="004E06B2">
            <w:pPr>
              <w:ind w:right="-86"/>
              <w:jc w:val="both"/>
              <w:rPr>
                <w:rFonts w:asciiTheme="minorHAnsi" w:hAnsiTheme="minorHAnsi" w:cstheme="minorHAnsi"/>
              </w:rPr>
            </w:pPr>
          </w:p>
          <w:p w14:paraId="2611A110" w14:textId="77777777" w:rsidR="00AB5E72" w:rsidRDefault="00AB5E72" w:rsidP="004E06B2">
            <w:pPr>
              <w:ind w:right="-86"/>
              <w:jc w:val="both"/>
              <w:rPr>
                <w:rFonts w:asciiTheme="minorHAnsi" w:hAnsiTheme="minorHAnsi" w:cstheme="minorHAnsi"/>
              </w:rPr>
            </w:pPr>
          </w:p>
          <w:p w14:paraId="0D5CBA42" w14:textId="77777777" w:rsidR="00AB5E72" w:rsidRDefault="00AB5E72" w:rsidP="004E06B2">
            <w:pPr>
              <w:ind w:right="-86"/>
              <w:jc w:val="both"/>
              <w:rPr>
                <w:rFonts w:asciiTheme="minorHAnsi" w:hAnsiTheme="minorHAnsi" w:cstheme="minorHAnsi"/>
              </w:rPr>
            </w:pPr>
          </w:p>
          <w:p w14:paraId="3962287B" w14:textId="77777777" w:rsidR="00AB5E72" w:rsidRDefault="00AB5E72" w:rsidP="004E06B2">
            <w:pPr>
              <w:ind w:right="-86"/>
              <w:jc w:val="both"/>
              <w:rPr>
                <w:rFonts w:asciiTheme="minorHAnsi" w:hAnsiTheme="minorHAnsi" w:cstheme="minorHAnsi"/>
              </w:rPr>
            </w:pPr>
          </w:p>
          <w:p w14:paraId="05B7BA7F" w14:textId="77777777" w:rsidR="00AB5E72" w:rsidRDefault="00AB5E72" w:rsidP="004E06B2">
            <w:pPr>
              <w:ind w:right="-86"/>
              <w:jc w:val="both"/>
              <w:rPr>
                <w:rFonts w:asciiTheme="minorHAnsi" w:hAnsiTheme="minorHAnsi" w:cstheme="minorHAnsi"/>
              </w:rPr>
            </w:pPr>
          </w:p>
          <w:p w14:paraId="747A5C5F" w14:textId="77777777" w:rsidR="00AB5E72" w:rsidRDefault="00AB5E72" w:rsidP="004E06B2">
            <w:pPr>
              <w:ind w:right="-86"/>
              <w:jc w:val="both"/>
              <w:rPr>
                <w:rFonts w:asciiTheme="minorHAnsi" w:hAnsiTheme="minorHAnsi" w:cstheme="minorHAnsi"/>
              </w:rPr>
            </w:pPr>
          </w:p>
          <w:p w14:paraId="1536983C" w14:textId="77777777" w:rsidR="00AB5E72" w:rsidRDefault="00AB5E72" w:rsidP="004E06B2">
            <w:pPr>
              <w:ind w:right="-86"/>
              <w:jc w:val="both"/>
              <w:rPr>
                <w:rFonts w:asciiTheme="minorHAnsi" w:hAnsiTheme="minorHAnsi" w:cstheme="minorHAnsi"/>
              </w:rPr>
            </w:pPr>
          </w:p>
          <w:p w14:paraId="6A7AE2AD" w14:textId="77777777" w:rsidR="00AB5E72" w:rsidRDefault="00AB5E72" w:rsidP="004E06B2">
            <w:pPr>
              <w:ind w:right="-86"/>
              <w:jc w:val="both"/>
              <w:rPr>
                <w:rFonts w:asciiTheme="minorHAnsi" w:hAnsiTheme="minorHAnsi" w:cstheme="minorHAnsi"/>
              </w:rPr>
            </w:pPr>
          </w:p>
          <w:p w14:paraId="0756FF7C" w14:textId="77777777" w:rsidR="00AB5E72" w:rsidRDefault="00AB5E72" w:rsidP="004E06B2">
            <w:pPr>
              <w:ind w:right="-86"/>
              <w:jc w:val="both"/>
              <w:rPr>
                <w:rFonts w:asciiTheme="minorHAnsi" w:hAnsiTheme="minorHAnsi" w:cstheme="minorHAnsi"/>
              </w:rPr>
            </w:pPr>
          </w:p>
          <w:p w14:paraId="2F93FC75" w14:textId="77777777" w:rsidR="00AB5E72" w:rsidRDefault="00AB5E72" w:rsidP="004E06B2">
            <w:pPr>
              <w:ind w:right="-86"/>
              <w:jc w:val="both"/>
              <w:rPr>
                <w:rFonts w:asciiTheme="minorHAnsi" w:hAnsiTheme="minorHAnsi" w:cstheme="minorHAnsi"/>
              </w:rPr>
            </w:pPr>
          </w:p>
          <w:p w14:paraId="5B48E81F" w14:textId="77777777" w:rsidR="00AB5E72" w:rsidRDefault="00AB5E72" w:rsidP="004E06B2">
            <w:pPr>
              <w:ind w:right="-86"/>
              <w:jc w:val="both"/>
              <w:rPr>
                <w:rFonts w:asciiTheme="minorHAnsi" w:hAnsiTheme="minorHAnsi" w:cstheme="minorHAnsi"/>
              </w:rPr>
            </w:pPr>
          </w:p>
          <w:p w14:paraId="16FDE261" w14:textId="77777777" w:rsidR="00AB5E72" w:rsidRDefault="00AB5E72" w:rsidP="004E06B2">
            <w:pPr>
              <w:ind w:right="-86"/>
              <w:jc w:val="both"/>
              <w:rPr>
                <w:rFonts w:asciiTheme="minorHAnsi" w:hAnsiTheme="minorHAnsi" w:cstheme="minorHAnsi"/>
              </w:rPr>
            </w:pPr>
          </w:p>
          <w:p w14:paraId="24E2530B" w14:textId="77777777" w:rsidR="00AB5E72" w:rsidRDefault="00AB5E72" w:rsidP="004E06B2">
            <w:pPr>
              <w:ind w:right="-86"/>
              <w:jc w:val="both"/>
              <w:rPr>
                <w:rFonts w:asciiTheme="minorHAnsi" w:hAnsiTheme="minorHAnsi" w:cstheme="minorHAnsi"/>
              </w:rPr>
            </w:pPr>
          </w:p>
          <w:p w14:paraId="1998A27E" w14:textId="77777777" w:rsidR="00AB5E72" w:rsidRDefault="00AB5E72" w:rsidP="004E06B2">
            <w:pPr>
              <w:ind w:right="-86"/>
              <w:jc w:val="both"/>
              <w:rPr>
                <w:rFonts w:asciiTheme="minorHAnsi" w:hAnsiTheme="minorHAnsi" w:cstheme="minorHAnsi"/>
              </w:rPr>
            </w:pPr>
          </w:p>
          <w:p w14:paraId="0F9E78EB" w14:textId="77777777" w:rsidR="00AB5E72" w:rsidRDefault="00AB5E72" w:rsidP="004E06B2">
            <w:pPr>
              <w:ind w:right="-86"/>
              <w:jc w:val="both"/>
              <w:rPr>
                <w:rFonts w:asciiTheme="minorHAnsi" w:hAnsiTheme="minorHAnsi" w:cstheme="minorHAnsi"/>
              </w:rPr>
            </w:pPr>
          </w:p>
          <w:p w14:paraId="4D918B3D" w14:textId="77777777" w:rsidR="00AB5E72" w:rsidRDefault="00AB5E72" w:rsidP="004E06B2">
            <w:pPr>
              <w:ind w:right="-86"/>
              <w:jc w:val="both"/>
              <w:rPr>
                <w:rFonts w:asciiTheme="minorHAnsi" w:hAnsiTheme="minorHAnsi" w:cstheme="minorHAnsi"/>
              </w:rPr>
            </w:pPr>
          </w:p>
          <w:p w14:paraId="63978204" w14:textId="77777777" w:rsidR="00AB5E72" w:rsidRDefault="00AB5E72" w:rsidP="004E06B2">
            <w:pPr>
              <w:ind w:right="-86"/>
              <w:jc w:val="both"/>
              <w:rPr>
                <w:rFonts w:asciiTheme="minorHAnsi" w:hAnsiTheme="minorHAnsi" w:cstheme="minorHAnsi"/>
              </w:rPr>
            </w:pPr>
          </w:p>
          <w:p w14:paraId="4663D202" w14:textId="77777777" w:rsidR="00AB5E72" w:rsidRDefault="00AB5E72" w:rsidP="004E06B2">
            <w:pPr>
              <w:ind w:right="-86"/>
              <w:jc w:val="both"/>
              <w:rPr>
                <w:rFonts w:asciiTheme="minorHAnsi" w:hAnsiTheme="minorHAnsi" w:cstheme="minorHAnsi"/>
              </w:rPr>
            </w:pPr>
          </w:p>
          <w:p w14:paraId="7E7C688B" w14:textId="77777777" w:rsidR="00AB5E72" w:rsidRDefault="00AB5E72" w:rsidP="004E06B2">
            <w:pPr>
              <w:ind w:right="-86"/>
              <w:jc w:val="both"/>
              <w:rPr>
                <w:rFonts w:asciiTheme="minorHAnsi" w:hAnsiTheme="minorHAnsi" w:cstheme="minorHAnsi"/>
              </w:rPr>
            </w:pPr>
          </w:p>
          <w:p w14:paraId="05C3AA30" w14:textId="77777777" w:rsidR="00AB5E72" w:rsidRDefault="00AB5E72" w:rsidP="004E06B2">
            <w:pPr>
              <w:ind w:right="-86"/>
              <w:jc w:val="both"/>
              <w:rPr>
                <w:rFonts w:asciiTheme="minorHAnsi" w:hAnsiTheme="minorHAnsi" w:cstheme="minorHAnsi"/>
              </w:rPr>
            </w:pPr>
          </w:p>
          <w:p w14:paraId="3E64B97F" w14:textId="77777777" w:rsidR="00AB5E72" w:rsidRDefault="00AB5E72" w:rsidP="004E06B2">
            <w:pPr>
              <w:ind w:right="-86"/>
              <w:jc w:val="both"/>
              <w:rPr>
                <w:rFonts w:asciiTheme="minorHAnsi" w:hAnsiTheme="minorHAnsi" w:cstheme="minorHAnsi"/>
              </w:rPr>
            </w:pPr>
          </w:p>
          <w:p w14:paraId="392D109C" w14:textId="77777777" w:rsidR="00AB5E72" w:rsidRPr="00A12986" w:rsidRDefault="00AB5E72" w:rsidP="004E06B2">
            <w:pPr>
              <w:ind w:right="-86"/>
              <w:jc w:val="both"/>
              <w:rPr>
                <w:rFonts w:asciiTheme="minorHAnsi" w:hAnsiTheme="minorHAnsi" w:cstheme="minorHAnsi"/>
              </w:rPr>
            </w:pPr>
          </w:p>
        </w:tc>
      </w:tr>
    </w:tbl>
    <w:p w14:paraId="6D570074" w14:textId="77777777" w:rsidR="00D410F7" w:rsidRDefault="00D410F7" w:rsidP="00016201">
      <w:pPr>
        <w:rPr>
          <w:rFonts w:asciiTheme="minorHAnsi" w:hAnsiTheme="minorHAnsi"/>
          <w:sz w:val="20"/>
          <w:szCs w:val="20"/>
        </w:rPr>
      </w:pPr>
    </w:p>
    <w:sectPr w:rsidR="00D410F7" w:rsidSect="00B01462">
      <w:footerReference w:type="default" r:id="rId12"/>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56D87" w14:textId="77777777" w:rsidR="004E4D7F" w:rsidRDefault="004E4D7F">
      <w:r>
        <w:separator/>
      </w:r>
    </w:p>
  </w:endnote>
  <w:endnote w:type="continuationSeparator" w:id="0">
    <w:p w14:paraId="26579C7D" w14:textId="77777777" w:rsidR="004E4D7F" w:rsidRDefault="004E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ACFE" w14:textId="77777777" w:rsidR="00FB0E9C" w:rsidRPr="004567E0" w:rsidRDefault="004073DF" w:rsidP="004567E0">
    <w:pPr>
      <w:pStyle w:val="Footer"/>
      <w:rPr>
        <w:b/>
        <w:szCs w:val="20"/>
      </w:rPr>
    </w:pPr>
    <w:r>
      <w:rPr>
        <w:b/>
        <w:noProof/>
        <w:szCs w:val="20"/>
      </w:rPr>
      <mc:AlternateContent>
        <mc:Choice Requires="wps">
          <w:drawing>
            <wp:anchor distT="0" distB="0" distL="114300" distR="114300" simplePos="0" relativeHeight="251659264" behindDoc="0" locked="0" layoutInCell="0" allowOverlap="1" wp14:anchorId="57165D2F" wp14:editId="1001B8B5">
              <wp:simplePos x="0" y="0"/>
              <wp:positionH relativeFrom="page">
                <wp:posOffset>0</wp:posOffset>
              </wp:positionH>
              <wp:positionV relativeFrom="page">
                <wp:posOffset>9601200</wp:posOffset>
              </wp:positionV>
              <wp:extent cx="7772400" cy="266700"/>
              <wp:effectExtent l="0" t="0" r="0" b="0"/>
              <wp:wrapNone/>
              <wp:docPr id="1" name="MSIPCM51e94942aca8b78fde8097a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165D2F" id="_x0000_t202" coordsize="21600,21600" o:spt="202" path="m,l,21600r21600,l21600,xe">
              <v:stroke joinstyle="miter"/>
              <v:path gradientshapeok="t" o:connecttype="rect"/>
            </v:shapetype>
            <v:shape id="MSIPCM51e94942aca8b78fde8097a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lDRv+wAgAARwUAAA4AAAAA&#10;AAAAAAAAAAAALgIAAGRycy9lMm9Eb2MueG1sUEsBAi0AFAAGAAgAAAAhALtA7THcAAAACwEAAA8A&#10;AAAAAAAAAAAAAAAACgUAAGRycy9kb3ducmV2LnhtbFBLBQYAAAAABAAEAPMAAAATBgAAAAA=&#10;" o:allowincell="f" filled="f" stroked="f" strokeweight=".5pt">
              <v:textbox inset="20pt,0,,0">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v:textbox>
              <w10:wrap anchorx="page" anchory="page"/>
            </v:shape>
          </w:pict>
        </mc:Fallback>
      </mc:AlternateContent>
    </w:r>
    <w:r w:rsidR="00FB0E9C" w:rsidRPr="004567E0">
      <w:rPr>
        <w:b/>
        <w:szCs w:val="20"/>
      </w:rPr>
      <w:ptab w:relativeTo="margin" w:alignment="center" w:leader="none"/>
    </w:r>
    <w:r w:rsidR="00FB0E9C" w:rsidRPr="004567E0">
      <w:rPr>
        <w:b/>
        <w:szCs w:val="20"/>
      </w:rPr>
      <w:ptab w:relativeTo="margin" w:alignment="right" w:leader="none"/>
    </w:r>
    <w:r w:rsidR="00FB0E9C" w:rsidRPr="004567E0">
      <w:rPr>
        <w:rFonts w:asciiTheme="minorHAnsi" w:hAnsiTheme="minorHAnsi"/>
        <w:sz w:val="20"/>
        <w:szCs w:val="20"/>
      </w:rPr>
      <w:fldChar w:fldCharType="begin"/>
    </w:r>
    <w:r w:rsidR="00FB0E9C" w:rsidRPr="004567E0">
      <w:rPr>
        <w:rFonts w:asciiTheme="minorHAnsi" w:hAnsiTheme="minorHAnsi"/>
        <w:sz w:val="20"/>
        <w:szCs w:val="20"/>
      </w:rPr>
      <w:instrText xml:space="preserve"> PAGE   \* MERGEFORMAT </w:instrText>
    </w:r>
    <w:r w:rsidR="00FB0E9C" w:rsidRPr="004567E0">
      <w:rPr>
        <w:rFonts w:asciiTheme="minorHAnsi" w:hAnsiTheme="minorHAnsi"/>
        <w:sz w:val="20"/>
        <w:szCs w:val="20"/>
      </w:rPr>
      <w:fldChar w:fldCharType="separate"/>
    </w:r>
    <w:r w:rsidR="00957849">
      <w:rPr>
        <w:rFonts w:asciiTheme="minorHAnsi" w:hAnsiTheme="minorHAnsi"/>
        <w:noProof/>
        <w:sz w:val="20"/>
        <w:szCs w:val="20"/>
      </w:rPr>
      <w:t>2</w:t>
    </w:r>
    <w:r w:rsidR="00FB0E9C" w:rsidRPr="004567E0">
      <w:rP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58936" w14:textId="77777777" w:rsidR="004E4D7F" w:rsidRDefault="004E4D7F">
      <w:r>
        <w:separator/>
      </w:r>
    </w:p>
  </w:footnote>
  <w:footnote w:type="continuationSeparator" w:id="0">
    <w:p w14:paraId="7C6E6687" w14:textId="77777777" w:rsidR="004E4D7F" w:rsidRDefault="004E4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D40"/>
    <w:multiLevelType w:val="hybridMultilevel"/>
    <w:tmpl w:val="1B18AB3E"/>
    <w:lvl w:ilvl="0" w:tplc="63124194">
      <w:start w:val="1"/>
      <w:numFmt w:val="bullet"/>
      <w:lvlText w:val="•"/>
      <w:lvlJc w:val="left"/>
      <w:pPr>
        <w:tabs>
          <w:tab w:val="num" w:pos="720"/>
        </w:tabs>
        <w:ind w:left="720" w:hanging="360"/>
      </w:pPr>
      <w:rPr>
        <w:rFonts w:ascii="Arial" w:hAnsi="Arial" w:hint="default"/>
      </w:rPr>
    </w:lvl>
    <w:lvl w:ilvl="1" w:tplc="3F38ADFE" w:tentative="1">
      <w:start w:val="1"/>
      <w:numFmt w:val="bullet"/>
      <w:lvlText w:val="•"/>
      <w:lvlJc w:val="left"/>
      <w:pPr>
        <w:tabs>
          <w:tab w:val="num" w:pos="1440"/>
        </w:tabs>
        <w:ind w:left="1440" w:hanging="360"/>
      </w:pPr>
      <w:rPr>
        <w:rFonts w:ascii="Arial" w:hAnsi="Arial" w:hint="default"/>
      </w:rPr>
    </w:lvl>
    <w:lvl w:ilvl="2" w:tplc="90B03122" w:tentative="1">
      <w:start w:val="1"/>
      <w:numFmt w:val="bullet"/>
      <w:lvlText w:val="•"/>
      <w:lvlJc w:val="left"/>
      <w:pPr>
        <w:tabs>
          <w:tab w:val="num" w:pos="2160"/>
        </w:tabs>
        <w:ind w:left="2160" w:hanging="360"/>
      </w:pPr>
      <w:rPr>
        <w:rFonts w:ascii="Arial" w:hAnsi="Arial" w:hint="default"/>
      </w:rPr>
    </w:lvl>
    <w:lvl w:ilvl="3" w:tplc="654A3286" w:tentative="1">
      <w:start w:val="1"/>
      <w:numFmt w:val="bullet"/>
      <w:lvlText w:val="•"/>
      <w:lvlJc w:val="left"/>
      <w:pPr>
        <w:tabs>
          <w:tab w:val="num" w:pos="2880"/>
        </w:tabs>
        <w:ind w:left="2880" w:hanging="360"/>
      </w:pPr>
      <w:rPr>
        <w:rFonts w:ascii="Arial" w:hAnsi="Arial" w:hint="default"/>
      </w:rPr>
    </w:lvl>
    <w:lvl w:ilvl="4" w:tplc="A880B02C" w:tentative="1">
      <w:start w:val="1"/>
      <w:numFmt w:val="bullet"/>
      <w:lvlText w:val="•"/>
      <w:lvlJc w:val="left"/>
      <w:pPr>
        <w:tabs>
          <w:tab w:val="num" w:pos="3600"/>
        </w:tabs>
        <w:ind w:left="3600" w:hanging="360"/>
      </w:pPr>
      <w:rPr>
        <w:rFonts w:ascii="Arial" w:hAnsi="Arial" w:hint="default"/>
      </w:rPr>
    </w:lvl>
    <w:lvl w:ilvl="5" w:tplc="27DC870A" w:tentative="1">
      <w:start w:val="1"/>
      <w:numFmt w:val="bullet"/>
      <w:lvlText w:val="•"/>
      <w:lvlJc w:val="left"/>
      <w:pPr>
        <w:tabs>
          <w:tab w:val="num" w:pos="4320"/>
        </w:tabs>
        <w:ind w:left="4320" w:hanging="360"/>
      </w:pPr>
      <w:rPr>
        <w:rFonts w:ascii="Arial" w:hAnsi="Arial" w:hint="default"/>
      </w:rPr>
    </w:lvl>
    <w:lvl w:ilvl="6" w:tplc="3022D134" w:tentative="1">
      <w:start w:val="1"/>
      <w:numFmt w:val="bullet"/>
      <w:lvlText w:val="•"/>
      <w:lvlJc w:val="left"/>
      <w:pPr>
        <w:tabs>
          <w:tab w:val="num" w:pos="5040"/>
        </w:tabs>
        <w:ind w:left="5040" w:hanging="360"/>
      </w:pPr>
      <w:rPr>
        <w:rFonts w:ascii="Arial" w:hAnsi="Arial" w:hint="default"/>
      </w:rPr>
    </w:lvl>
    <w:lvl w:ilvl="7" w:tplc="424A6020" w:tentative="1">
      <w:start w:val="1"/>
      <w:numFmt w:val="bullet"/>
      <w:lvlText w:val="•"/>
      <w:lvlJc w:val="left"/>
      <w:pPr>
        <w:tabs>
          <w:tab w:val="num" w:pos="5760"/>
        </w:tabs>
        <w:ind w:left="5760" w:hanging="360"/>
      </w:pPr>
      <w:rPr>
        <w:rFonts w:ascii="Arial" w:hAnsi="Arial" w:hint="default"/>
      </w:rPr>
    </w:lvl>
    <w:lvl w:ilvl="8" w:tplc="3C760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07943"/>
    <w:multiLevelType w:val="hybridMultilevel"/>
    <w:tmpl w:val="C7B29496"/>
    <w:lvl w:ilvl="0" w:tplc="A4E6B106">
      <w:start w:val="1"/>
      <w:numFmt w:val="bullet"/>
      <w:lvlText w:val="•"/>
      <w:lvlJc w:val="left"/>
      <w:pPr>
        <w:tabs>
          <w:tab w:val="num" w:pos="720"/>
        </w:tabs>
        <w:ind w:left="720" w:hanging="360"/>
      </w:pPr>
      <w:rPr>
        <w:rFonts w:ascii="Arial" w:hAnsi="Arial" w:hint="default"/>
      </w:rPr>
    </w:lvl>
    <w:lvl w:ilvl="1" w:tplc="E820A57C" w:tentative="1">
      <w:start w:val="1"/>
      <w:numFmt w:val="bullet"/>
      <w:lvlText w:val="•"/>
      <w:lvlJc w:val="left"/>
      <w:pPr>
        <w:tabs>
          <w:tab w:val="num" w:pos="1440"/>
        </w:tabs>
        <w:ind w:left="1440" w:hanging="360"/>
      </w:pPr>
      <w:rPr>
        <w:rFonts w:ascii="Arial" w:hAnsi="Arial" w:hint="default"/>
      </w:rPr>
    </w:lvl>
    <w:lvl w:ilvl="2" w:tplc="289A00BA" w:tentative="1">
      <w:start w:val="1"/>
      <w:numFmt w:val="bullet"/>
      <w:lvlText w:val="•"/>
      <w:lvlJc w:val="left"/>
      <w:pPr>
        <w:tabs>
          <w:tab w:val="num" w:pos="2160"/>
        </w:tabs>
        <w:ind w:left="2160" w:hanging="360"/>
      </w:pPr>
      <w:rPr>
        <w:rFonts w:ascii="Arial" w:hAnsi="Arial" w:hint="default"/>
      </w:rPr>
    </w:lvl>
    <w:lvl w:ilvl="3" w:tplc="192E8330" w:tentative="1">
      <w:start w:val="1"/>
      <w:numFmt w:val="bullet"/>
      <w:lvlText w:val="•"/>
      <w:lvlJc w:val="left"/>
      <w:pPr>
        <w:tabs>
          <w:tab w:val="num" w:pos="2880"/>
        </w:tabs>
        <w:ind w:left="2880" w:hanging="360"/>
      </w:pPr>
      <w:rPr>
        <w:rFonts w:ascii="Arial" w:hAnsi="Arial" w:hint="default"/>
      </w:rPr>
    </w:lvl>
    <w:lvl w:ilvl="4" w:tplc="5F9C5640" w:tentative="1">
      <w:start w:val="1"/>
      <w:numFmt w:val="bullet"/>
      <w:lvlText w:val="•"/>
      <w:lvlJc w:val="left"/>
      <w:pPr>
        <w:tabs>
          <w:tab w:val="num" w:pos="3600"/>
        </w:tabs>
        <w:ind w:left="3600" w:hanging="360"/>
      </w:pPr>
      <w:rPr>
        <w:rFonts w:ascii="Arial" w:hAnsi="Arial" w:hint="default"/>
      </w:rPr>
    </w:lvl>
    <w:lvl w:ilvl="5" w:tplc="3D4C0A68" w:tentative="1">
      <w:start w:val="1"/>
      <w:numFmt w:val="bullet"/>
      <w:lvlText w:val="•"/>
      <w:lvlJc w:val="left"/>
      <w:pPr>
        <w:tabs>
          <w:tab w:val="num" w:pos="4320"/>
        </w:tabs>
        <w:ind w:left="4320" w:hanging="360"/>
      </w:pPr>
      <w:rPr>
        <w:rFonts w:ascii="Arial" w:hAnsi="Arial" w:hint="default"/>
      </w:rPr>
    </w:lvl>
    <w:lvl w:ilvl="6" w:tplc="7E24A738" w:tentative="1">
      <w:start w:val="1"/>
      <w:numFmt w:val="bullet"/>
      <w:lvlText w:val="•"/>
      <w:lvlJc w:val="left"/>
      <w:pPr>
        <w:tabs>
          <w:tab w:val="num" w:pos="5040"/>
        </w:tabs>
        <w:ind w:left="5040" w:hanging="360"/>
      </w:pPr>
      <w:rPr>
        <w:rFonts w:ascii="Arial" w:hAnsi="Arial" w:hint="default"/>
      </w:rPr>
    </w:lvl>
    <w:lvl w:ilvl="7" w:tplc="B7D29240" w:tentative="1">
      <w:start w:val="1"/>
      <w:numFmt w:val="bullet"/>
      <w:lvlText w:val="•"/>
      <w:lvlJc w:val="left"/>
      <w:pPr>
        <w:tabs>
          <w:tab w:val="num" w:pos="5760"/>
        </w:tabs>
        <w:ind w:left="5760" w:hanging="360"/>
      </w:pPr>
      <w:rPr>
        <w:rFonts w:ascii="Arial" w:hAnsi="Arial" w:hint="default"/>
      </w:rPr>
    </w:lvl>
    <w:lvl w:ilvl="8" w:tplc="0BB6B4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1E6A5F"/>
    <w:multiLevelType w:val="hybridMultilevel"/>
    <w:tmpl w:val="AF42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43C36"/>
    <w:multiLevelType w:val="hybridMultilevel"/>
    <w:tmpl w:val="3D5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48DB"/>
    <w:multiLevelType w:val="hybridMultilevel"/>
    <w:tmpl w:val="90F0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B36E0"/>
    <w:multiLevelType w:val="hybridMultilevel"/>
    <w:tmpl w:val="D89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C176B"/>
    <w:multiLevelType w:val="hybridMultilevel"/>
    <w:tmpl w:val="146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111AE"/>
    <w:multiLevelType w:val="hybridMultilevel"/>
    <w:tmpl w:val="0A642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06CED"/>
    <w:multiLevelType w:val="hybridMultilevel"/>
    <w:tmpl w:val="414E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D29F9"/>
    <w:multiLevelType w:val="hybridMultilevel"/>
    <w:tmpl w:val="96A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0BD"/>
    <w:multiLevelType w:val="hybridMultilevel"/>
    <w:tmpl w:val="42B8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E6F6E"/>
    <w:multiLevelType w:val="hybridMultilevel"/>
    <w:tmpl w:val="4A6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C7CDB"/>
    <w:multiLevelType w:val="hybridMultilevel"/>
    <w:tmpl w:val="658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217C8"/>
    <w:multiLevelType w:val="hybridMultilevel"/>
    <w:tmpl w:val="54D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921CA"/>
    <w:multiLevelType w:val="hybridMultilevel"/>
    <w:tmpl w:val="E23C9784"/>
    <w:lvl w:ilvl="0" w:tplc="28F21620">
      <w:start w:val="1"/>
      <w:numFmt w:val="bullet"/>
      <w:lvlText w:val="•"/>
      <w:lvlJc w:val="left"/>
      <w:pPr>
        <w:tabs>
          <w:tab w:val="num" w:pos="720"/>
        </w:tabs>
        <w:ind w:left="720" w:hanging="360"/>
      </w:pPr>
      <w:rPr>
        <w:rFonts w:ascii="Arial" w:hAnsi="Arial" w:hint="default"/>
      </w:rPr>
    </w:lvl>
    <w:lvl w:ilvl="1" w:tplc="09E27004" w:tentative="1">
      <w:start w:val="1"/>
      <w:numFmt w:val="bullet"/>
      <w:lvlText w:val="•"/>
      <w:lvlJc w:val="left"/>
      <w:pPr>
        <w:tabs>
          <w:tab w:val="num" w:pos="1440"/>
        </w:tabs>
        <w:ind w:left="1440" w:hanging="360"/>
      </w:pPr>
      <w:rPr>
        <w:rFonts w:ascii="Arial" w:hAnsi="Arial" w:hint="default"/>
      </w:rPr>
    </w:lvl>
    <w:lvl w:ilvl="2" w:tplc="D08AD4DE" w:tentative="1">
      <w:start w:val="1"/>
      <w:numFmt w:val="bullet"/>
      <w:lvlText w:val="•"/>
      <w:lvlJc w:val="left"/>
      <w:pPr>
        <w:tabs>
          <w:tab w:val="num" w:pos="2160"/>
        </w:tabs>
        <w:ind w:left="2160" w:hanging="360"/>
      </w:pPr>
      <w:rPr>
        <w:rFonts w:ascii="Arial" w:hAnsi="Arial" w:hint="default"/>
      </w:rPr>
    </w:lvl>
    <w:lvl w:ilvl="3" w:tplc="E04A2FFA" w:tentative="1">
      <w:start w:val="1"/>
      <w:numFmt w:val="bullet"/>
      <w:lvlText w:val="•"/>
      <w:lvlJc w:val="left"/>
      <w:pPr>
        <w:tabs>
          <w:tab w:val="num" w:pos="2880"/>
        </w:tabs>
        <w:ind w:left="2880" w:hanging="360"/>
      </w:pPr>
      <w:rPr>
        <w:rFonts w:ascii="Arial" w:hAnsi="Arial" w:hint="default"/>
      </w:rPr>
    </w:lvl>
    <w:lvl w:ilvl="4" w:tplc="0240992A" w:tentative="1">
      <w:start w:val="1"/>
      <w:numFmt w:val="bullet"/>
      <w:lvlText w:val="•"/>
      <w:lvlJc w:val="left"/>
      <w:pPr>
        <w:tabs>
          <w:tab w:val="num" w:pos="3600"/>
        </w:tabs>
        <w:ind w:left="3600" w:hanging="360"/>
      </w:pPr>
      <w:rPr>
        <w:rFonts w:ascii="Arial" w:hAnsi="Arial" w:hint="default"/>
      </w:rPr>
    </w:lvl>
    <w:lvl w:ilvl="5" w:tplc="8A56A3A4" w:tentative="1">
      <w:start w:val="1"/>
      <w:numFmt w:val="bullet"/>
      <w:lvlText w:val="•"/>
      <w:lvlJc w:val="left"/>
      <w:pPr>
        <w:tabs>
          <w:tab w:val="num" w:pos="4320"/>
        </w:tabs>
        <w:ind w:left="4320" w:hanging="360"/>
      </w:pPr>
      <w:rPr>
        <w:rFonts w:ascii="Arial" w:hAnsi="Arial" w:hint="default"/>
      </w:rPr>
    </w:lvl>
    <w:lvl w:ilvl="6" w:tplc="3362A13A" w:tentative="1">
      <w:start w:val="1"/>
      <w:numFmt w:val="bullet"/>
      <w:lvlText w:val="•"/>
      <w:lvlJc w:val="left"/>
      <w:pPr>
        <w:tabs>
          <w:tab w:val="num" w:pos="5040"/>
        </w:tabs>
        <w:ind w:left="5040" w:hanging="360"/>
      </w:pPr>
      <w:rPr>
        <w:rFonts w:ascii="Arial" w:hAnsi="Arial" w:hint="default"/>
      </w:rPr>
    </w:lvl>
    <w:lvl w:ilvl="7" w:tplc="DEA85528" w:tentative="1">
      <w:start w:val="1"/>
      <w:numFmt w:val="bullet"/>
      <w:lvlText w:val="•"/>
      <w:lvlJc w:val="left"/>
      <w:pPr>
        <w:tabs>
          <w:tab w:val="num" w:pos="5760"/>
        </w:tabs>
        <w:ind w:left="5760" w:hanging="360"/>
      </w:pPr>
      <w:rPr>
        <w:rFonts w:ascii="Arial" w:hAnsi="Arial" w:hint="default"/>
      </w:rPr>
    </w:lvl>
    <w:lvl w:ilvl="8" w:tplc="324048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3B678D"/>
    <w:multiLevelType w:val="hybridMultilevel"/>
    <w:tmpl w:val="2F868438"/>
    <w:lvl w:ilvl="0" w:tplc="ADC4B090">
      <w:numFmt w:val="bullet"/>
      <w:lvlText w:val="•"/>
      <w:lvlJc w:val="left"/>
      <w:pPr>
        <w:ind w:left="1080" w:hanging="720"/>
      </w:pPr>
      <w:rPr>
        <w:rFonts w:ascii="Calibri" w:eastAsia="Times New Roman" w:hAnsi="Calibri" w:cstheme="minorHAnsi" w:hint="default"/>
      </w:rPr>
    </w:lvl>
    <w:lvl w:ilvl="1" w:tplc="E9ECAE70">
      <w:numFmt w:val="bullet"/>
      <w:lvlText w:val=""/>
      <w:lvlJc w:val="left"/>
      <w:pPr>
        <w:ind w:left="1800" w:hanging="72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E2C6F"/>
    <w:multiLevelType w:val="hybridMultilevel"/>
    <w:tmpl w:val="9F284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BE4E6E"/>
    <w:multiLevelType w:val="hybridMultilevel"/>
    <w:tmpl w:val="1468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758B7"/>
    <w:multiLevelType w:val="hybridMultilevel"/>
    <w:tmpl w:val="13E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C038B"/>
    <w:multiLevelType w:val="hybridMultilevel"/>
    <w:tmpl w:val="52E0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591001"/>
    <w:multiLevelType w:val="hybridMultilevel"/>
    <w:tmpl w:val="498E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9"/>
  </w:num>
  <w:num w:numId="4">
    <w:abstractNumId w:val="16"/>
  </w:num>
  <w:num w:numId="5">
    <w:abstractNumId w:val="18"/>
  </w:num>
  <w:num w:numId="6">
    <w:abstractNumId w:val="13"/>
  </w:num>
  <w:num w:numId="7">
    <w:abstractNumId w:val="8"/>
  </w:num>
  <w:num w:numId="8">
    <w:abstractNumId w:val="6"/>
  </w:num>
  <w:num w:numId="9">
    <w:abstractNumId w:val="7"/>
  </w:num>
  <w:num w:numId="10">
    <w:abstractNumId w:val="14"/>
  </w:num>
  <w:num w:numId="11">
    <w:abstractNumId w:val="1"/>
  </w:num>
  <w:num w:numId="12">
    <w:abstractNumId w:val="0"/>
  </w:num>
  <w:num w:numId="13">
    <w:abstractNumId w:val="17"/>
  </w:num>
  <w:num w:numId="14">
    <w:abstractNumId w:val="5"/>
  </w:num>
  <w:num w:numId="15">
    <w:abstractNumId w:val="12"/>
  </w:num>
  <w:num w:numId="16">
    <w:abstractNumId w:val="9"/>
  </w:num>
  <w:num w:numId="17">
    <w:abstractNumId w:val="10"/>
  </w:num>
  <w:num w:numId="18">
    <w:abstractNumId w:val="20"/>
  </w:num>
  <w:num w:numId="19">
    <w:abstractNumId w:val="3"/>
  </w:num>
  <w:num w:numId="20">
    <w:abstractNumId w:val="11"/>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01F74"/>
    <w:rsid w:val="00001F7E"/>
    <w:rsid w:val="00002684"/>
    <w:rsid w:val="000040B0"/>
    <w:rsid w:val="00004BB2"/>
    <w:rsid w:val="00005665"/>
    <w:rsid w:val="0000718E"/>
    <w:rsid w:val="00010FD5"/>
    <w:rsid w:val="00011824"/>
    <w:rsid w:val="0001401C"/>
    <w:rsid w:val="00014AE4"/>
    <w:rsid w:val="00014CA9"/>
    <w:rsid w:val="0001563A"/>
    <w:rsid w:val="00016201"/>
    <w:rsid w:val="000173A4"/>
    <w:rsid w:val="00017A2A"/>
    <w:rsid w:val="000229B2"/>
    <w:rsid w:val="00023E37"/>
    <w:rsid w:val="0002419F"/>
    <w:rsid w:val="00024553"/>
    <w:rsid w:val="00027ADC"/>
    <w:rsid w:val="000302AD"/>
    <w:rsid w:val="0003051E"/>
    <w:rsid w:val="00030D01"/>
    <w:rsid w:val="00031270"/>
    <w:rsid w:val="0003214A"/>
    <w:rsid w:val="000323E5"/>
    <w:rsid w:val="000325D0"/>
    <w:rsid w:val="000355E2"/>
    <w:rsid w:val="000372C3"/>
    <w:rsid w:val="00042909"/>
    <w:rsid w:val="000435D2"/>
    <w:rsid w:val="00043C26"/>
    <w:rsid w:val="00044A8D"/>
    <w:rsid w:val="0004682E"/>
    <w:rsid w:val="00046F23"/>
    <w:rsid w:val="000513B4"/>
    <w:rsid w:val="00051AA6"/>
    <w:rsid w:val="00052D08"/>
    <w:rsid w:val="00056A23"/>
    <w:rsid w:val="00060EF5"/>
    <w:rsid w:val="000615AF"/>
    <w:rsid w:val="00061E9C"/>
    <w:rsid w:val="00063765"/>
    <w:rsid w:val="00063909"/>
    <w:rsid w:val="00063C4D"/>
    <w:rsid w:val="00063CAD"/>
    <w:rsid w:val="000643D3"/>
    <w:rsid w:val="0006609F"/>
    <w:rsid w:val="000720B9"/>
    <w:rsid w:val="00073C01"/>
    <w:rsid w:val="00075CE6"/>
    <w:rsid w:val="00075EDB"/>
    <w:rsid w:val="00076D08"/>
    <w:rsid w:val="000824CB"/>
    <w:rsid w:val="00082A92"/>
    <w:rsid w:val="000845B9"/>
    <w:rsid w:val="00085C14"/>
    <w:rsid w:val="000860B6"/>
    <w:rsid w:val="000932E2"/>
    <w:rsid w:val="000942EB"/>
    <w:rsid w:val="00095C29"/>
    <w:rsid w:val="00096DE1"/>
    <w:rsid w:val="00097FDD"/>
    <w:rsid w:val="000A2976"/>
    <w:rsid w:val="000A2FF0"/>
    <w:rsid w:val="000A4330"/>
    <w:rsid w:val="000A4B46"/>
    <w:rsid w:val="000A4D2E"/>
    <w:rsid w:val="000B0435"/>
    <w:rsid w:val="000B08D4"/>
    <w:rsid w:val="000B0A59"/>
    <w:rsid w:val="000B2F10"/>
    <w:rsid w:val="000B4657"/>
    <w:rsid w:val="000C024C"/>
    <w:rsid w:val="000C04C6"/>
    <w:rsid w:val="000C0D9C"/>
    <w:rsid w:val="000C138C"/>
    <w:rsid w:val="000C180B"/>
    <w:rsid w:val="000C5DEF"/>
    <w:rsid w:val="000C6383"/>
    <w:rsid w:val="000C65FA"/>
    <w:rsid w:val="000D0417"/>
    <w:rsid w:val="000D0DD5"/>
    <w:rsid w:val="000D3123"/>
    <w:rsid w:val="000D3571"/>
    <w:rsid w:val="000D3D77"/>
    <w:rsid w:val="000D3E57"/>
    <w:rsid w:val="000E006D"/>
    <w:rsid w:val="000E2568"/>
    <w:rsid w:val="000E2E25"/>
    <w:rsid w:val="000E2EED"/>
    <w:rsid w:val="000E4D61"/>
    <w:rsid w:val="000E7926"/>
    <w:rsid w:val="000F1AB5"/>
    <w:rsid w:val="000F27B3"/>
    <w:rsid w:val="000F30FF"/>
    <w:rsid w:val="000F3D2E"/>
    <w:rsid w:val="000F3F9E"/>
    <w:rsid w:val="000F437B"/>
    <w:rsid w:val="000F787E"/>
    <w:rsid w:val="00100FD8"/>
    <w:rsid w:val="00103734"/>
    <w:rsid w:val="0010727E"/>
    <w:rsid w:val="001074B4"/>
    <w:rsid w:val="00110E38"/>
    <w:rsid w:val="00111138"/>
    <w:rsid w:val="0011212B"/>
    <w:rsid w:val="00112844"/>
    <w:rsid w:val="00113B24"/>
    <w:rsid w:val="00113BFF"/>
    <w:rsid w:val="0011573C"/>
    <w:rsid w:val="00115EB8"/>
    <w:rsid w:val="00120B3D"/>
    <w:rsid w:val="00120DF0"/>
    <w:rsid w:val="0012192D"/>
    <w:rsid w:val="00122052"/>
    <w:rsid w:val="00122544"/>
    <w:rsid w:val="0012273A"/>
    <w:rsid w:val="00125A50"/>
    <w:rsid w:val="00125D35"/>
    <w:rsid w:val="0012635A"/>
    <w:rsid w:val="00126636"/>
    <w:rsid w:val="0012676D"/>
    <w:rsid w:val="00130CE8"/>
    <w:rsid w:val="00131EF1"/>
    <w:rsid w:val="00134C40"/>
    <w:rsid w:val="0013581C"/>
    <w:rsid w:val="00136F3E"/>
    <w:rsid w:val="00140BED"/>
    <w:rsid w:val="00142861"/>
    <w:rsid w:val="00144F44"/>
    <w:rsid w:val="00145C77"/>
    <w:rsid w:val="001476AE"/>
    <w:rsid w:val="00147A11"/>
    <w:rsid w:val="00147A76"/>
    <w:rsid w:val="00147CA6"/>
    <w:rsid w:val="00150226"/>
    <w:rsid w:val="00152E4C"/>
    <w:rsid w:val="00154B91"/>
    <w:rsid w:val="00154D56"/>
    <w:rsid w:val="001552AF"/>
    <w:rsid w:val="001553C1"/>
    <w:rsid w:val="00157A55"/>
    <w:rsid w:val="00157A73"/>
    <w:rsid w:val="0016215D"/>
    <w:rsid w:val="00164356"/>
    <w:rsid w:val="00164747"/>
    <w:rsid w:val="0016532F"/>
    <w:rsid w:val="00166958"/>
    <w:rsid w:val="001708A5"/>
    <w:rsid w:val="00171368"/>
    <w:rsid w:val="00172BBA"/>
    <w:rsid w:val="00172D01"/>
    <w:rsid w:val="00176BDB"/>
    <w:rsid w:val="00182880"/>
    <w:rsid w:val="0018382A"/>
    <w:rsid w:val="00185B81"/>
    <w:rsid w:val="001866D6"/>
    <w:rsid w:val="00186864"/>
    <w:rsid w:val="0019046E"/>
    <w:rsid w:val="0019073B"/>
    <w:rsid w:val="001921E3"/>
    <w:rsid w:val="00192481"/>
    <w:rsid w:val="0019277E"/>
    <w:rsid w:val="00192B58"/>
    <w:rsid w:val="00193282"/>
    <w:rsid w:val="0019379F"/>
    <w:rsid w:val="001945F5"/>
    <w:rsid w:val="00194A5A"/>
    <w:rsid w:val="001953A3"/>
    <w:rsid w:val="00195C3D"/>
    <w:rsid w:val="001A2295"/>
    <w:rsid w:val="001A3510"/>
    <w:rsid w:val="001A3CDD"/>
    <w:rsid w:val="001A588A"/>
    <w:rsid w:val="001A757B"/>
    <w:rsid w:val="001A7BDB"/>
    <w:rsid w:val="001A7DB7"/>
    <w:rsid w:val="001B3F39"/>
    <w:rsid w:val="001B62EF"/>
    <w:rsid w:val="001C2AAA"/>
    <w:rsid w:val="001C3704"/>
    <w:rsid w:val="001C3EE0"/>
    <w:rsid w:val="001C4E19"/>
    <w:rsid w:val="001C5859"/>
    <w:rsid w:val="001C5DAA"/>
    <w:rsid w:val="001C5F35"/>
    <w:rsid w:val="001C6018"/>
    <w:rsid w:val="001C7EC7"/>
    <w:rsid w:val="001D2215"/>
    <w:rsid w:val="001D4C0F"/>
    <w:rsid w:val="001E0F3E"/>
    <w:rsid w:val="001E2B10"/>
    <w:rsid w:val="001E5498"/>
    <w:rsid w:val="001E58B0"/>
    <w:rsid w:val="001E6497"/>
    <w:rsid w:val="001E6C15"/>
    <w:rsid w:val="001E7EDE"/>
    <w:rsid w:val="001F07A9"/>
    <w:rsid w:val="001F1A5D"/>
    <w:rsid w:val="001F2727"/>
    <w:rsid w:val="001F3A5D"/>
    <w:rsid w:val="001F7EC6"/>
    <w:rsid w:val="0020046E"/>
    <w:rsid w:val="002007B1"/>
    <w:rsid w:val="00202ABA"/>
    <w:rsid w:val="00202D60"/>
    <w:rsid w:val="002035FD"/>
    <w:rsid w:val="00206F31"/>
    <w:rsid w:val="002072B4"/>
    <w:rsid w:val="00207330"/>
    <w:rsid w:val="0020735C"/>
    <w:rsid w:val="00211140"/>
    <w:rsid w:val="00213C0E"/>
    <w:rsid w:val="002146DC"/>
    <w:rsid w:val="002159A7"/>
    <w:rsid w:val="002179B3"/>
    <w:rsid w:val="00221CEA"/>
    <w:rsid w:val="00222EC1"/>
    <w:rsid w:val="00224097"/>
    <w:rsid w:val="002242D2"/>
    <w:rsid w:val="00225E5F"/>
    <w:rsid w:val="002307E3"/>
    <w:rsid w:val="00230C0C"/>
    <w:rsid w:val="00233638"/>
    <w:rsid w:val="00233BBC"/>
    <w:rsid w:val="00234AB6"/>
    <w:rsid w:val="00234D1D"/>
    <w:rsid w:val="002415FA"/>
    <w:rsid w:val="00242035"/>
    <w:rsid w:val="00243221"/>
    <w:rsid w:val="0024350D"/>
    <w:rsid w:val="002444ED"/>
    <w:rsid w:val="00245144"/>
    <w:rsid w:val="00246456"/>
    <w:rsid w:val="0024682C"/>
    <w:rsid w:val="00251C3B"/>
    <w:rsid w:val="0025265C"/>
    <w:rsid w:val="002527CE"/>
    <w:rsid w:val="00253D68"/>
    <w:rsid w:val="002545C7"/>
    <w:rsid w:val="002553D7"/>
    <w:rsid w:val="00255F37"/>
    <w:rsid w:val="0025735D"/>
    <w:rsid w:val="00260014"/>
    <w:rsid w:val="00260E41"/>
    <w:rsid w:val="00261C5B"/>
    <w:rsid w:val="00263400"/>
    <w:rsid w:val="00265341"/>
    <w:rsid w:val="0026729B"/>
    <w:rsid w:val="00270CF7"/>
    <w:rsid w:val="00272246"/>
    <w:rsid w:val="002735EC"/>
    <w:rsid w:val="0027410D"/>
    <w:rsid w:val="00274658"/>
    <w:rsid w:val="00274EE9"/>
    <w:rsid w:val="00275E24"/>
    <w:rsid w:val="002768BE"/>
    <w:rsid w:val="002776DD"/>
    <w:rsid w:val="00280BD7"/>
    <w:rsid w:val="00281026"/>
    <w:rsid w:val="002816B7"/>
    <w:rsid w:val="0028176F"/>
    <w:rsid w:val="00281FA9"/>
    <w:rsid w:val="00282B64"/>
    <w:rsid w:val="00283859"/>
    <w:rsid w:val="00283CAE"/>
    <w:rsid w:val="00283D95"/>
    <w:rsid w:val="00284674"/>
    <w:rsid w:val="00287738"/>
    <w:rsid w:val="00294089"/>
    <w:rsid w:val="00294407"/>
    <w:rsid w:val="00294BBF"/>
    <w:rsid w:val="00295269"/>
    <w:rsid w:val="002952B3"/>
    <w:rsid w:val="002958F2"/>
    <w:rsid w:val="00297043"/>
    <w:rsid w:val="00297275"/>
    <w:rsid w:val="002A26A8"/>
    <w:rsid w:val="002A339D"/>
    <w:rsid w:val="002A4554"/>
    <w:rsid w:val="002A534F"/>
    <w:rsid w:val="002A6494"/>
    <w:rsid w:val="002A665B"/>
    <w:rsid w:val="002A6699"/>
    <w:rsid w:val="002A6BC4"/>
    <w:rsid w:val="002B20DF"/>
    <w:rsid w:val="002B466C"/>
    <w:rsid w:val="002B4743"/>
    <w:rsid w:val="002B4E4D"/>
    <w:rsid w:val="002B5BF9"/>
    <w:rsid w:val="002B7681"/>
    <w:rsid w:val="002C07C7"/>
    <w:rsid w:val="002C1F7B"/>
    <w:rsid w:val="002C3AE2"/>
    <w:rsid w:val="002C41E1"/>
    <w:rsid w:val="002C79B8"/>
    <w:rsid w:val="002D05C1"/>
    <w:rsid w:val="002D0683"/>
    <w:rsid w:val="002D0AB9"/>
    <w:rsid w:val="002D1DC4"/>
    <w:rsid w:val="002D2769"/>
    <w:rsid w:val="002D27CA"/>
    <w:rsid w:val="002D449A"/>
    <w:rsid w:val="002D6BF0"/>
    <w:rsid w:val="002D7DFC"/>
    <w:rsid w:val="002E00A6"/>
    <w:rsid w:val="002E3514"/>
    <w:rsid w:val="002E3CDF"/>
    <w:rsid w:val="002E3EE8"/>
    <w:rsid w:val="002E4E81"/>
    <w:rsid w:val="002E63C0"/>
    <w:rsid w:val="002E73F1"/>
    <w:rsid w:val="002E752C"/>
    <w:rsid w:val="002E7FA5"/>
    <w:rsid w:val="002F00DA"/>
    <w:rsid w:val="002F242E"/>
    <w:rsid w:val="002F2CBD"/>
    <w:rsid w:val="002F2EFD"/>
    <w:rsid w:val="002F32A0"/>
    <w:rsid w:val="002F3A1C"/>
    <w:rsid w:val="002F5809"/>
    <w:rsid w:val="002F6A20"/>
    <w:rsid w:val="002F7C1D"/>
    <w:rsid w:val="0030093A"/>
    <w:rsid w:val="003016EF"/>
    <w:rsid w:val="00302760"/>
    <w:rsid w:val="00303218"/>
    <w:rsid w:val="003053C2"/>
    <w:rsid w:val="00305E75"/>
    <w:rsid w:val="00307793"/>
    <w:rsid w:val="00307B17"/>
    <w:rsid w:val="00307E78"/>
    <w:rsid w:val="0031508D"/>
    <w:rsid w:val="00321142"/>
    <w:rsid w:val="003216C6"/>
    <w:rsid w:val="00322266"/>
    <w:rsid w:val="003229B1"/>
    <w:rsid w:val="0032415D"/>
    <w:rsid w:val="00325F7D"/>
    <w:rsid w:val="003266A5"/>
    <w:rsid w:val="00326779"/>
    <w:rsid w:val="0032698D"/>
    <w:rsid w:val="00326C2A"/>
    <w:rsid w:val="00330949"/>
    <w:rsid w:val="00330FCD"/>
    <w:rsid w:val="00333A10"/>
    <w:rsid w:val="00334C41"/>
    <w:rsid w:val="00336AA9"/>
    <w:rsid w:val="00336ECC"/>
    <w:rsid w:val="0033747E"/>
    <w:rsid w:val="00337C4A"/>
    <w:rsid w:val="00341286"/>
    <w:rsid w:val="003420B6"/>
    <w:rsid w:val="0034766F"/>
    <w:rsid w:val="003476CE"/>
    <w:rsid w:val="0034794F"/>
    <w:rsid w:val="00347C79"/>
    <w:rsid w:val="003510F2"/>
    <w:rsid w:val="0035230A"/>
    <w:rsid w:val="003527BE"/>
    <w:rsid w:val="00352F40"/>
    <w:rsid w:val="00353023"/>
    <w:rsid w:val="00355FD8"/>
    <w:rsid w:val="00356E2C"/>
    <w:rsid w:val="00360187"/>
    <w:rsid w:val="00360D53"/>
    <w:rsid w:val="00362DA3"/>
    <w:rsid w:val="003634B4"/>
    <w:rsid w:val="00363A38"/>
    <w:rsid w:val="00365C37"/>
    <w:rsid w:val="00365ED2"/>
    <w:rsid w:val="00366DA4"/>
    <w:rsid w:val="00367A70"/>
    <w:rsid w:val="00370113"/>
    <w:rsid w:val="003709BB"/>
    <w:rsid w:val="00372EFB"/>
    <w:rsid w:val="00373B70"/>
    <w:rsid w:val="00373FE2"/>
    <w:rsid w:val="00374B74"/>
    <w:rsid w:val="00375C7A"/>
    <w:rsid w:val="00376595"/>
    <w:rsid w:val="00376E00"/>
    <w:rsid w:val="00377560"/>
    <w:rsid w:val="003812C0"/>
    <w:rsid w:val="00381358"/>
    <w:rsid w:val="00381A85"/>
    <w:rsid w:val="003826BC"/>
    <w:rsid w:val="0038476A"/>
    <w:rsid w:val="003852F6"/>
    <w:rsid w:val="003876ED"/>
    <w:rsid w:val="003903A5"/>
    <w:rsid w:val="00391883"/>
    <w:rsid w:val="003938A8"/>
    <w:rsid w:val="0039507D"/>
    <w:rsid w:val="00395933"/>
    <w:rsid w:val="00397314"/>
    <w:rsid w:val="003A01BB"/>
    <w:rsid w:val="003A17B7"/>
    <w:rsid w:val="003A1A7A"/>
    <w:rsid w:val="003A2164"/>
    <w:rsid w:val="003A4DB5"/>
    <w:rsid w:val="003A4E3C"/>
    <w:rsid w:val="003A6F30"/>
    <w:rsid w:val="003B0011"/>
    <w:rsid w:val="003B39D2"/>
    <w:rsid w:val="003B5121"/>
    <w:rsid w:val="003B532B"/>
    <w:rsid w:val="003B609A"/>
    <w:rsid w:val="003B6FCC"/>
    <w:rsid w:val="003B75B6"/>
    <w:rsid w:val="003B7ECC"/>
    <w:rsid w:val="003C0F09"/>
    <w:rsid w:val="003C118F"/>
    <w:rsid w:val="003C1AB0"/>
    <w:rsid w:val="003C1DDF"/>
    <w:rsid w:val="003C2289"/>
    <w:rsid w:val="003C4034"/>
    <w:rsid w:val="003C417E"/>
    <w:rsid w:val="003C758F"/>
    <w:rsid w:val="003D0764"/>
    <w:rsid w:val="003D099B"/>
    <w:rsid w:val="003D0D22"/>
    <w:rsid w:val="003D1337"/>
    <w:rsid w:val="003D1A6C"/>
    <w:rsid w:val="003D2313"/>
    <w:rsid w:val="003D2AF6"/>
    <w:rsid w:val="003D4755"/>
    <w:rsid w:val="003D4782"/>
    <w:rsid w:val="003D54B1"/>
    <w:rsid w:val="003D631E"/>
    <w:rsid w:val="003E1A21"/>
    <w:rsid w:val="003E23AE"/>
    <w:rsid w:val="003E31AC"/>
    <w:rsid w:val="003E57A5"/>
    <w:rsid w:val="003E5D2E"/>
    <w:rsid w:val="003F05A4"/>
    <w:rsid w:val="003F251A"/>
    <w:rsid w:val="003F69D0"/>
    <w:rsid w:val="00400019"/>
    <w:rsid w:val="00400FB0"/>
    <w:rsid w:val="004016E3"/>
    <w:rsid w:val="00402E60"/>
    <w:rsid w:val="0040442C"/>
    <w:rsid w:val="0040545E"/>
    <w:rsid w:val="00406BDC"/>
    <w:rsid w:val="004073DF"/>
    <w:rsid w:val="004106AB"/>
    <w:rsid w:val="004109DF"/>
    <w:rsid w:val="00410AD1"/>
    <w:rsid w:val="00411414"/>
    <w:rsid w:val="00416E26"/>
    <w:rsid w:val="00421518"/>
    <w:rsid w:val="004228A8"/>
    <w:rsid w:val="00422F5F"/>
    <w:rsid w:val="00423432"/>
    <w:rsid w:val="004238AB"/>
    <w:rsid w:val="004250EB"/>
    <w:rsid w:val="004303B6"/>
    <w:rsid w:val="00430479"/>
    <w:rsid w:val="00431C56"/>
    <w:rsid w:val="00432DFC"/>
    <w:rsid w:val="00437FF0"/>
    <w:rsid w:val="004413B2"/>
    <w:rsid w:val="00442A9A"/>
    <w:rsid w:val="004430F7"/>
    <w:rsid w:val="00443230"/>
    <w:rsid w:val="00444410"/>
    <w:rsid w:val="0044450B"/>
    <w:rsid w:val="00446B75"/>
    <w:rsid w:val="00447202"/>
    <w:rsid w:val="0045069C"/>
    <w:rsid w:val="004530DC"/>
    <w:rsid w:val="0045594D"/>
    <w:rsid w:val="004567E0"/>
    <w:rsid w:val="00457B03"/>
    <w:rsid w:val="00460559"/>
    <w:rsid w:val="00460D2C"/>
    <w:rsid w:val="0046110F"/>
    <w:rsid w:val="00462586"/>
    <w:rsid w:val="00462E65"/>
    <w:rsid w:val="00463BD4"/>
    <w:rsid w:val="00464DC2"/>
    <w:rsid w:val="004654BD"/>
    <w:rsid w:val="004669FC"/>
    <w:rsid w:val="00466CBB"/>
    <w:rsid w:val="00470011"/>
    <w:rsid w:val="00472806"/>
    <w:rsid w:val="00472C05"/>
    <w:rsid w:val="004731F7"/>
    <w:rsid w:val="0047529A"/>
    <w:rsid w:val="00476CEF"/>
    <w:rsid w:val="00482D18"/>
    <w:rsid w:val="004845C1"/>
    <w:rsid w:val="00484EA2"/>
    <w:rsid w:val="00485CFE"/>
    <w:rsid w:val="004866A5"/>
    <w:rsid w:val="00486B53"/>
    <w:rsid w:val="0049045B"/>
    <w:rsid w:val="004939A7"/>
    <w:rsid w:val="00493C85"/>
    <w:rsid w:val="0049425D"/>
    <w:rsid w:val="00494C7A"/>
    <w:rsid w:val="00495ADC"/>
    <w:rsid w:val="00496375"/>
    <w:rsid w:val="00497069"/>
    <w:rsid w:val="00497091"/>
    <w:rsid w:val="00497156"/>
    <w:rsid w:val="0049722F"/>
    <w:rsid w:val="00497777"/>
    <w:rsid w:val="00497F8B"/>
    <w:rsid w:val="004A0FB6"/>
    <w:rsid w:val="004A417E"/>
    <w:rsid w:val="004A433F"/>
    <w:rsid w:val="004A6773"/>
    <w:rsid w:val="004A6EC8"/>
    <w:rsid w:val="004A775E"/>
    <w:rsid w:val="004B056C"/>
    <w:rsid w:val="004B19EA"/>
    <w:rsid w:val="004B326D"/>
    <w:rsid w:val="004B4572"/>
    <w:rsid w:val="004B4C4C"/>
    <w:rsid w:val="004B685A"/>
    <w:rsid w:val="004C0562"/>
    <w:rsid w:val="004C1A6E"/>
    <w:rsid w:val="004C3219"/>
    <w:rsid w:val="004C3A78"/>
    <w:rsid w:val="004C5291"/>
    <w:rsid w:val="004C56F5"/>
    <w:rsid w:val="004C58E1"/>
    <w:rsid w:val="004C6D2E"/>
    <w:rsid w:val="004C7FE2"/>
    <w:rsid w:val="004D2933"/>
    <w:rsid w:val="004D3248"/>
    <w:rsid w:val="004D32A5"/>
    <w:rsid w:val="004D3712"/>
    <w:rsid w:val="004D3786"/>
    <w:rsid w:val="004D42E9"/>
    <w:rsid w:val="004D4B8F"/>
    <w:rsid w:val="004D5D33"/>
    <w:rsid w:val="004E05B9"/>
    <w:rsid w:val="004E0A1C"/>
    <w:rsid w:val="004E1314"/>
    <w:rsid w:val="004E1719"/>
    <w:rsid w:val="004E352A"/>
    <w:rsid w:val="004E4D7F"/>
    <w:rsid w:val="004E4DEE"/>
    <w:rsid w:val="004E5D9F"/>
    <w:rsid w:val="004E6211"/>
    <w:rsid w:val="004F0E68"/>
    <w:rsid w:val="004F0E80"/>
    <w:rsid w:val="004F22B9"/>
    <w:rsid w:val="004F2812"/>
    <w:rsid w:val="004F2EFB"/>
    <w:rsid w:val="004F41CF"/>
    <w:rsid w:val="004F4C5A"/>
    <w:rsid w:val="004F4F28"/>
    <w:rsid w:val="004F667A"/>
    <w:rsid w:val="005003F0"/>
    <w:rsid w:val="00500AEC"/>
    <w:rsid w:val="00501944"/>
    <w:rsid w:val="0050240B"/>
    <w:rsid w:val="00503B82"/>
    <w:rsid w:val="00503F69"/>
    <w:rsid w:val="00504819"/>
    <w:rsid w:val="0050551B"/>
    <w:rsid w:val="00505B54"/>
    <w:rsid w:val="005062C0"/>
    <w:rsid w:val="005064B3"/>
    <w:rsid w:val="005070E7"/>
    <w:rsid w:val="00507E7B"/>
    <w:rsid w:val="0051245C"/>
    <w:rsid w:val="00512E34"/>
    <w:rsid w:val="00514B96"/>
    <w:rsid w:val="00514D5C"/>
    <w:rsid w:val="00515C32"/>
    <w:rsid w:val="00517E2C"/>
    <w:rsid w:val="00521250"/>
    <w:rsid w:val="00525045"/>
    <w:rsid w:val="005253AA"/>
    <w:rsid w:val="0052562C"/>
    <w:rsid w:val="005269C3"/>
    <w:rsid w:val="0052722C"/>
    <w:rsid w:val="00527359"/>
    <w:rsid w:val="00527F49"/>
    <w:rsid w:val="0053190E"/>
    <w:rsid w:val="00537F3B"/>
    <w:rsid w:val="00540852"/>
    <w:rsid w:val="0054320B"/>
    <w:rsid w:val="0054459C"/>
    <w:rsid w:val="005457DD"/>
    <w:rsid w:val="00545B3F"/>
    <w:rsid w:val="00547A08"/>
    <w:rsid w:val="005525D9"/>
    <w:rsid w:val="00552B34"/>
    <w:rsid w:val="005544B2"/>
    <w:rsid w:val="005552DD"/>
    <w:rsid w:val="005601A5"/>
    <w:rsid w:val="00560225"/>
    <w:rsid w:val="00560953"/>
    <w:rsid w:val="00561964"/>
    <w:rsid w:val="00561A8F"/>
    <w:rsid w:val="00561DE8"/>
    <w:rsid w:val="00563594"/>
    <w:rsid w:val="0056407C"/>
    <w:rsid w:val="005718D7"/>
    <w:rsid w:val="00573FC2"/>
    <w:rsid w:val="005740B9"/>
    <w:rsid w:val="00577290"/>
    <w:rsid w:val="005857F2"/>
    <w:rsid w:val="00586204"/>
    <w:rsid w:val="005868E3"/>
    <w:rsid w:val="00586EB1"/>
    <w:rsid w:val="00587827"/>
    <w:rsid w:val="00590AA7"/>
    <w:rsid w:val="00593F62"/>
    <w:rsid w:val="005945E2"/>
    <w:rsid w:val="00594840"/>
    <w:rsid w:val="00594DBC"/>
    <w:rsid w:val="005954CD"/>
    <w:rsid w:val="005975C8"/>
    <w:rsid w:val="005A098E"/>
    <w:rsid w:val="005A2071"/>
    <w:rsid w:val="005A247D"/>
    <w:rsid w:val="005A3DDF"/>
    <w:rsid w:val="005A523D"/>
    <w:rsid w:val="005A709E"/>
    <w:rsid w:val="005A771D"/>
    <w:rsid w:val="005B105B"/>
    <w:rsid w:val="005B14DE"/>
    <w:rsid w:val="005B3BC1"/>
    <w:rsid w:val="005B42F9"/>
    <w:rsid w:val="005B6C0A"/>
    <w:rsid w:val="005C0993"/>
    <w:rsid w:val="005C0AA4"/>
    <w:rsid w:val="005C170C"/>
    <w:rsid w:val="005C622C"/>
    <w:rsid w:val="005C6E12"/>
    <w:rsid w:val="005D00BF"/>
    <w:rsid w:val="005D1261"/>
    <w:rsid w:val="005D1DD6"/>
    <w:rsid w:val="005D2618"/>
    <w:rsid w:val="005D2A93"/>
    <w:rsid w:val="005D2F87"/>
    <w:rsid w:val="005D2FD8"/>
    <w:rsid w:val="005D4A24"/>
    <w:rsid w:val="005D61AD"/>
    <w:rsid w:val="005D6B7B"/>
    <w:rsid w:val="005E0560"/>
    <w:rsid w:val="005E1288"/>
    <w:rsid w:val="005E1AE1"/>
    <w:rsid w:val="005E1BED"/>
    <w:rsid w:val="005E5954"/>
    <w:rsid w:val="005F19F7"/>
    <w:rsid w:val="005F2041"/>
    <w:rsid w:val="005F2B4A"/>
    <w:rsid w:val="005F33A2"/>
    <w:rsid w:val="005F47E2"/>
    <w:rsid w:val="005F494C"/>
    <w:rsid w:val="005F65D6"/>
    <w:rsid w:val="005F6E19"/>
    <w:rsid w:val="005F6EB0"/>
    <w:rsid w:val="0060027D"/>
    <w:rsid w:val="006003FE"/>
    <w:rsid w:val="00602182"/>
    <w:rsid w:val="00602766"/>
    <w:rsid w:val="00605906"/>
    <w:rsid w:val="00611491"/>
    <w:rsid w:val="00611A19"/>
    <w:rsid w:val="00612157"/>
    <w:rsid w:val="006134B2"/>
    <w:rsid w:val="00613950"/>
    <w:rsid w:val="00613E72"/>
    <w:rsid w:val="006175EE"/>
    <w:rsid w:val="0061765C"/>
    <w:rsid w:val="00617B71"/>
    <w:rsid w:val="00621AD2"/>
    <w:rsid w:val="00623711"/>
    <w:rsid w:val="006262E5"/>
    <w:rsid w:val="00626808"/>
    <w:rsid w:val="00626DF9"/>
    <w:rsid w:val="00631332"/>
    <w:rsid w:val="00632246"/>
    <w:rsid w:val="00632367"/>
    <w:rsid w:val="006352B5"/>
    <w:rsid w:val="00635499"/>
    <w:rsid w:val="006357A1"/>
    <w:rsid w:val="00635C78"/>
    <w:rsid w:val="00637C5C"/>
    <w:rsid w:val="00640EC6"/>
    <w:rsid w:val="00643DCE"/>
    <w:rsid w:val="006440A6"/>
    <w:rsid w:val="006452B2"/>
    <w:rsid w:val="00645453"/>
    <w:rsid w:val="00645C08"/>
    <w:rsid w:val="00646513"/>
    <w:rsid w:val="006479CC"/>
    <w:rsid w:val="00647A0F"/>
    <w:rsid w:val="00650B1A"/>
    <w:rsid w:val="0065244F"/>
    <w:rsid w:val="0065270A"/>
    <w:rsid w:val="00654CA4"/>
    <w:rsid w:val="006565C7"/>
    <w:rsid w:val="00656747"/>
    <w:rsid w:val="00670A5D"/>
    <w:rsid w:val="00670EE2"/>
    <w:rsid w:val="00672DE1"/>
    <w:rsid w:val="00673417"/>
    <w:rsid w:val="006736DB"/>
    <w:rsid w:val="00673821"/>
    <w:rsid w:val="006747DE"/>
    <w:rsid w:val="00674ABA"/>
    <w:rsid w:val="0067605D"/>
    <w:rsid w:val="0067691D"/>
    <w:rsid w:val="00677895"/>
    <w:rsid w:val="00681C14"/>
    <w:rsid w:val="00682EB8"/>
    <w:rsid w:val="00683FBF"/>
    <w:rsid w:val="00684172"/>
    <w:rsid w:val="00686133"/>
    <w:rsid w:val="00687C12"/>
    <w:rsid w:val="0069093B"/>
    <w:rsid w:val="00693129"/>
    <w:rsid w:val="006954B6"/>
    <w:rsid w:val="006979DF"/>
    <w:rsid w:val="006A08FB"/>
    <w:rsid w:val="006A1331"/>
    <w:rsid w:val="006A1FC9"/>
    <w:rsid w:val="006A31E3"/>
    <w:rsid w:val="006A4EC5"/>
    <w:rsid w:val="006A5E8E"/>
    <w:rsid w:val="006B0BA3"/>
    <w:rsid w:val="006B3276"/>
    <w:rsid w:val="006B4C25"/>
    <w:rsid w:val="006B5078"/>
    <w:rsid w:val="006B5EAD"/>
    <w:rsid w:val="006B683D"/>
    <w:rsid w:val="006B751C"/>
    <w:rsid w:val="006B77E0"/>
    <w:rsid w:val="006C106D"/>
    <w:rsid w:val="006C1191"/>
    <w:rsid w:val="006C18F4"/>
    <w:rsid w:val="006C1AAD"/>
    <w:rsid w:val="006C24FF"/>
    <w:rsid w:val="006C27F9"/>
    <w:rsid w:val="006C2902"/>
    <w:rsid w:val="006C4C79"/>
    <w:rsid w:val="006C4D53"/>
    <w:rsid w:val="006C555F"/>
    <w:rsid w:val="006C5C46"/>
    <w:rsid w:val="006C5ED6"/>
    <w:rsid w:val="006C6DEF"/>
    <w:rsid w:val="006C6E16"/>
    <w:rsid w:val="006D0345"/>
    <w:rsid w:val="006D3167"/>
    <w:rsid w:val="006D37D0"/>
    <w:rsid w:val="006D3CE0"/>
    <w:rsid w:val="006D45B5"/>
    <w:rsid w:val="006D5DCD"/>
    <w:rsid w:val="006D7491"/>
    <w:rsid w:val="006E0068"/>
    <w:rsid w:val="006E0816"/>
    <w:rsid w:val="006E1655"/>
    <w:rsid w:val="006E18B0"/>
    <w:rsid w:val="006E4013"/>
    <w:rsid w:val="006E401D"/>
    <w:rsid w:val="006E61CD"/>
    <w:rsid w:val="006E71D6"/>
    <w:rsid w:val="006F24B9"/>
    <w:rsid w:val="006F273F"/>
    <w:rsid w:val="006F2B79"/>
    <w:rsid w:val="006F3151"/>
    <w:rsid w:val="006F47B3"/>
    <w:rsid w:val="006F5514"/>
    <w:rsid w:val="006F6A4C"/>
    <w:rsid w:val="006F789A"/>
    <w:rsid w:val="00702A83"/>
    <w:rsid w:val="00703329"/>
    <w:rsid w:val="0070445D"/>
    <w:rsid w:val="00704AC2"/>
    <w:rsid w:val="00706CDE"/>
    <w:rsid w:val="00710BA0"/>
    <w:rsid w:val="007115D7"/>
    <w:rsid w:val="0071264F"/>
    <w:rsid w:val="00712884"/>
    <w:rsid w:val="00713303"/>
    <w:rsid w:val="00713E89"/>
    <w:rsid w:val="00713FD0"/>
    <w:rsid w:val="007141C6"/>
    <w:rsid w:val="00714CF2"/>
    <w:rsid w:val="007160EF"/>
    <w:rsid w:val="00717C8F"/>
    <w:rsid w:val="00721D61"/>
    <w:rsid w:val="00721E18"/>
    <w:rsid w:val="0072483C"/>
    <w:rsid w:val="00726C0D"/>
    <w:rsid w:val="00726D29"/>
    <w:rsid w:val="00726E1B"/>
    <w:rsid w:val="007305C9"/>
    <w:rsid w:val="0073082A"/>
    <w:rsid w:val="00731BD6"/>
    <w:rsid w:val="00731E8D"/>
    <w:rsid w:val="00732656"/>
    <w:rsid w:val="0074044B"/>
    <w:rsid w:val="00741019"/>
    <w:rsid w:val="00741E2B"/>
    <w:rsid w:val="0074296E"/>
    <w:rsid w:val="00742B2E"/>
    <w:rsid w:val="00742CBA"/>
    <w:rsid w:val="00742D4F"/>
    <w:rsid w:val="00742E20"/>
    <w:rsid w:val="00742E73"/>
    <w:rsid w:val="0074318D"/>
    <w:rsid w:val="00747704"/>
    <w:rsid w:val="00747A6F"/>
    <w:rsid w:val="0075187D"/>
    <w:rsid w:val="00751CA7"/>
    <w:rsid w:val="00752D98"/>
    <w:rsid w:val="00752DDF"/>
    <w:rsid w:val="00753064"/>
    <w:rsid w:val="00754630"/>
    <w:rsid w:val="00754905"/>
    <w:rsid w:val="007554FC"/>
    <w:rsid w:val="0076062A"/>
    <w:rsid w:val="00760BF8"/>
    <w:rsid w:val="00761E88"/>
    <w:rsid w:val="00762BF4"/>
    <w:rsid w:val="00763992"/>
    <w:rsid w:val="0076457E"/>
    <w:rsid w:val="00765D55"/>
    <w:rsid w:val="00766A22"/>
    <w:rsid w:val="00766FA3"/>
    <w:rsid w:val="007678CD"/>
    <w:rsid w:val="007702EE"/>
    <w:rsid w:val="007739DD"/>
    <w:rsid w:val="00773EA8"/>
    <w:rsid w:val="007740E4"/>
    <w:rsid w:val="00774E5F"/>
    <w:rsid w:val="007772A9"/>
    <w:rsid w:val="007809FB"/>
    <w:rsid w:val="007810A4"/>
    <w:rsid w:val="00783722"/>
    <w:rsid w:val="00783C42"/>
    <w:rsid w:val="00785579"/>
    <w:rsid w:val="0078637B"/>
    <w:rsid w:val="00786ED3"/>
    <w:rsid w:val="0078708A"/>
    <w:rsid w:val="00792A62"/>
    <w:rsid w:val="00792BDE"/>
    <w:rsid w:val="00793FBA"/>
    <w:rsid w:val="0079508F"/>
    <w:rsid w:val="007954BD"/>
    <w:rsid w:val="007977BF"/>
    <w:rsid w:val="00797BE6"/>
    <w:rsid w:val="007A0F14"/>
    <w:rsid w:val="007A3511"/>
    <w:rsid w:val="007A359B"/>
    <w:rsid w:val="007A3B45"/>
    <w:rsid w:val="007A57CF"/>
    <w:rsid w:val="007A6761"/>
    <w:rsid w:val="007A7411"/>
    <w:rsid w:val="007B1962"/>
    <w:rsid w:val="007B25F5"/>
    <w:rsid w:val="007B43D3"/>
    <w:rsid w:val="007B5B08"/>
    <w:rsid w:val="007B68D8"/>
    <w:rsid w:val="007B7A76"/>
    <w:rsid w:val="007C0330"/>
    <w:rsid w:val="007C1279"/>
    <w:rsid w:val="007C1282"/>
    <w:rsid w:val="007C23C7"/>
    <w:rsid w:val="007C319A"/>
    <w:rsid w:val="007C35DC"/>
    <w:rsid w:val="007D1252"/>
    <w:rsid w:val="007D17B8"/>
    <w:rsid w:val="007D23A5"/>
    <w:rsid w:val="007D28D6"/>
    <w:rsid w:val="007D4627"/>
    <w:rsid w:val="007D5F87"/>
    <w:rsid w:val="007D6145"/>
    <w:rsid w:val="007D66AA"/>
    <w:rsid w:val="007E1F56"/>
    <w:rsid w:val="007E33A0"/>
    <w:rsid w:val="007E3916"/>
    <w:rsid w:val="007E3E41"/>
    <w:rsid w:val="007E591D"/>
    <w:rsid w:val="007E6DA9"/>
    <w:rsid w:val="007E71C7"/>
    <w:rsid w:val="007F39F4"/>
    <w:rsid w:val="007F44A6"/>
    <w:rsid w:val="007F5528"/>
    <w:rsid w:val="007F5A75"/>
    <w:rsid w:val="007F6854"/>
    <w:rsid w:val="007F7DB1"/>
    <w:rsid w:val="0080090C"/>
    <w:rsid w:val="00801A1E"/>
    <w:rsid w:val="008043BE"/>
    <w:rsid w:val="00804414"/>
    <w:rsid w:val="00806B7A"/>
    <w:rsid w:val="008072F9"/>
    <w:rsid w:val="008077F1"/>
    <w:rsid w:val="00807AF1"/>
    <w:rsid w:val="008117E1"/>
    <w:rsid w:val="00814262"/>
    <w:rsid w:val="00815A75"/>
    <w:rsid w:val="00816785"/>
    <w:rsid w:val="00817FC2"/>
    <w:rsid w:val="00820275"/>
    <w:rsid w:val="0082046F"/>
    <w:rsid w:val="00820596"/>
    <w:rsid w:val="00820D05"/>
    <w:rsid w:val="008222A3"/>
    <w:rsid w:val="0082300C"/>
    <w:rsid w:val="0082311D"/>
    <w:rsid w:val="0082316B"/>
    <w:rsid w:val="008256E2"/>
    <w:rsid w:val="00827042"/>
    <w:rsid w:val="0082705A"/>
    <w:rsid w:val="008300C9"/>
    <w:rsid w:val="00830434"/>
    <w:rsid w:val="008308E2"/>
    <w:rsid w:val="00832016"/>
    <w:rsid w:val="008368F9"/>
    <w:rsid w:val="0084296C"/>
    <w:rsid w:val="0084559D"/>
    <w:rsid w:val="008456DC"/>
    <w:rsid w:val="0084675A"/>
    <w:rsid w:val="008468AC"/>
    <w:rsid w:val="00846B56"/>
    <w:rsid w:val="0085072B"/>
    <w:rsid w:val="00852B79"/>
    <w:rsid w:val="00852CA3"/>
    <w:rsid w:val="00853869"/>
    <w:rsid w:val="00853E98"/>
    <w:rsid w:val="00853F95"/>
    <w:rsid w:val="00854329"/>
    <w:rsid w:val="008545FE"/>
    <w:rsid w:val="00854D15"/>
    <w:rsid w:val="00855517"/>
    <w:rsid w:val="00856333"/>
    <w:rsid w:val="00856546"/>
    <w:rsid w:val="00856E5D"/>
    <w:rsid w:val="00856E5F"/>
    <w:rsid w:val="0085779B"/>
    <w:rsid w:val="008577ED"/>
    <w:rsid w:val="0086217D"/>
    <w:rsid w:val="0086330D"/>
    <w:rsid w:val="00863D43"/>
    <w:rsid w:val="0086428C"/>
    <w:rsid w:val="00865335"/>
    <w:rsid w:val="00865681"/>
    <w:rsid w:val="00866496"/>
    <w:rsid w:val="00872875"/>
    <w:rsid w:val="00873571"/>
    <w:rsid w:val="00873920"/>
    <w:rsid w:val="00873B29"/>
    <w:rsid w:val="00876AFE"/>
    <w:rsid w:val="00876B9A"/>
    <w:rsid w:val="00880FEB"/>
    <w:rsid w:val="008818AB"/>
    <w:rsid w:val="00881B6C"/>
    <w:rsid w:val="008820E0"/>
    <w:rsid w:val="00882D3E"/>
    <w:rsid w:val="008831CA"/>
    <w:rsid w:val="00883562"/>
    <w:rsid w:val="00883A8A"/>
    <w:rsid w:val="0088607C"/>
    <w:rsid w:val="0088792D"/>
    <w:rsid w:val="00887FDE"/>
    <w:rsid w:val="008900F4"/>
    <w:rsid w:val="00890D31"/>
    <w:rsid w:val="0089185A"/>
    <w:rsid w:val="00892309"/>
    <w:rsid w:val="00892B2E"/>
    <w:rsid w:val="00893076"/>
    <w:rsid w:val="008933A0"/>
    <w:rsid w:val="00893A68"/>
    <w:rsid w:val="00895021"/>
    <w:rsid w:val="00896124"/>
    <w:rsid w:val="00897959"/>
    <w:rsid w:val="008A0E81"/>
    <w:rsid w:val="008A1666"/>
    <w:rsid w:val="008A1F32"/>
    <w:rsid w:val="008A231B"/>
    <w:rsid w:val="008A3992"/>
    <w:rsid w:val="008A61B2"/>
    <w:rsid w:val="008A6A4E"/>
    <w:rsid w:val="008A7D33"/>
    <w:rsid w:val="008B121A"/>
    <w:rsid w:val="008B1BEC"/>
    <w:rsid w:val="008B5FAC"/>
    <w:rsid w:val="008B6B12"/>
    <w:rsid w:val="008C08B6"/>
    <w:rsid w:val="008C386B"/>
    <w:rsid w:val="008C60A2"/>
    <w:rsid w:val="008C6AE2"/>
    <w:rsid w:val="008C7CA1"/>
    <w:rsid w:val="008C7F18"/>
    <w:rsid w:val="008D0D36"/>
    <w:rsid w:val="008D16AA"/>
    <w:rsid w:val="008D171D"/>
    <w:rsid w:val="008D1DD0"/>
    <w:rsid w:val="008D3C15"/>
    <w:rsid w:val="008D7412"/>
    <w:rsid w:val="008D7959"/>
    <w:rsid w:val="008E217D"/>
    <w:rsid w:val="008E5B3D"/>
    <w:rsid w:val="008E786A"/>
    <w:rsid w:val="008F075D"/>
    <w:rsid w:val="008F35C5"/>
    <w:rsid w:val="008F686E"/>
    <w:rsid w:val="008F6C20"/>
    <w:rsid w:val="008F75A0"/>
    <w:rsid w:val="009052A0"/>
    <w:rsid w:val="00905B7A"/>
    <w:rsid w:val="00910EB3"/>
    <w:rsid w:val="00912810"/>
    <w:rsid w:val="009148B0"/>
    <w:rsid w:val="00915BC2"/>
    <w:rsid w:val="009164E4"/>
    <w:rsid w:val="00916D55"/>
    <w:rsid w:val="00917665"/>
    <w:rsid w:val="00920461"/>
    <w:rsid w:val="00920BC1"/>
    <w:rsid w:val="00920F4D"/>
    <w:rsid w:val="00922E6E"/>
    <w:rsid w:val="00923D4C"/>
    <w:rsid w:val="0092410B"/>
    <w:rsid w:val="00924D12"/>
    <w:rsid w:val="0092567A"/>
    <w:rsid w:val="0092777F"/>
    <w:rsid w:val="00927F1E"/>
    <w:rsid w:val="00930258"/>
    <w:rsid w:val="00930ED8"/>
    <w:rsid w:val="00931E62"/>
    <w:rsid w:val="00931FD3"/>
    <w:rsid w:val="00932017"/>
    <w:rsid w:val="00933219"/>
    <w:rsid w:val="00934E7A"/>
    <w:rsid w:val="00936466"/>
    <w:rsid w:val="00937C8A"/>
    <w:rsid w:val="00940492"/>
    <w:rsid w:val="00940FB4"/>
    <w:rsid w:val="00944299"/>
    <w:rsid w:val="009447D1"/>
    <w:rsid w:val="009464A4"/>
    <w:rsid w:val="009476E9"/>
    <w:rsid w:val="00947CA6"/>
    <w:rsid w:val="0095269E"/>
    <w:rsid w:val="00953678"/>
    <w:rsid w:val="009539A7"/>
    <w:rsid w:val="00956D1F"/>
    <w:rsid w:val="00957849"/>
    <w:rsid w:val="00957B6F"/>
    <w:rsid w:val="0096020B"/>
    <w:rsid w:val="009608E9"/>
    <w:rsid w:val="00962F87"/>
    <w:rsid w:val="00963662"/>
    <w:rsid w:val="00965461"/>
    <w:rsid w:val="00965709"/>
    <w:rsid w:val="0096612F"/>
    <w:rsid w:val="00966703"/>
    <w:rsid w:val="00970EE0"/>
    <w:rsid w:val="00972090"/>
    <w:rsid w:val="009721FE"/>
    <w:rsid w:val="009724F7"/>
    <w:rsid w:val="00973120"/>
    <w:rsid w:val="00973190"/>
    <w:rsid w:val="009737BD"/>
    <w:rsid w:val="009737FA"/>
    <w:rsid w:val="00974DB3"/>
    <w:rsid w:val="009802C8"/>
    <w:rsid w:val="00980BAC"/>
    <w:rsid w:val="00981196"/>
    <w:rsid w:val="00981B5B"/>
    <w:rsid w:val="00985ACB"/>
    <w:rsid w:val="009865AD"/>
    <w:rsid w:val="0099023F"/>
    <w:rsid w:val="009905D3"/>
    <w:rsid w:val="00990C6C"/>
    <w:rsid w:val="00990EC8"/>
    <w:rsid w:val="0099114C"/>
    <w:rsid w:val="00992330"/>
    <w:rsid w:val="00995048"/>
    <w:rsid w:val="00996640"/>
    <w:rsid w:val="009A0AC3"/>
    <w:rsid w:val="009A23C8"/>
    <w:rsid w:val="009A29E9"/>
    <w:rsid w:val="009A34E9"/>
    <w:rsid w:val="009A4FB7"/>
    <w:rsid w:val="009A5480"/>
    <w:rsid w:val="009A612A"/>
    <w:rsid w:val="009A6658"/>
    <w:rsid w:val="009A764A"/>
    <w:rsid w:val="009B00B4"/>
    <w:rsid w:val="009B056E"/>
    <w:rsid w:val="009B087D"/>
    <w:rsid w:val="009B1D6B"/>
    <w:rsid w:val="009B1D75"/>
    <w:rsid w:val="009B2C28"/>
    <w:rsid w:val="009B5807"/>
    <w:rsid w:val="009B647E"/>
    <w:rsid w:val="009B7DC1"/>
    <w:rsid w:val="009C19DA"/>
    <w:rsid w:val="009C3B22"/>
    <w:rsid w:val="009C3F6D"/>
    <w:rsid w:val="009D0C59"/>
    <w:rsid w:val="009D218D"/>
    <w:rsid w:val="009D28EE"/>
    <w:rsid w:val="009D31D9"/>
    <w:rsid w:val="009D346C"/>
    <w:rsid w:val="009D51E9"/>
    <w:rsid w:val="009E378C"/>
    <w:rsid w:val="009E4E47"/>
    <w:rsid w:val="009E5F3C"/>
    <w:rsid w:val="009E6244"/>
    <w:rsid w:val="009E69F2"/>
    <w:rsid w:val="009E7AAE"/>
    <w:rsid w:val="009E7D91"/>
    <w:rsid w:val="009F043D"/>
    <w:rsid w:val="009F0FA5"/>
    <w:rsid w:val="009F1871"/>
    <w:rsid w:val="009F2B9C"/>
    <w:rsid w:val="009F3125"/>
    <w:rsid w:val="009F44F9"/>
    <w:rsid w:val="009F46D1"/>
    <w:rsid w:val="009F4C62"/>
    <w:rsid w:val="009F5C00"/>
    <w:rsid w:val="009F6269"/>
    <w:rsid w:val="009F7FA3"/>
    <w:rsid w:val="00A00635"/>
    <w:rsid w:val="00A01188"/>
    <w:rsid w:val="00A017D9"/>
    <w:rsid w:val="00A03F20"/>
    <w:rsid w:val="00A0453E"/>
    <w:rsid w:val="00A048B7"/>
    <w:rsid w:val="00A06245"/>
    <w:rsid w:val="00A06F92"/>
    <w:rsid w:val="00A108F9"/>
    <w:rsid w:val="00A11A2D"/>
    <w:rsid w:val="00A11ABF"/>
    <w:rsid w:val="00A136CA"/>
    <w:rsid w:val="00A15769"/>
    <w:rsid w:val="00A1601C"/>
    <w:rsid w:val="00A20D17"/>
    <w:rsid w:val="00A21272"/>
    <w:rsid w:val="00A2337C"/>
    <w:rsid w:val="00A238D8"/>
    <w:rsid w:val="00A23D02"/>
    <w:rsid w:val="00A24C7F"/>
    <w:rsid w:val="00A25B6B"/>
    <w:rsid w:val="00A263AB"/>
    <w:rsid w:val="00A26A08"/>
    <w:rsid w:val="00A31705"/>
    <w:rsid w:val="00A34030"/>
    <w:rsid w:val="00A34242"/>
    <w:rsid w:val="00A34602"/>
    <w:rsid w:val="00A349B4"/>
    <w:rsid w:val="00A4032F"/>
    <w:rsid w:val="00A40B01"/>
    <w:rsid w:val="00A41374"/>
    <w:rsid w:val="00A439AA"/>
    <w:rsid w:val="00A44080"/>
    <w:rsid w:val="00A44B03"/>
    <w:rsid w:val="00A459F6"/>
    <w:rsid w:val="00A47515"/>
    <w:rsid w:val="00A47835"/>
    <w:rsid w:val="00A47C85"/>
    <w:rsid w:val="00A51292"/>
    <w:rsid w:val="00A53B3F"/>
    <w:rsid w:val="00A53D85"/>
    <w:rsid w:val="00A5485D"/>
    <w:rsid w:val="00A57537"/>
    <w:rsid w:val="00A578A9"/>
    <w:rsid w:val="00A605FC"/>
    <w:rsid w:val="00A60AE1"/>
    <w:rsid w:val="00A60F96"/>
    <w:rsid w:val="00A618DC"/>
    <w:rsid w:val="00A61CB6"/>
    <w:rsid w:val="00A63987"/>
    <w:rsid w:val="00A6707C"/>
    <w:rsid w:val="00A70C2A"/>
    <w:rsid w:val="00A70C71"/>
    <w:rsid w:val="00A72054"/>
    <w:rsid w:val="00A72BAD"/>
    <w:rsid w:val="00A72FBB"/>
    <w:rsid w:val="00A74733"/>
    <w:rsid w:val="00A76FA6"/>
    <w:rsid w:val="00A779DB"/>
    <w:rsid w:val="00A77BE4"/>
    <w:rsid w:val="00A8042A"/>
    <w:rsid w:val="00A81EB2"/>
    <w:rsid w:val="00A8255D"/>
    <w:rsid w:val="00A83149"/>
    <w:rsid w:val="00A836FC"/>
    <w:rsid w:val="00A85325"/>
    <w:rsid w:val="00A8575D"/>
    <w:rsid w:val="00A85F90"/>
    <w:rsid w:val="00A90DCE"/>
    <w:rsid w:val="00A92EA8"/>
    <w:rsid w:val="00A93034"/>
    <w:rsid w:val="00A937F3"/>
    <w:rsid w:val="00A94785"/>
    <w:rsid w:val="00A95571"/>
    <w:rsid w:val="00A95B78"/>
    <w:rsid w:val="00A96EA8"/>
    <w:rsid w:val="00AA2AA1"/>
    <w:rsid w:val="00AA315F"/>
    <w:rsid w:val="00AA376D"/>
    <w:rsid w:val="00AA7508"/>
    <w:rsid w:val="00AB0311"/>
    <w:rsid w:val="00AB1FED"/>
    <w:rsid w:val="00AB46C9"/>
    <w:rsid w:val="00AB5E72"/>
    <w:rsid w:val="00AC193F"/>
    <w:rsid w:val="00AC22FF"/>
    <w:rsid w:val="00AC4D51"/>
    <w:rsid w:val="00AC73D0"/>
    <w:rsid w:val="00AC7A99"/>
    <w:rsid w:val="00AD1092"/>
    <w:rsid w:val="00AD1AA4"/>
    <w:rsid w:val="00AD37A8"/>
    <w:rsid w:val="00AD5D6E"/>
    <w:rsid w:val="00AD6535"/>
    <w:rsid w:val="00AD7776"/>
    <w:rsid w:val="00AE0412"/>
    <w:rsid w:val="00AE1687"/>
    <w:rsid w:val="00AE1FFA"/>
    <w:rsid w:val="00AE3980"/>
    <w:rsid w:val="00AE45AF"/>
    <w:rsid w:val="00AF02CC"/>
    <w:rsid w:val="00AF098F"/>
    <w:rsid w:val="00AF12AA"/>
    <w:rsid w:val="00AF1584"/>
    <w:rsid w:val="00AF1BB4"/>
    <w:rsid w:val="00AF1FC5"/>
    <w:rsid w:val="00AF27AE"/>
    <w:rsid w:val="00AF2F0B"/>
    <w:rsid w:val="00AF369F"/>
    <w:rsid w:val="00AF5924"/>
    <w:rsid w:val="00AF5B10"/>
    <w:rsid w:val="00AF6A94"/>
    <w:rsid w:val="00AF768E"/>
    <w:rsid w:val="00B00ECD"/>
    <w:rsid w:val="00B01462"/>
    <w:rsid w:val="00B01DE6"/>
    <w:rsid w:val="00B06F55"/>
    <w:rsid w:val="00B07EC4"/>
    <w:rsid w:val="00B12416"/>
    <w:rsid w:val="00B12522"/>
    <w:rsid w:val="00B16DB6"/>
    <w:rsid w:val="00B24E7A"/>
    <w:rsid w:val="00B25502"/>
    <w:rsid w:val="00B263CC"/>
    <w:rsid w:val="00B26FCE"/>
    <w:rsid w:val="00B27FD9"/>
    <w:rsid w:val="00B3109A"/>
    <w:rsid w:val="00B32680"/>
    <w:rsid w:val="00B33E18"/>
    <w:rsid w:val="00B33E90"/>
    <w:rsid w:val="00B34B6F"/>
    <w:rsid w:val="00B3619C"/>
    <w:rsid w:val="00B3642B"/>
    <w:rsid w:val="00B408E8"/>
    <w:rsid w:val="00B41C97"/>
    <w:rsid w:val="00B44D8F"/>
    <w:rsid w:val="00B46E1C"/>
    <w:rsid w:val="00B51D47"/>
    <w:rsid w:val="00B521B5"/>
    <w:rsid w:val="00B521C7"/>
    <w:rsid w:val="00B53A4E"/>
    <w:rsid w:val="00B53EC6"/>
    <w:rsid w:val="00B5496A"/>
    <w:rsid w:val="00B567B6"/>
    <w:rsid w:val="00B56A9F"/>
    <w:rsid w:val="00B60440"/>
    <w:rsid w:val="00B60D0D"/>
    <w:rsid w:val="00B6190F"/>
    <w:rsid w:val="00B61AFF"/>
    <w:rsid w:val="00B666F2"/>
    <w:rsid w:val="00B67701"/>
    <w:rsid w:val="00B700D6"/>
    <w:rsid w:val="00B73050"/>
    <w:rsid w:val="00B73585"/>
    <w:rsid w:val="00B75211"/>
    <w:rsid w:val="00B752FA"/>
    <w:rsid w:val="00B75F87"/>
    <w:rsid w:val="00B76EAA"/>
    <w:rsid w:val="00B81FF3"/>
    <w:rsid w:val="00B829E8"/>
    <w:rsid w:val="00B8305B"/>
    <w:rsid w:val="00B838EC"/>
    <w:rsid w:val="00B846FA"/>
    <w:rsid w:val="00B847A0"/>
    <w:rsid w:val="00B84A94"/>
    <w:rsid w:val="00B85995"/>
    <w:rsid w:val="00B86AEC"/>
    <w:rsid w:val="00B8713D"/>
    <w:rsid w:val="00B90ABB"/>
    <w:rsid w:val="00B919EA"/>
    <w:rsid w:val="00B91D92"/>
    <w:rsid w:val="00B94E7A"/>
    <w:rsid w:val="00B96304"/>
    <w:rsid w:val="00B9708C"/>
    <w:rsid w:val="00B976E4"/>
    <w:rsid w:val="00BA1F87"/>
    <w:rsid w:val="00BA23F4"/>
    <w:rsid w:val="00BA2A1A"/>
    <w:rsid w:val="00BA2B36"/>
    <w:rsid w:val="00BB013C"/>
    <w:rsid w:val="00BB240A"/>
    <w:rsid w:val="00BB338E"/>
    <w:rsid w:val="00BB3642"/>
    <w:rsid w:val="00BB3B6A"/>
    <w:rsid w:val="00BB3E8E"/>
    <w:rsid w:val="00BB4993"/>
    <w:rsid w:val="00BB56DD"/>
    <w:rsid w:val="00BC103F"/>
    <w:rsid w:val="00BC26B6"/>
    <w:rsid w:val="00BC33CE"/>
    <w:rsid w:val="00BC3952"/>
    <w:rsid w:val="00BC3F2C"/>
    <w:rsid w:val="00BD1DE4"/>
    <w:rsid w:val="00BD58DB"/>
    <w:rsid w:val="00BD77FB"/>
    <w:rsid w:val="00BD7E9B"/>
    <w:rsid w:val="00BE06DC"/>
    <w:rsid w:val="00BE09FD"/>
    <w:rsid w:val="00BE1214"/>
    <w:rsid w:val="00BE17CC"/>
    <w:rsid w:val="00BE2B3A"/>
    <w:rsid w:val="00BE2EB7"/>
    <w:rsid w:val="00BE5E90"/>
    <w:rsid w:val="00BE65A4"/>
    <w:rsid w:val="00BE6710"/>
    <w:rsid w:val="00BF105F"/>
    <w:rsid w:val="00BF3A0B"/>
    <w:rsid w:val="00BF4253"/>
    <w:rsid w:val="00C02C6C"/>
    <w:rsid w:val="00C04258"/>
    <w:rsid w:val="00C06DA0"/>
    <w:rsid w:val="00C0771E"/>
    <w:rsid w:val="00C108B8"/>
    <w:rsid w:val="00C12054"/>
    <w:rsid w:val="00C141C3"/>
    <w:rsid w:val="00C153AF"/>
    <w:rsid w:val="00C17DF1"/>
    <w:rsid w:val="00C20517"/>
    <w:rsid w:val="00C20A9C"/>
    <w:rsid w:val="00C221FD"/>
    <w:rsid w:val="00C2368D"/>
    <w:rsid w:val="00C24043"/>
    <w:rsid w:val="00C24E44"/>
    <w:rsid w:val="00C27068"/>
    <w:rsid w:val="00C275FB"/>
    <w:rsid w:val="00C276A5"/>
    <w:rsid w:val="00C312CF"/>
    <w:rsid w:val="00C31FA0"/>
    <w:rsid w:val="00C321E9"/>
    <w:rsid w:val="00C32990"/>
    <w:rsid w:val="00C32E41"/>
    <w:rsid w:val="00C32F7E"/>
    <w:rsid w:val="00C33B18"/>
    <w:rsid w:val="00C344FD"/>
    <w:rsid w:val="00C35109"/>
    <w:rsid w:val="00C355E4"/>
    <w:rsid w:val="00C377A5"/>
    <w:rsid w:val="00C37B63"/>
    <w:rsid w:val="00C41864"/>
    <w:rsid w:val="00C43848"/>
    <w:rsid w:val="00C465D5"/>
    <w:rsid w:val="00C47380"/>
    <w:rsid w:val="00C506D8"/>
    <w:rsid w:val="00C575B3"/>
    <w:rsid w:val="00C61673"/>
    <w:rsid w:val="00C62044"/>
    <w:rsid w:val="00C63235"/>
    <w:rsid w:val="00C6341B"/>
    <w:rsid w:val="00C64C21"/>
    <w:rsid w:val="00C651E0"/>
    <w:rsid w:val="00C71565"/>
    <w:rsid w:val="00C722C9"/>
    <w:rsid w:val="00C740C0"/>
    <w:rsid w:val="00C7453E"/>
    <w:rsid w:val="00C7695B"/>
    <w:rsid w:val="00C77882"/>
    <w:rsid w:val="00C861FB"/>
    <w:rsid w:val="00C91C9E"/>
    <w:rsid w:val="00C93E81"/>
    <w:rsid w:val="00C9688F"/>
    <w:rsid w:val="00C9711F"/>
    <w:rsid w:val="00C971F4"/>
    <w:rsid w:val="00C97BE9"/>
    <w:rsid w:val="00CA3C37"/>
    <w:rsid w:val="00CA4785"/>
    <w:rsid w:val="00CA6937"/>
    <w:rsid w:val="00CA6A31"/>
    <w:rsid w:val="00CB01E8"/>
    <w:rsid w:val="00CB0D42"/>
    <w:rsid w:val="00CB1A7E"/>
    <w:rsid w:val="00CB2C00"/>
    <w:rsid w:val="00CB4383"/>
    <w:rsid w:val="00CB4DE3"/>
    <w:rsid w:val="00CB5C91"/>
    <w:rsid w:val="00CB71E5"/>
    <w:rsid w:val="00CB7BB7"/>
    <w:rsid w:val="00CC0157"/>
    <w:rsid w:val="00CC0DA4"/>
    <w:rsid w:val="00CC1120"/>
    <w:rsid w:val="00CC3673"/>
    <w:rsid w:val="00CC4640"/>
    <w:rsid w:val="00CC5799"/>
    <w:rsid w:val="00CC6610"/>
    <w:rsid w:val="00CD07C7"/>
    <w:rsid w:val="00CD0F53"/>
    <w:rsid w:val="00CD180F"/>
    <w:rsid w:val="00CD27DD"/>
    <w:rsid w:val="00CD2E73"/>
    <w:rsid w:val="00CE098C"/>
    <w:rsid w:val="00CE31CE"/>
    <w:rsid w:val="00CE3B18"/>
    <w:rsid w:val="00CE42E3"/>
    <w:rsid w:val="00CE4622"/>
    <w:rsid w:val="00CE467C"/>
    <w:rsid w:val="00CE736C"/>
    <w:rsid w:val="00CF2C98"/>
    <w:rsid w:val="00CF5A59"/>
    <w:rsid w:val="00CF756A"/>
    <w:rsid w:val="00CF788F"/>
    <w:rsid w:val="00D019D7"/>
    <w:rsid w:val="00D030E4"/>
    <w:rsid w:val="00D033F1"/>
    <w:rsid w:val="00D03A2A"/>
    <w:rsid w:val="00D04F54"/>
    <w:rsid w:val="00D05997"/>
    <w:rsid w:val="00D05EC5"/>
    <w:rsid w:val="00D066CA"/>
    <w:rsid w:val="00D1071B"/>
    <w:rsid w:val="00D10BF8"/>
    <w:rsid w:val="00D11E1D"/>
    <w:rsid w:val="00D12B60"/>
    <w:rsid w:val="00D12B73"/>
    <w:rsid w:val="00D1483B"/>
    <w:rsid w:val="00D16707"/>
    <w:rsid w:val="00D21241"/>
    <w:rsid w:val="00D21E13"/>
    <w:rsid w:val="00D227EE"/>
    <w:rsid w:val="00D232B7"/>
    <w:rsid w:val="00D234D4"/>
    <w:rsid w:val="00D2442F"/>
    <w:rsid w:val="00D24C6C"/>
    <w:rsid w:val="00D27A5B"/>
    <w:rsid w:val="00D3022B"/>
    <w:rsid w:val="00D308D7"/>
    <w:rsid w:val="00D3091C"/>
    <w:rsid w:val="00D30C96"/>
    <w:rsid w:val="00D33027"/>
    <w:rsid w:val="00D33122"/>
    <w:rsid w:val="00D35A3D"/>
    <w:rsid w:val="00D36BB3"/>
    <w:rsid w:val="00D37657"/>
    <w:rsid w:val="00D37B40"/>
    <w:rsid w:val="00D37B99"/>
    <w:rsid w:val="00D410F7"/>
    <w:rsid w:val="00D4270D"/>
    <w:rsid w:val="00D42E44"/>
    <w:rsid w:val="00D43CE2"/>
    <w:rsid w:val="00D44276"/>
    <w:rsid w:val="00D4529F"/>
    <w:rsid w:val="00D458C5"/>
    <w:rsid w:val="00D46560"/>
    <w:rsid w:val="00D477FF"/>
    <w:rsid w:val="00D50933"/>
    <w:rsid w:val="00D50F77"/>
    <w:rsid w:val="00D511B0"/>
    <w:rsid w:val="00D538DC"/>
    <w:rsid w:val="00D54648"/>
    <w:rsid w:val="00D635DD"/>
    <w:rsid w:val="00D65EE0"/>
    <w:rsid w:val="00D70909"/>
    <w:rsid w:val="00D7150B"/>
    <w:rsid w:val="00D728AB"/>
    <w:rsid w:val="00D72C94"/>
    <w:rsid w:val="00D74151"/>
    <w:rsid w:val="00D74CDD"/>
    <w:rsid w:val="00D74F77"/>
    <w:rsid w:val="00D76749"/>
    <w:rsid w:val="00D8296D"/>
    <w:rsid w:val="00D82C54"/>
    <w:rsid w:val="00D82F3B"/>
    <w:rsid w:val="00D830BE"/>
    <w:rsid w:val="00D83D29"/>
    <w:rsid w:val="00D8532E"/>
    <w:rsid w:val="00D878D3"/>
    <w:rsid w:val="00D91048"/>
    <w:rsid w:val="00D911B8"/>
    <w:rsid w:val="00D91B0D"/>
    <w:rsid w:val="00D9353D"/>
    <w:rsid w:val="00D936A3"/>
    <w:rsid w:val="00D93B51"/>
    <w:rsid w:val="00D93C27"/>
    <w:rsid w:val="00D94152"/>
    <w:rsid w:val="00D96A65"/>
    <w:rsid w:val="00D9752F"/>
    <w:rsid w:val="00D97CCC"/>
    <w:rsid w:val="00DA17EE"/>
    <w:rsid w:val="00DA3D19"/>
    <w:rsid w:val="00DA56E6"/>
    <w:rsid w:val="00DA74DD"/>
    <w:rsid w:val="00DA7A30"/>
    <w:rsid w:val="00DB0C6C"/>
    <w:rsid w:val="00DB279A"/>
    <w:rsid w:val="00DB2C61"/>
    <w:rsid w:val="00DB50CB"/>
    <w:rsid w:val="00DB68E8"/>
    <w:rsid w:val="00DB71EA"/>
    <w:rsid w:val="00DC030F"/>
    <w:rsid w:val="00DC173E"/>
    <w:rsid w:val="00DC1EF7"/>
    <w:rsid w:val="00DC38CF"/>
    <w:rsid w:val="00DC3B18"/>
    <w:rsid w:val="00DC542F"/>
    <w:rsid w:val="00DC5E04"/>
    <w:rsid w:val="00DC69A0"/>
    <w:rsid w:val="00DC7A98"/>
    <w:rsid w:val="00DD010F"/>
    <w:rsid w:val="00DD0720"/>
    <w:rsid w:val="00DD1180"/>
    <w:rsid w:val="00DD3352"/>
    <w:rsid w:val="00DD476E"/>
    <w:rsid w:val="00DD6579"/>
    <w:rsid w:val="00DE03FD"/>
    <w:rsid w:val="00DE0516"/>
    <w:rsid w:val="00DE2480"/>
    <w:rsid w:val="00DE2CEB"/>
    <w:rsid w:val="00DE309E"/>
    <w:rsid w:val="00DE5084"/>
    <w:rsid w:val="00DF059D"/>
    <w:rsid w:val="00DF0B4F"/>
    <w:rsid w:val="00DF0D30"/>
    <w:rsid w:val="00DF1BE0"/>
    <w:rsid w:val="00DF1C1D"/>
    <w:rsid w:val="00DF402E"/>
    <w:rsid w:val="00DF644C"/>
    <w:rsid w:val="00E00107"/>
    <w:rsid w:val="00E01463"/>
    <w:rsid w:val="00E050FA"/>
    <w:rsid w:val="00E07315"/>
    <w:rsid w:val="00E075A2"/>
    <w:rsid w:val="00E1044A"/>
    <w:rsid w:val="00E1270E"/>
    <w:rsid w:val="00E14E24"/>
    <w:rsid w:val="00E14FEA"/>
    <w:rsid w:val="00E161E7"/>
    <w:rsid w:val="00E170C2"/>
    <w:rsid w:val="00E17422"/>
    <w:rsid w:val="00E174D0"/>
    <w:rsid w:val="00E17695"/>
    <w:rsid w:val="00E20215"/>
    <w:rsid w:val="00E21465"/>
    <w:rsid w:val="00E21A19"/>
    <w:rsid w:val="00E221E4"/>
    <w:rsid w:val="00E22CF3"/>
    <w:rsid w:val="00E23AFE"/>
    <w:rsid w:val="00E26DA6"/>
    <w:rsid w:val="00E31886"/>
    <w:rsid w:val="00E32DD8"/>
    <w:rsid w:val="00E33F62"/>
    <w:rsid w:val="00E3433F"/>
    <w:rsid w:val="00E353D2"/>
    <w:rsid w:val="00E36B1B"/>
    <w:rsid w:val="00E37FE2"/>
    <w:rsid w:val="00E405A4"/>
    <w:rsid w:val="00E40F13"/>
    <w:rsid w:val="00E41F34"/>
    <w:rsid w:val="00E443B4"/>
    <w:rsid w:val="00E444C4"/>
    <w:rsid w:val="00E44FA7"/>
    <w:rsid w:val="00E454C0"/>
    <w:rsid w:val="00E46A76"/>
    <w:rsid w:val="00E46AAD"/>
    <w:rsid w:val="00E46B19"/>
    <w:rsid w:val="00E5063E"/>
    <w:rsid w:val="00E5078D"/>
    <w:rsid w:val="00E51125"/>
    <w:rsid w:val="00E51399"/>
    <w:rsid w:val="00E518D4"/>
    <w:rsid w:val="00E51A81"/>
    <w:rsid w:val="00E5204E"/>
    <w:rsid w:val="00E52262"/>
    <w:rsid w:val="00E53DC2"/>
    <w:rsid w:val="00E5553F"/>
    <w:rsid w:val="00E57BB9"/>
    <w:rsid w:val="00E603A1"/>
    <w:rsid w:val="00E61143"/>
    <w:rsid w:val="00E63A5F"/>
    <w:rsid w:val="00E663D4"/>
    <w:rsid w:val="00E67BFF"/>
    <w:rsid w:val="00E67C28"/>
    <w:rsid w:val="00E67D19"/>
    <w:rsid w:val="00E70048"/>
    <w:rsid w:val="00E70718"/>
    <w:rsid w:val="00E70E9F"/>
    <w:rsid w:val="00E7237C"/>
    <w:rsid w:val="00E73A2A"/>
    <w:rsid w:val="00E75515"/>
    <w:rsid w:val="00E765A1"/>
    <w:rsid w:val="00E823A9"/>
    <w:rsid w:val="00E82616"/>
    <w:rsid w:val="00E830B6"/>
    <w:rsid w:val="00E833F3"/>
    <w:rsid w:val="00E85D32"/>
    <w:rsid w:val="00E85D76"/>
    <w:rsid w:val="00E8600A"/>
    <w:rsid w:val="00E87950"/>
    <w:rsid w:val="00E91CEA"/>
    <w:rsid w:val="00E93B09"/>
    <w:rsid w:val="00E947A1"/>
    <w:rsid w:val="00E95967"/>
    <w:rsid w:val="00E96905"/>
    <w:rsid w:val="00E972D4"/>
    <w:rsid w:val="00E97B84"/>
    <w:rsid w:val="00EA09B9"/>
    <w:rsid w:val="00EA1121"/>
    <w:rsid w:val="00EA20CD"/>
    <w:rsid w:val="00EA32C9"/>
    <w:rsid w:val="00EA3CF1"/>
    <w:rsid w:val="00EA415E"/>
    <w:rsid w:val="00EA42B3"/>
    <w:rsid w:val="00EA48DB"/>
    <w:rsid w:val="00EA5156"/>
    <w:rsid w:val="00EA741C"/>
    <w:rsid w:val="00EA754A"/>
    <w:rsid w:val="00EB0650"/>
    <w:rsid w:val="00EB0CEA"/>
    <w:rsid w:val="00EB0D15"/>
    <w:rsid w:val="00EB2324"/>
    <w:rsid w:val="00EB2D94"/>
    <w:rsid w:val="00EB7AB1"/>
    <w:rsid w:val="00EC01A3"/>
    <w:rsid w:val="00EC0BAB"/>
    <w:rsid w:val="00EC0CF9"/>
    <w:rsid w:val="00EC1FF6"/>
    <w:rsid w:val="00EC37E9"/>
    <w:rsid w:val="00EC4EFB"/>
    <w:rsid w:val="00EC540C"/>
    <w:rsid w:val="00EC77ED"/>
    <w:rsid w:val="00EC7907"/>
    <w:rsid w:val="00ED07D3"/>
    <w:rsid w:val="00ED1146"/>
    <w:rsid w:val="00ED1247"/>
    <w:rsid w:val="00ED1321"/>
    <w:rsid w:val="00ED2940"/>
    <w:rsid w:val="00ED2D54"/>
    <w:rsid w:val="00ED45BC"/>
    <w:rsid w:val="00EE0511"/>
    <w:rsid w:val="00EE08AF"/>
    <w:rsid w:val="00EE0DDD"/>
    <w:rsid w:val="00EE4AB6"/>
    <w:rsid w:val="00EE50BD"/>
    <w:rsid w:val="00EE6ECA"/>
    <w:rsid w:val="00EF1F39"/>
    <w:rsid w:val="00EF373E"/>
    <w:rsid w:val="00EF5ABB"/>
    <w:rsid w:val="00EF5E5A"/>
    <w:rsid w:val="00EF6D38"/>
    <w:rsid w:val="00F012C1"/>
    <w:rsid w:val="00F023CA"/>
    <w:rsid w:val="00F034F0"/>
    <w:rsid w:val="00F04CBE"/>
    <w:rsid w:val="00F10BE7"/>
    <w:rsid w:val="00F10CE9"/>
    <w:rsid w:val="00F12DD2"/>
    <w:rsid w:val="00F1564A"/>
    <w:rsid w:val="00F15CDF"/>
    <w:rsid w:val="00F17C00"/>
    <w:rsid w:val="00F20184"/>
    <w:rsid w:val="00F2083E"/>
    <w:rsid w:val="00F212AD"/>
    <w:rsid w:val="00F26532"/>
    <w:rsid w:val="00F2778F"/>
    <w:rsid w:val="00F31695"/>
    <w:rsid w:val="00F32D19"/>
    <w:rsid w:val="00F339FC"/>
    <w:rsid w:val="00F34E4F"/>
    <w:rsid w:val="00F3643B"/>
    <w:rsid w:val="00F36A6B"/>
    <w:rsid w:val="00F40607"/>
    <w:rsid w:val="00F414F8"/>
    <w:rsid w:val="00F41A08"/>
    <w:rsid w:val="00F41ACD"/>
    <w:rsid w:val="00F42071"/>
    <w:rsid w:val="00F42C03"/>
    <w:rsid w:val="00F42CF3"/>
    <w:rsid w:val="00F431BE"/>
    <w:rsid w:val="00F4436C"/>
    <w:rsid w:val="00F44DC8"/>
    <w:rsid w:val="00F45F7D"/>
    <w:rsid w:val="00F46C83"/>
    <w:rsid w:val="00F47873"/>
    <w:rsid w:val="00F5031F"/>
    <w:rsid w:val="00F5296A"/>
    <w:rsid w:val="00F53975"/>
    <w:rsid w:val="00F54326"/>
    <w:rsid w:val="00F5481E"/>
    <w:rsid w:val="00F5483B"/>
    <w:rsid w:val="00F5518B"/>
    <w:rsid w:val="00F55A39"/>
    <w:rsid w:val="00F570F1"/>
    <w:rsid w:val="00F57C1E"/>
    <w:rsid w:val="00F60199"/>
    <w:rsid w:val="00F611A9"/>
    <w:rsid w:val="00F637C2"/>
    <w:rsid w:val="00F645B9"/>
    <w:rsid w:val="00F65D5C"/>
    <w:rsid w:val="00F66966"/>
    <w:rsid w:val="00F70EB7"/>
    <w:rsid w:val="00F71514"/>
    <w:rsid w:val="00F73AB7"/>
    <w:rsid w:val="00F7578B"/>
    <w:rsid w:val="00F7631E"/>
    <w:rsid w:val="00F76D19"/>
    <w:rsid w:val="00F773F2"/>
    <w:rsid w:val="00F7742D"/>
    <w:rsid w:val="00F80B80"/>
    <w:rsid w:val="00F81432"/>
    <w:rsid w:val="00F81C9D"/>
    <w:rsid w:val="00F83468"/>
    <w:rsid w:val="00F83D51"/>
    <w:rsid w:val="00F843C4"/>
    <w:rsid w:val="00F857CA"/>
    <w:rsid w:val="00F87406"/>
    <w:rsid w:val="00F90F3C"/>
    <w:rsid w:val="00F91784"/>
    <w:rsid w:val="00F91820"/>
    <w:rsid w:val="00F92460"/>
    <w:rsid w:val="00F94A3C"/>
    <w:rsid w:val="00F95B7B"/>
    <w:rsid w:val="00F9795B"/>
    <w:rsid w:val="00F97BAB"/>
    <w:rsid w:val="00FA0144"/>
    <w:rsid w:val="00FA0727"/>
    <w:rsid w:val="00FA1661"/>
    <w:rsid w:val="00FA1698"/>
    <w:rsid w:val="00FA2120"/>
    <w:rsid w:val="00FA2A7F"/>
    <w:rsid w:val="00FA33E0"/>
    <w:rsid w:val="00FA63CE"/>
    <w:rsid w:val="00FA7E18"/>
    <w:rsid w:val="00FA7F96"/>
    <w:rsid w:val="00FB0E6A"/>
    <w:rsid w:val="00FB0E9C"/>
    <w:rsid w:val="00FB373A"/>
    <w:rsid w:val="00FB4A9C"/>
    <w:rsid w:val="00FB5CC0"/>
    <w:rsid w:val="00FB64A0"/>
    <w:rsid w:val="00FB6B45"/>
    <w:rsid w:val="00FB6CF2"/>
    <w:rsid w:val="00FC1088"/>
    <w:rsid w:val="00FC1D80"/>
    <w:rsid w:val="00FC276C"/>
    <w:rsid w:val="00FC313B"/>
    <w:rsid w:val="00FC3388"/>
    <w:rsid w:val="00FC6029"/>
    <w:rsid w:val="00FD000F"/>
    <w:rsid w:val="00FD09BA"/>
    <w:rsid w:val="00FD10E5"/>
    <w:rsid w:val="00FD12CB"/>
    <w:rsid w:val="00FD2A95"/>
    <w:rsid w:val="00FD3445"/>
    <w:rsid w:val="00FD38CC"/>
    <w:rsid w:val="00FD3C12"/>
    <w:rsid w:val="00FD3ED9"/>
    <w:rsid w:val="00FD4B7B"/>
    <w:rsid w:val="00FD76A1"/>
    <w:rsid w:val="00FD7AFE"/>
    <w:rsid w:val="00FE1750"/>
    <w:rsid w:val="00FE381F"/>
    <w:rsid w:val="00FE3E19"/>
    <w:rsid w:val="00FE3ECC"/>
    <w:rsid w:val="00FE6737"/>
    <w:rsid w:val="00FE7417"/>
    <w:rsid w:val="00FF2A98"/>
    <w:rsid w:val="00FF4F3D"/>
    <w:rsid w:val="00FF545C"/>
    <w:rsid w:val="00FF5EF0"/>
    <w:rsid w:val="00FF745B"/>
    <w:rsid w:val="00FF7987"/>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16"/>
    <w:rPr>
      <w:sz w:val="24"/>
      <w:szCs w:val="24"/>
    </w:rPr>
  </w:style>
  <w:style w:type="paragraph" w:styleId="Heading1">
    <w:name w:val="heading 1"/>
    <w:basedOn w:val="Normal"/>
    <w:next w:val="Normal"/>
    <w:link w:val="Heading1Char"/>
    <w:qFormat/>
    <w:rsid w:val="00E86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577ED"/>
    <w:rPr>
      <w:rFonts w:ascii="Tahoma" w:hAnsi="Tahoma" w:cs="Tahoma"/>
      <w:sz w:val="16"/>
      <w:szCs w:val="16"/>
    </w:rPr>
  </w:style>
  <w:style w:type="paragraph" w:styleId="Header">
    <w:name w:val="header"/>
    <w:basedOn w:val="Normal"/>
    <w:link w:val="HeaderChar"/>
    <w:uiPriority w:val="99"/>
    <w:rsid w:val="005269C3"/>
    <w:pPr>
      <w:tabs>
        <w:tab w:val="center" w:pos="4320"/>
        <w:tab w:val="right" w:pos="8640"/>
      </w:tabs>
    </w:pPr>
  </w:style>
  <w:style w:type="paragraph" w:styleId="Footer">
    <w:name w:val="footer"/>
    <w:basedOn w:val="Normal"/>
    <w:link w:val="FooterChar"/>
    <w:uiPriority w:val="99"/>
    <w:rsid w:val="005269C3"/>
    <w:pPr>
      <w:tabs>
        <w:tab w:val="center" w:pos="4320"/>
        <w:tab w:val="right" w:pos="8640"/>
      </w:tabs>
    </w:pPr>
  </w:style>
  <w:style w:type="paragraph" w:styleId="ListParagraph">
    <w:name w:val="List Paragraph"/>
    <w:basedOn w:val="Normal"/>
    <w:uiPriority w:val="34"/>
    <w:qFormat/>
    <w:rsid w:val="00063C4D"/>
    <w:pPr>
      <w:ind w:left="720"/>
      <w:contextualSpacing/>
    </w:pPr>
  </w:style>
  <w:style w:type="character" w:customStyle="1" w:styleId="Heading1Char">
    <w:name w:val="Heading 1 Char"/>
    <w:basedOn w:val="DefaultParagraphFont"/>
    <w:link w:val="Heading1"/>
    <w:rsid w:val="00E8600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B408E8"/>
    <w:rPr>
      <w:sz w:val="24"/>
      <w:szCs w:val="24"/>
    </w:rPr>
  </w:style>
  <w:style w:type="character" w:customStyle="1" w:styleId="HeaderChar">
    <w:name w:val="Header Char"/>
    <w:basedOn w:val="DefaultParagraphFont"/>
    <w:link w:val="Header"/>
    <w:uiPriority w:val="99"/>
    <w:rsid w:val="004567E0"/>
    <w:rPr>
      <w:sz w:val="24"/>
      <w:szCs w:val="24"/>
    </w:rPr>
  </w:style>
  <w:style w:type="paragraph" w:styleId="BodyText">
    <w:name w:val="Body Text"/>
    <w:basedOn w:val="Normal"/>
    <w:link w:val="BodyTextChar"/>
    <w:unhideWhenUsed/>
    <w:qFormat/>
    <w:rsid w:val="00713E89"/>
    <w:pPr>
      <w:spacing w:after="240" w:line="240" w:lineRule="atLeast"/>
    </w:pPr>
    <w:rPr>
      <w:rFonts w:ascii="Georgia" w:eastAsiaTheme="minorHAnsi" w:hAnsi="Georgia" w:cstheme="minorBidi"/>
      <w:sz w:val="20"/>
      <w:szCs w:val="20"/>
      <w:lang w:val="en-GB"/>
    </w:rPr>
  </w:style>
  <w:style w:type="character" w:customStyle="1" w:styleId="BodyTextChar">
    <w:name w:val="Body Text Char"/>
    <w:basedOn w:val="DefaultParagraphFont"/>
    <w:link w:val="BodyText"/>
    <w:rsid w:val="00713E89"/>
    <w:rPr>
      <w:rFonts w:ascii="Georgia" w:eastAsiaTheme="minorHAnsi" w:hAnsi="Georgia" w:cstheme="minorBidi"/>
      <w:lang w:val="en-GB"/>
    </w:rPr>
  </w:style>
  <w:style w:type="character" w:styleId="CommentReference">
    <w:name w:val="annotation reference"/>
    <w:basedOn w:val="DefaultParagraphFont"/>
    <w:uiPriority w:val="99"/>
    <w:semiHidden/>
    <w:unhideWhenUsed/>
    <w:rsid w:val="00307793"/>
    <w:rPr>
      <w:sz w:val="16"/>
      <w:szCs w:val="16"/>
    </w:rPr>
  </w:style>
  <w:style w:type="paragraph" w:styleId="CommentText">
    <w:name w:val="annotation text"/>
    <w:basedOn w:val="Normal"/>
    <w:link w:val="CommentTextChar"/>
    <w:uiPriority w:val="99"/>
    <w:semiHidden/>
    <w:unhideWhenUsed/>
    <w:rsid w:val="00307793"/>
    <w:rPr>
      <w:sz w:val="20"/>
      <w:szCs w:val="20"/>
    </w:rPr>
  </w:style>
  <w:style w:type="character" w:customStyle="1" w:styleId="CommentTextChar">
    <w:name w:val="Comment Text Char"/>
    <w:basedOn w:val="DefaultParagraphFont"/>
    <w:link w:val="CommentText"/>
    <w:uiPriority w:val="99"/>
    <w:semiHidden/>
    <w:rsid w:val="00307793"/>
  </w:style>
  <w:style w:type="paragraph" w:styleId="CommentSubject">
    <w:name w:val="annotation subject"/>
    <w:basedOn w:val="CommentText"/>
    <w:next w:val="CommentText"/>
    <w:link w:val="CommentSubjectChar"/>
    <w:semiHidden/>
    <w:unhideWhenUsed/>
    <w:rsid w:val="003D099B"/>
    <w:rPr>
      <w:b/>
      <w:bCs/>
    </w:rPr>
  </w:style>
  <w:style w:type="character" w:customStyle="1" w:styleId="CommentSubjectChar">
    <w:name w:val="Comment Subject Char"/>
    <w:basedOn w:val="CommentTextChar"/>
    <w:link w:val="CommentSubject"/>
    <w:semiHidden/>
    <w:rsid w:val="003D099B"/>
    <w:rPr>
      <w:b/>
      <w:bCs/>
    </w:rPr>
  </w:style>
  <w:style w:type="paragraph" w:styleId="NormalWeb">
    <w:name w:val="Normal (Web)"/>
    <w:basedOn w:val="Normal"/>
    <w:semiHidden/>
    <w:unhideWhenUsed/>
    <w:rsid w:val="00792A62"/>
  </w:style>
  <w:style w:type="paragraph" w:customStyle="1" w:styleId="BodySingle">
    <w:name w:val="Body Single"/>
    <w:basedOn w:val="BodyText"/>
    <w:link w:val="BodySingleChar"/>
    <w:uiPriority w:val="1"/>
    <w:qFormat/>
    <w:rsid w:val="0030093A"/>
    <w:pPr>
      <w:spacing w:after="0" w:line="240" w:lineRule="auto"/>
    </w:pPr>
    <w:rPr>
      <w:rFonts w:ascii="Times" w:hAnsi="Times"/>
    </w:rPr>
  </w:style>
  <w:style w:type="character" w:customStyle="1" w:styleId="BodySingleChar">
    <w:name w:val="Body Single Char"/>
    <w:basedOn w:val="BodyTextChar"/>
    <w:link w:val="BodySingle"/>
    <w:uiPriority w:val="1"/>
    <w:rsid w:val="0030093A"/>
    <w:rPr>
      <w:rFonts w:ascii="Times" w:eastAsiaTheme="minorHAnsi" w:hAnsi="Times" w:cstheme="minorBidi"/>
      <w:lang w:val="en-GB"/>
    </w:rPr>
  </w:style>
  <w:style w:type="paragraph" w:styleId="Caption">
    <w:name w:val="caption"/>
    <w:basedOn w:val="Normal"/>
    <w:next w:val="Normal"/>
    <w:unhideWhenUsed/>
    <w:qFormat/>
    <w:rsid w:val="0013581C"/>
    <w:pPr>
      <w:spacing w:after="200"/>
    </w:pPr>
    <w:rPr>
      <w:b/>
      <w:bCs/>
      <w:color w:val="4F81BD" w:themeColor="accent1"/>
      <w:sz w:val="18"/>
      <w:szCs w:val="18"/>
    </w:rPr>
  </w:style>
  <w:style w:type="character" w:customStyle="1" w:styleId="null1">
    <w:name w:val="null1"/>
    <w:basedOn w:val="DefaultParagraphFont"/>
    <w:rsid w:val="00D74CDD"/>
  </w:style>
  <w:style w:type="paragraph" w:styleId="Revision">
    <w:name w:val="Revision"/>
    <w:hidden/>
    <w:uiPriority w:val="99"/>
    <w:semiHidden/>
    <w:rsid w:val="004972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1095">
      <w:bodyDiv w:val="1"/>
      <w:marLeft w:val="0"/>
      <w:marRight w:val="0"/>
      <w:marTop w:val="0"/>
      <w:marBottom w:val="0"/>
      <w:divBdr>
        <w:top w:val="none" w:sz="0" w:space="0" w:color="auto"/>
        <w:left w:val="none" w:sz="0" w:space="0" w:color="auto"/>
        <w:bottom w:val="none" w:sz="0" w:space="0" w:color="auto"/>
        <w:right w:val="none" w:sz="0" w:space="0" w:color="auto"/>
      </w:divBdr>
    </w:div>
    <w:div w:id="126433589">
      <w:bodyDiv w:val="1"/>
      <w:marLeft w:val="0"/>
      <w:marRight w:val="0"/>
      <w:marTop w:val="0"/>
      <w:marBottom w:val="0"/>
      <w:divBdr>
        <w:top w:val="none" w:sz="0" w:space="0" w:color="auto"/>
        <w:left w:val="none" w:sz="0" w:space="0" w:color="auto"/>
        <w:bottom w:val="none" w:sz="0" w:space="0" w:color="auto"/>
        <w:right w:val="none" w:sz="0" w:space="0" w:color="auto"/>
      </w:divBdr>
    </w:div>
    <w:div w:id="289825771">
      <w:bodyDiv w:val="1"/>
      <w:marLeft w:val="0"/>
      <w:marRight w:val="0"/>
      <w:marTop w:val="0"/>
      <w:marBottom w:val="0"/>
      <w:divBdr>
        <w:top w:val="none" w:sz="0" w:space="0" w:color="auto"/>
        <w:left w:val="none" w:sz="0" w:space="0" w:color="auto"/>
        <w:bottom w:val="none" w:sz="0" w:space="0" w:color="auto"/>
        <w:right w:val="none" w:sz="0" w:space="0" w:color="auto"/>
      </w:divBdr>
    </w:div>
    <w:div w:id="301234396">
      <w:bodyDiv w:val="1"/>
      <w:marLeft w:val="0"/>
      <w:marRight w:val="0"/>
      <w:marTop w:val="0"/>
      <w:marBottom w:val="0"/>
      <w:divBdr>
        <w:top w:val="none" w:sz="0" w:space="0" w:color="auto"/>
        <w:left w:val="none" w:sz="0" w:space="0" w:color="auto"/>
        <w:bottom w:val="none" w:sz="0" w:space="0" w:color="auto"/>
        <w:right w:val="none" w:sz="0" w:space="0" w:color="auto"/>
      </w:divBdr>
    </w:div>
    <w:div w:id="309478880">
      <w:bodyDiv w:val="1"/>
      <w:marLeft w:val="0"/>
      <w:marRight w:val="0"/>
      <w:marTop w:val="0"/>
      <w:marBottom w:val="0"/>
      <w:divBdr>
        <w:top w:val="none" w:sz="0" w:space="0" w:color="auto"/>
        <w:left w:val="none" w:sz="0" w:space="0" w:color="auto"/>
        <w:bottom w:val="none" w:sz="0" w:space="0" w:color="auto"/>
        <w:right w:val="none" w:sz="0" w:space="0" w:color="auto"/>
      </w:divBdr>
    </w:div>
    <w:div w:id="371854156">
      <w:bodyDiv w:val="1"/>
      <w:marLeft w:val="0"/>
      <w:marRight w:val="0"/>
      <w:marTop w:val="0"/>
      <w:marBottom w:val="0"/>
      <w:divBdr>
        <w:top w:val="none" w:sz="0" w:space="0" w:color="auto"/>
        <w:left w:val="none" w:sz="0" w:space="0" w:color="auto"/>
        <w:bottom w:val="none" w:sz="0" w:space="0" w:color="auto"/>
        <w:right w:val="none" w:sz="0" w:space="0" w:color="auto"/>
      </w:divBdr>
    </w:div>
    <w:div w:id="501313520">
      <w:bodyDiv w:val="1"/>
      <w:marLeft w:val="0"/>
      <w:marRight w:val="0"/>
      <w:marTop w:val="0"/>
      <w:marBottom w:val="0"/>
      <w:divBdr>
        <w:top w:val="none" w:sz="0" w:space="0" w:color="auto"/>
        <w:left w:val="none" w:sz="0" w:space="0" w:color="auto"/>
        <w:bottom w:val="none" w:sz="0" w:space="0" w:color="auto"/>
        <w:right w:val="none" w:sz="0" w:space="0" w:color="auto"/>
      </w:divBdr>
    </w:div>
    <w:div w:id="561449020">
      <w:bodyDiv w:val="1"/>
      <w:marLeft w:val="0"/>
      <w:marRight w:val="0"/>
      <w:marTop w:val="0"/>
      <w:marBottom w:val="0"/>
      <w:divBdr>
        <w:top w:val="none" w:sz="0" w:space="0" w:color="auto"/>
        <w:left w:val="none" w:sz="0" w:space="0" w:color="auto"/>
        <w:bottom w:val="none" w:sz="0" w:space="0" w:color="auto"/>
        <w:right w:val="none" w:sz="0" w:space="0" w:color="auto"/>
      </w:divBdr>
    </w:div>
    <w:div w:id="588737382">
      <w:bodyDiv w:val="1"/>
      <w:marLeft w:val="0"/>
      <w:marRight w:val="0"/>
      <w:marTop w:val="0"/>
      <w:marBottom w:val="0"/>
      <w:divBdr>
        <w:top w:val="none" w:sz="0" w:space="0" w:color="auto"/>
        <w:left w:val="none" w:sz="0" w:space="0" w:color="auto"/>
        <w:bottom w:val="none" w:sz="0" w:space="0" w:color="auto"/>
        <w:right w:val="none" w:sz="0" w:space="0" w:color="auto"/>
      </w:divBdr>
    </w:div>
    <w:div w:id="608777940">
      <w:bodyDiv w:val="1"/>
      <w:marLeft w:val="0"/>
      <w:marRight w:val="0"/>
      <w:marTop w:val="0"/>
      <w:marBottom w:val="0"/>
      <w:divBdr>
        <w:top w:val="none" w:sz="0" w:space="0" w:color="auto"/>
        <w:left w:val="none" w:sz="0" w:space="0" w:color="auto"/>
        <w:bottom w:val="none" w:sz="0" w:space="0" w:color="auto"/>
        <w:right w:val="none" w:sz="0" w:space="0" w:color="auto"/>
      </w:divBdr>
    </w:div>
    <w:div w:id="629895408">
      <w:bodyDiv w:val="1"/>
      <w:marLeft w:val="0"/>
      <w:marRight w:val="0"/>
      <w:marTop w:val="0"/>
      <w:marBottom w:val="0"/>
      <w:divBdr>
        <w:top w:val="none" w:sz="0" w:space="0" w:color="auto"/>
        <w:left w:val="none" w:sz="0" w:space="0" w:color="auto"/>
        <w:bottom w:val="none" w:sz="0" w:space="0" w:color="auto"/>
        <w:right w:val="none" w:sz="0" w:space="0" w:color="auto"/>
      </w:divBdr>
      <w:divsChild>
        <w:div w:id="1906452934">
          <w:marLeft w:val="0"/>
          <w:marRight w:val="0"/>
          <w:marTop w:val="0"/>
          <w:marBottom w:val="0"/>
          <w:divBdr>
            <w:top w:val="none" w:sz="0" w:space="0" w:color="auto"/>
            <w:left w:val="none" w:sz="0" w:space="0" w:color="auto"/>
            <w:bottom w:val="none" w:sz="0" w:space="0" w:color="auto"/>
            <w:right w:val="none" w:sz="0" w:space="0" w:color="auto"/>
          </w:divBdr>
          <w:divsChild>
            <w:div w:id="710492764">
              <w:marLeft w:val="0"/>
              <w:marRight w:val="0"/>
              <w:marTop w:val="0"/>
              <w:marBottom w:val="0"/>
              <w:divBdr>
                <w:top w:val="none" w:sz="0" w:space="0" w:color="auto"/>
                <w:left w:val="none" w:sz="0" w:space="0" w:color="auto"/>
                <w:bottom w:val="none" w:sz="0" w:space="0" w:color="auto"/>
                <w:right w:val="none" w:sz="0" w:space="0" w:color="auto"/>
              </w:divBdr>
              <w:divsChild>
                <w:div w:id="1061175128">
                  <w:marLeft w:val="0"/>
                  <w:marRight w:val="0"/>
                  <w:marTop w:val="0"/>
                  <w:marBottom w:val="0"/>
                  <w:divBdr>
                    <w:top w:val="none" w:sz="0" w:space="0" w:color="auto"/>
                    <w:left w:val="none" w:sz="0" w:space="0" w:color="auto"/>
                    <w:bottom w:val="none" w:sz="0" w:space="0" w:color="auto"/>
                    <w:right w:val="none" w:sz="0" w:space="0" w:color="auto"/>
                  </w:divBdr>
                  <w:divsChild>
                    <w:div w:id="69238691">
                      <w:marLeft w:val="0"/>
                      <w:marRight w:val="0"/>
                      <w:marTop w:val="0"/>
                      <w:marBottom w:val="0"/>
                      <w:divBdr>
                        <w:top w:val="none" w:sz="0" w:space="0" w:color="auto"/>
                        <w:left w:val="none" w:sz="0" w:space="0" w:color="auto"/>
                        <w:bottom w:val="none" w:sz="0" w:space="0" w:color="auto"/>
                        <w:right w:val="none" w:sz="0" w:space="0" w:color="auto"/>
                      </w:divBdr>
                      <w:divsChild>
                        <w:div w:id="654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6518">
      <w:bodyDiv w:val="1"/>
      <w:marLeft w:val="0"/>
      <w:marRight w:val="0"/>
      <w:marTop w:val="0"/>
      <w:marBottom w:val="0"/>
      <w:divBdr>
        <w:top w:val="none" w:sz="0" w:space="0" w:color="auto"/>
        <w:left w:val="none" w:sz="0" w:space="0" w:color="auto"/>
        <w:bottom w:val="none" w:sz="0" w:space="0" w:color="auto"/>
        <w:right w:val="none" w:sz="0" w:space="0" w:color="auto"/>
      </w:divBdr>
    </w:div>
    <w:div w:id="815341882">
      <w:bodyDiv w:val="1"/>
      <w:marLeft w:val="0"/>
      <w:marRight w:val="0"/>
      <w:marTop w:val="0"/>
      <w:marBottom w:val="0"/>
      <w:divBdr>
        <w:top w:val="none" w:sz="0" w:space="0" w:color="auto"/>
        <w:left w:val="none" w:sz="0" w:space="0" w:color="auto"/>
        <w:bottom w:val="none" w:sz="0" w:space="0" w:color="auto"/>
        <w:right w:val="none" w:sz="0" w:space="0" w:color="auto"/>
      </w:divBdr>
    </w:div>
    <w:div w:id="941688763">
      <w:bodyDiv w:val="1"/>
      <w:marLeft w:val="0"/>
      <w:marRight w:val="0"/>
      <w:marTop w:val="0"/>
      <w:marBottom w:val="0"/>
      <w:divBdr>
        <w:top w:val="none" w:sz="0" w:space="0" w:color="auto"/>
        <w:left w:val="none" w:sz="0" w:space="0" w:color="auto"/>
        <w:bottom w:val="none" w:sz="0" w:space="0" w:color="auto"/>
        <w:right w:val="none" w:sz="0" w:space="0" w:color="auto"/>
      </w:divBdr>
    </w:div>
    <w:div w:id="980503647">
      <w:bodyDiv w:val="1"/>
      <w:marLeft w:val="0"/>
      <w:marRight w:val="0"/>
      <w:marTop w:val="0"/>
      <w:marBottom w:val="0"/>
      <w:divBdr>
        <w:top w:val="none" w:sz="0" w:space="0" w:color="auto"/>
        <w:left w:val="none" w:sz="0" w:space="0" w:color="auto"/>
        <w:bottom w:val="none" w:sz="0" w:space="0" w:color="auto"/>
        <w:right w:val="none" w:sz="0" w:space="0" w:color="auto"/>
      </w:divBdr>
    </w:div>
    <w:div w:id="1005134324">
      <w:bodyDiv w:val="1"/>
      <w:marLeft w:val="0"/>
      <w:marRight w:val="0"/>
      <w:marTop w:val="0"/>
      <w:marBottom w:val="0"/>
      <w:divBdr>
        <w:top w:val="none" w:sz="0" w:space="0" w:color="auto"/>
        <w:left w:val="none" w:sz="0" w:space="0" w:color="auto"/>
        <w:bottom w:val="none" w:sz="0" w:space="0" w:color="auto"/>
        <w:right w:val="none" w:sz="0" w:space="0" w:color="auto"/>
      </w:divBdr>
    </w:div>
    <w:div w:id="1029799696">
      <w:bodyDiv w:val="1"/>
      <w:marLeft w:val="0"/>
      <w:marRight w:val="0"/>
      <w:marTop w:val="0"/>
      <w:marBottom w:val="0"/>
      <w:divBdr>
        <w:top w:val="none" w:sz="0" w:space="0" w:color="auto"/>
        <w:left w:val="none" w:sz="0" w:space="0" w:color="auto"/>
        <w:bottom w:val="none" w:sz="0" w:space="0" w:color="auto"/>
        <w:right w:val="none" w:sz="0" w:space="0" w:color="auto"/>
      </w:divBdr>
    </w:div>
    <w:div w:id="1041242597">
      <w:bodyDiv w:val="1"/>
      <w:marLeft w:val="0"/>
      <w:marRight w:val="0"/>
      <w:marTop w:val="0"/>
      <w:marBottom w:val="0"/>
      <w:divBdr>
        <w:top w:val="none" w:sz="0" w:space="0" w:color="auto"/>
        <w:left w:val="none" w:sz="0" w:space="0" w:color="auto"/>
        <w:bottom w:val="none" w:sz="0" w:space="0" w:color="auto"/>
        <w:right w:val="none" w:sz="0" w:space="0" w:color="auto"/>
      </w:divBdr>
    </w:div>
    <w:div w:id="1070617079">
      <w:bodyDiv w:val="1"/>
      <w:marLeft w:val="0"/>
      <w:marRight w:val="0"/>
      <w:marTop w:val="0"/>
      <w:marBottom w:val="0"/>
      <w:divBdr>
        <w:top w:val="none" w:sz="0" w:space="0" w:color="auto"/>
        <w:left w:val="none" w:sz="0" w:space="0" w:color="auto"/>
        <w:bottom w:val="none" w:sz="0" w:space="0" w:color="auto"/>
        <w:right w:val="none" w:sz="0" w:space="0" w:color="auto"/>
      </w:divBdr>
    </w:div>
    <w:div w:id="1125853951">
      <w:bodyDiv w:val="1"/>
      <w:marLeft w:val="0"/>
      <w:marRight w:val="0"/>
      <w:marTop w:val="0"/>
      <w:marBottom w:val="0"/>
      <w:divBdr>
        <w:top w:val="none" w:sz="0" w:space="0" w:color="auto"/>
        <w:left w:val="none" w:sz="0" w:space="0" w:color="auto"/>
        <w:bottom w:val="none" w:sz="0" w:space="0" w:color="auto"/>
        <w:right w:val="none" w:sz="0" w:space="0" w:color="auto"/>
      </w:divBdr>
    </w:div>
    <w:div w:id="1317031647">
      <w:bodyDiv w:val="1"/>
      <w:marLeft w:val="0"/>
      <w:marRight w:val="0"/>
      <w:marTop w:val="0"/>
      <w:marBottom w:val="0"/>
      <w:divBdr>
        <w:top w:val="none" w:sz="0" w:space="0" w:color="auto"/>
        <w:left w:val="none" w:sz="0" w:space="0" w:color="auto"/>
        <w:bottom w:val="none" w:sz="0" w:space="0" w:color="auto"/>
        <w:right w:val="none" w:sz="0" w:space="0" w:color="auto"/>
      </w:divBdr>
      <w:divsChild>
        <w:div w:id="1467775761">
          <w:marLeft w:val="446"/>
          <w:marRight w:val="0"/>
          <w:marTop w:val="120"/>
          <w:marBottom w:val="0"/>
          <w:divBdr>
            <w:top w:val="none" w:sz="0" w:space="0" w:color="auto"/>
            <w:left w:val="none" w:sz="0" w:space="0" w:color="auto"/>
            <w:bottom w:val="none" w:sz="0" w:space="0" w:color="auto"/>
            <w:right w:val="none" w:sz="0" w:space="0" w:color="auto"/>
          </w:divBdr>
        </w:div>
        <w:div w:id="1290864250">
          <w:marLeft w:val="446"/>
          <w:marRight w:val="0"/>
          <w:marTop w:val="120"/>
          <w:marBottom w:val="0"/>
          <w:divBdr>
            <w:top w:val="none" w:sz="0" w:space="0" w:color="auto"/>
            <w:left w:val="none" w:sz="0" w:space="0" w:color="auto"/>
            <w:bottom w:val="none" w:sz="0" w:space="0" w:color="auto"/>
            <w:right w:val="none" w:sz="0" w:space="0" w:color="auto"/>
          </w:divBdr>
        </w:div>
        <w:div w:id="17971995">
          <w:marLeft w:val="446"/>
          <w:marRight w:val="0"/>
          <w:marTop w:val="120"/>
          <w:marBottom w:val="0"/>
          <w:divBdr>
            <w:top w:val="none" w:sz="0" w:space="0" w:color="auto"/>
            <w:left w:val="none" w:sz="0" w:space="0" w:color="auto"/>
            <w:bottom w:val="none" w:sz="0" w:space="0" w:color="auto"/>
            <w:right w:val="none" w:sz="0" w:space="0" w:color="auto"/>
          </w:divBdr>
        </w:div>
        <w:div w:id="1217282103">
          <w:marLeft w:val="821"/>
          <w:marRight w:val="0"/>
          <w:marTop w:val="120"/>
          <w:marBottom w:val="0"/>
          <w:divBdr>
            <w:top w:val="none" w:sz="0" w:space="0" w:color="auto"/>
            <w:left w:val="none" w:sz="0" w:space="0" w:color="auto"/>
            <w:bottom w:val="none" w:sz="0" w:space="0" w:color="auto"/>
            <w:right w:val="none" w:sz="0" w:space="0" w:color="auto"/>
          </w:divBdr>
        </w:div>
        <w:div w:id="1891918388">
          <w:marLeft w:val="821"/>
          <w:marRight w:val="0"/>
          <w:marTop w:val="120"/>
          <w:marBottom w:val="0"/>
          <w:divBdr>
            <w:top w:val="none" w:sz="0" w:space="0" w:color="auto"/>
            <w:left w:val="none" w:sz="0" w:space="0" w:color="auto"/>
            <w:bottom w:val="none" w:sz="0" w:space="0" w:color="auto"/>
            <w:right w:val="none" w:sz="0" w:space="0" w:color="auto"/>
          </w:divBdr>
        </w:div>
        <w:div w:id="446581817">
          <w:marLeft w:val="1166"/>
          <w:marRight w:val="0"/>
          <w:marTop w:val="120"/>
          <w:marBottom w:val="0"/>
          <w:divBdr>
            <w:top w:val="none" w:sz="0" w:space="0" w:color="auto"/>
            <w:left w:val="none" w:sz="0" w:space="0" w:color="auto"/>
            <w:bottom w:val="none" w:sz="0" w:space="0" w:color="auto"/>
            <w:right w:val="none" w:sz="0" w:space="0" w:color="auto"/>
          </w:divBdr>
        </w:div>
        <w:div w:id="347410368">
          <w:marLeft w:val="821"/>
          <w:marRight w:val="0"/>
          <w:marTop w:val="120"/>
          <w:marBottom w:val="0"/>
          <w:divBdr>
            <w:top w:val="none" w:sz="0" w:space="0" w:color="auto"/>
            <w:left w:val="none" w:sz="0" w:space="0" w:color="auto"/>
            <w:bottom w:val="none" w:sz="0" w:space="0" w:color="auto"/>
            <w:right w:val="none" w:sz="0" w:space="0" w:color="auto"/>
          </w:divBdr>
        </w:div>
      </w:divsChild>
    </w:div>
    <w:div w:id="1344815949">
      <w:bodyDiv w:val="1"/>
      <w:marLeft w:val="0"/>
      <w:marRight w:val="0"/>
      <w:marTop w:val="0"/>
      <w:marBottom w:val="0"/>
      <w:divBdr>
        <w:top w:val="none" w:sz="0" w:space="0" w:color="auto"/>
        <w:left w:val="none" w:sz="0" w:space="0" w:color="auto"/>
        <w:bottom w:val="none" w:sz="0" w:space="0" w:color="auto"/>
        <w:right w:val="none" w:sz="0" w:space="0" w:color="auto"/>
      </w:divBdr>
    </w:div>
    <w:div w:id="1397434893">
      <w:bodyDiv w:val="1"/>
      <w:marLeft w:val="0"/>
      <w:marRight w:val="0"/>
      <w:marTop w:val="0"/>
      <w:marBottom w:val="0"/>
      <w:divBdr>
        <w:top w:val="none" w:sz="0" w:space="0" w:color="auto"/>
        <w:left w:val="none" w:sz="0" w:space="0" w:color="auto"/>
        <w:bottom w:val="none" w:sz="0" w:space="0" w:color="auto"/>
        <w:right w:val="none" w:sz="0" w:space="0" w:color="auto"/>
      </w:divBdr>
      <w:divsChild>
        <w:div w:id="865023048">
          <w:marLeft w:val="446"/>
          <w:marRight w:val="0"/>
          <w:marTop w:val="0"/>
          <w:marBottom w:val="0"/>
          <w:divBdr>
            <w:top w:val="none" w:sz="0" w:space="0" w:color="auto"/>
            <w:left w:val="none" w:sz="0" w:space="0" w:color="auto"/>
            <w:bottom w:val="none" w:sz="0" w:space="0" w:color="auto"/>
            <w:right w:val="none" w:sz="0" w:space="0" w:color="auto"/>
          </w:divBdr>
        </w:div>
      </w:divsChild>
    </w:div>
    <w:div w:id="1403716505">
      <w:bodyDiv w:val="1"/>
      <w:marLeft w:val="0"/>
      <w:marRight w:val="0"/>
      <w:marTop w:val="0"/>
      <w:marBottom w:val="0"/>
      <w:divBdr>
        <w:top w:val="none" w:sz="0" w:space="0" w:color="auto"/>
        <w:left w:val="none" w:sz="0" w:space="0" w:color="auto"/>
        <w:bottom w:val="none" w:sz="0" w:space="0" w:color="auto"/>
        <w:right w:val="none" w:sz="0" w:space="0" w:color="auto"/>
      </w:divBdr>
    </w:div>
    <w:div w:id="1488402375">
      <w:bodyDiv w:val="1"/>
      <w:marLeft w:val="0"/>
      <w:marRight w:val="0"/>
      <w:marTop w:val="0"/>
      <w:marBottom w:val="0"/>
      <w:divBdr>
        <w:top w:val="none" w:sz="0" w:space="0" w:color="auto"/>
        <w:left w:val="none" w:sz="0" w:space="0" w:color="auto"/>
        <w:bottom w:val="none" w:sz="0" w:space="0" w:color="auto"/>
        <w:right w:val="none" w:sz="0" w:space="0" w:color="auto"/>
      </w:divBdr>
    </w:div>
    <w:div w:id="1524052713">
      <w:bodyDiv w:val="1"/>
      <w:marLeft w:val="0"/>
      <w:marRight w:val="0"/>
      <w:marTop w:val="0"/>
      <w:marBottom w:val="0"/>
      <w:divBdr>
        <w:top w:val="none" w:sz="0" w:space="0" w:color="auto"/>
        <w:left w:val="none" w:sz="0" w:space="0" w:color="auto"/>
        <w:bottom w:val="none" w:sz="0" w:space="0" w:color="auto"/>
        <w:right w:val="none" w:sz="0" w:space="0" w:color="auto"/>
      </w:divBdr>
    </w:div>
    <w:div w:id="1526678634">
      <w:bodyDiv w:val="1"/>
      <w:marLeft w:val="0"/>
      <w:marRight w:val="0"/>
      <w:marTop w:val="0"/>
      <w:marBottom w:val="0"/>
      <w:divBdr>
        <w:top w:val="none" w:sz="0" w:space="0" w:color="auto"/>
        <w:left w:val="none" w:sz="0" w:space="0" w:color="auto"/>
        <w:bottom w:val="none" w:sz="0" w:space="0" w:color="auto"/>
        <w:right w:val="none" w:sz="0" w:space="0" w:color="auto"/>
      </w:divBdr>
    </w:div>
    <w:div w:id="1545019267">
      <w:bodyDiv w:val="1"/>
      <w:marLeft w:val="0"/>
      <w:marRight w:val="0"/>
      <w:marTop w:val="0"/>
      <w:marBottom w:val="0"/>
      <w:divBdr>
        <w:top w:val="none" w:sz="0" w:space="0" w:color="auto"/>
        <w:left w:val="none" w:sz="0" w:space="0" w:color="auto"/>
        <w:bottom w:val="none" w:sz="0" w:space="0" w:color="auto"/>
        <w:right w:val="none" w:sz="0" w:space="0" w:color="auto"/>
      </w:divBdr>
      <w:divsChild>
        <w:div w:id="1078138207">
          <w:marLeft w:val="0"/>
          <w:marRight w:val="0"/>
          <w:marTop w:val="0"/>
          <w:marBottom w:val="0"/>
          <w:divBdr>
            <w:top w:val="none" w:sz="0" w:space="0" w:color="auto"/>
            <w:left w:val="none" w:sz="0" w:space="0" w:color="auto"/>
            <w:bottom w:val="none" w:sz="0" w:space="0" w:color="auto"/>
            <w:right w:val="none" w:sz="0" w:space="0" w:color="auto"/>
          </w:divBdr>
          <w:divsChild>
            <w:div w:id="836729212">
              <w:marLeft w:val="0"/>
              <w:marRight w:val="0"/>
              <w:marTop w:val="0"/>
              <w:marBottom w:val="0"/>
              <w:divBdr>
                <w:top w:val="none" w:sz="0" w:space="0" w:color="auto"/>
                <w:left w:val="none" w:sz="0" w:space="0" w:color="auto"/>
                <w:bottom w:val="none" w:sz="0" w:space="0" w:color="auto"/>
                <w:right w:val="none" w:sz="0" w:space="0" w:color="auto"/>
              </w:divBdr>
              <w:divsChild>
                <w:div w:id="1638416393">
                  <w:marLeft w:val="0"/>
                  <w:marRight w:val="0"/>
                  <w:marTop w:val="0"/>
                  <w:marBottom w:val="0"/>
                  <w:divBdr>
                    <w:top w:val="none" w:sz="0" w:space="0" w:color="auto"/>
                    <w:left w:val="none" w:sz="0" w:space="0" w:color="auto"/>
                    <w:bottom w:val="none" w:sz="0" w:space="0" w:color="auto"/>
                    <w:right w:val="none" w:sz="0" w:space="0" w:color="auto"/>
                  </w:divBdr>
                  <w:divsChild>
                    <w:div w:id="1006861507">
                      <w:marLeft w:val="0"/>
                      <w:marRight w:val="0"/>
                      <w:marTop w:val="0"/>
                      <w:marBottom w:val="0"/>
                      <w:divBdr>
                        <w:top w:val="none" w:sz="0" w:space="0" w:color="auto"/>
                        <w:left w:val="none" w:sz="0" w:space="0" w:color="auto"/>
                        <w:bottom w:val="none" w:sz="0" w:space="0" w:color="auto"/>
                        <w:right w:val="none" w:sz="0" w:space="0" w:color="auto"/>
                      </w:divBdr>
                      <w:divsChild>
                        <w:div w:id="1739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7756">
      <w:bodyDiv w:val="1"/>
      <w:marLeft w:val="0"/>
      <w:marRight w:val="0"/>
      <w:marTop w:val="0"/>
      <w:marBottom w:val="0"/>
      <w:divBdr>
        <w:top w:val="none" w:sz="0" w:space="0" w:color="auto"/>
        <w:left w:val="none" w:sz="0" w:space="0" w:color="auto"/>
        <w:bottom w:val="none" w:sz="0" w:space="0" w:color="auto"/>
        <w:right w:val="none" w:sz="0" w:space="0" w:color="auto"/>
      </w:divBdr>
    </w:div>
    <w:div w:id="1626698738">
      <w:bodyDiv w:val="1"/>
      <w:marLeft w:val="0"/>
      <w:marRight w:val="0"/>
      <w:marTop w:val="0"/>
      <w:marBottom w:val="0"/>
      <w:divBdr>
        <w:top w:val="none" w:sz="0" w:space="0" w:color="auto"/>
        <w:left w:val="none" w:sz="0" w:space="0" w:color="auto"/>
        <w:bottom w:val="none" w:sz="0" w:space="0" w:color="auto"/>
        <w:right w:val="none" w:sz="0" w:space="0" w:color="auto"/>
      </w:divBdr>
    </w:div>
    <w:div w:id="1646735139">
      <w:bodyDiv w:val="1"/>
      <w:marLeft w:val="0"/>
      <w:marRight w:val="0"/>
      <w:marTop w:val="0"/>
      <w:marBottom w:val="0"/>
      <w:divBdr>
        <w:top w:val="none" w:sz="0" w:space="0" w:color="auto"/>
        <w:left w:val="none" w:sz="0" w:space="0" w:color="auto"/>
        <w:bottom w:val="none" w:sz="0" w:space="0" w:color="auto"/>
        <w:right w:val="none" w:sz="0" w:space="0" w:color="auto"/>
      </w:divBdr>
    </w:div>
    <w:div w:id="1709068257">
      <w:bodyDiv w:val="1"/>
      <w:marLeft w:val="0"/>
      <w:marRight w:val="0"/>
      <w:marTop w:val="0"/>
      <w:marBottom w:val="0"/>
      <w:divBdr>
        <w:top w:val="none" w:sz="0" w:space="0" w:color="auto"/>
        <w:left w:val="none" w:sz="0" w:space="0" w:color="auto"/>
        <w:bottom w:val="none" w:sz="0" w:space="0" w:color="auto"/>
        <w:right w:val="none" w:sz="0" w:space="0" w:color="auto"/>
      </w:divBdr>
    </w:div>
    <w:div w:id="1711177167">
      <w:bodyDiv w:val="1"/>
      <w:marLeft w:val="0"/>
      <w:marRight w:val="0"/>
      <w:marTop w:val="0"/>
      <w:marBottom w:val="0"/>
      <w:divBdr>
        <w:top w:val="none" w:sz="0" w:space="0" w:color="auto"/>
        <w:left w:val="none" w:sz="0" w:space="0" w:color="auto"/>
        <w:bottom w:val="none" w:sz="0" w:space="0" w:color="auto"/>
        <w:right w:val="none" w:sz="0" w:space="0" w:color="auto"/>
      </w:divBdr>
    </w:div>
    <w:div w:id="1926189086">
      <w:bodyDiv w:val="1"/>
      <w:marLeft w:val="0"/>
      <w:marRight w:val="0"/>
      <w:marTop w:val="0"/>
      <w:marBottom w:val="0"/>
      <w:divBdr>
        <w:top w:val="none" w:sz="0" w:space="0" w:color="auto"/>
        <w:left w:val="none" w:sz="0" w:space="0" w:color="auto"/>
        <w:bottom w:val="none" w:sz="0" w:space="0" w:color="auto"/>
        <w:right w:val="none" w:sz="0" w:space="0" w:color="auto"/>
      </w:divBdr>
    </w:div>
    <w:div w:id="2050110637">
      <w:bodyDiv w:val="1"/>
      <w:marLeft w:val="0"/>
      <w:marRight w:val="0"/>
      <w:marTop w:val="0"/>
      <w:marBottom w:val="0"/>
      <w:divBdr>
        <w:top w:val="none" w:sz="0" w:space="0" w:color="auto"/>
        <w:left w:val="none" w:sz="0" w:space="0" w:color="auto"/>
        <w:bottom w:val="none" w:sz="0" w:space="0" w:color="auto"/>
        <w:right w:val="none" w:sz="0" w:space="0" w:color="auto"/>
      </w:divBdr>
    </w:div>
    <w:div w:id="2123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632A594-3781-4E61-A132-3E65254DCF7A}">
  <ds:schemaRefs>
    <ds:schemaRef ds:uri="http://schemas.microsoft.com/sharepoint/v3/contenttype/forms"/>
  </ds:schemaRefs>
</ds:datastoreItem>
</file>

<file path=customXml/itemProps2.xml><?xml version="1.0" encoding="utf-8"?>
<ds:datastoreItem xmlns:ds="http://schemas.openxmlformats.org/officeDocument/2006/customXml" ds:itemID="{7C0DDAA2-923D-41AD-B7FC-F3C052DA1D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136DCC-59C9-46D5-968F-5DB31CA48B96}">
  <ds:schemaRefs>
    <ds:schemaRef ds:uri="http://schemas.openxmlformats.org/officeDocument/2006/bibliography"/>
  </ds:schemaRefs>
</ds:datastoreItem>
</file>

<file path=customXml/itemProps4.xml><?xml version="1.0" encoding="utf-8"?>
<ds:datastoreItem xmlns:ds="http://schemas.openxmlformats.org/officeDocument/2006/customXml" ds:itemID="{C68BBB7D-BAA1-4E33-AE58-7B9C0F85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4284</Characters>
  <Application>Microsoft Office Word</Application>
  <DocSecurity>0</DocSecurity>
  <Lines>131</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2021-07-19T21:21:00Z</dcterms:created>
  <dcterms:modified xsi:type="dcterms:W3CDTF">2021-07-19T21:21:00Z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0x0101000040EFD6DBADE444A4870A85480A4913</vt:lpwstr>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ChaplinskyT@aetna.com</vt:lpwstr>
  </property>
  <property fmtid="{D5CDD505-2E9C-101B-9397-08002B2CF9AE}" pid="7" name="MSIP_Label_67599526-06ca-49cc-9fa9-5307800a949a_SetDate">
    <vt:lpwstr>2019-07-29T18:23:28.0217653Z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44a2cdda-83ad-493c-806c-5fc010984619</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