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B7DD7" w14:textId="0B9E3F63" w:rsidR="007407C4" w:rsidRDefault="007407C4" w:rsidP="007407C4">
      <w:r>
        <w:t>Domain Trusts</w:t>
      </w:r>
      <w:r w:rsidR="00DB2610">
        <w:t xml:space="preserve"> </w:t>
      </w:r>
    </w:p>
    <w:p w14:paraId="3E320266" w14:textId="6ABF963D" w:rsidR="007E7FE6" w:rsidRDefault="00B47F11" w:rsidP="007407C4">
      <w:r w:rsidRPr="00B47F11"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Two-way trust relationships:</w:t>
      </w:r>
      <w:r w:rsidRPr="00B47F11">
        <w:rPr>
          <w:rFonts w:ascii="Segoe UI" w:hAnsi="Segoe UI" w:cs="Segoe UI"/>
          <w:color w:val="475569"/>
          <w:sz w:val="21"/>
          <w:szCs w:val="21"/>
        </w:rPr>
        <w:br/>
      </w:r>
      <w:r w:rsidRPr="00B47F11"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1. CORP.cvscaremark.com and MinClinic.local</w:t>
      </w:r>
      <w:r w:rsidRPr="00B47F11">
        <w:rPr>
          <w:rFonts w:ascii="Segoe UI" w:hAnsi="Segoe UI" w:cs="Segoe UI"/>
          <w:color w:val="475569"/>
          <w:sz w:val="21"/>
          <w:szCs w:val="21"/>
        </w:rPr>
        <w:br/>
      </w:r>
      <w:r w:rsidRPr="00B47F11"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2. CORP.cvscaremark.com and CaremarkRX.net</w:t>
      </w:r>
      <w:r w:rsidRPr="00B47F11">
        <w:rPr>
          <w:rFonts w:ascii="Segoe UI" w:hAnsi="Segoe UI" w:cs="Segoe UI"/>
          <w:color w:val="475569"/>
          <w:sz w:val="21"/>
          <w:szCs w:val="21"/>
        </w:rPr>
        <w:br/>
      </w:r>
    </w:p>
    <w:p w14:paraId="71B70BA9" w14:textId="0061B1F3" w:rsidR="00E93291" w:rsidRDefault="007E1F34" w:rsidP="007407C4">
      <w:r>
        <w:rPr>
          <w:noProof/>
        </w:rPr>
        <w:drawing>
          <wp:inline distT="0" distB="0" distL="0" distR="0" wp14:anchorId="4AE7F237" wp14:editId="1439151B">
            <wp:extent cx="2952111" cy="3427079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584" cy="344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6941" w14:textId="2979C4A5" w:rsidR="007E7FE6" w:rsidRDefault="007E7FE6" w:rsidP="007407C4">
      <w:r>
        <w:rPr>
          <w:noProof/>
        </w:rPr>
        <w:drawing>
          <wp:inline distT="0" distB="0" distL="0" distR="0" wp14:anchorId="3F79AC0F" wp14:editId="25B1A182">
            <wp:extent cx="2735516" cy="3268942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656" cy="32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E8E4" w14:textId="65EC5DB0" w:rsidR="00D80B1D" w:rsidRDefault="00D80B1D" w:rsidP="007407C4"/>
    <w:p w14:paraId="266FA3EC" w14:textId="2442E8EB" w:rsidR="007E7FE6" w:rsidRDefault="007E7FE6" w:rsidP="007407C4">
      <w:r w:rsidRPr="00B47F11"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3. MinClinic.local and CVS.com</w:t>
      </w:r>
    </w:p>
    <w:p w14:paraId="0E15A264" w14:textId="52F38C08" w:rsidR="006F162C" w:rsidRDefault="006F162C" w:rsidP="007407C4">
      <w:r>
        <w:rPr>
          <w:noProof/>
        </w:rPr>
        <w:drawing>
          <wp:inline distT="0" distB="0" distL="0" distR="0" wp14:anchorId="3AC5E119" wp14:editId="59AE9CB6">
            <wp:extent cx="2697949" cy="32580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06" cy="33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D79" w14:textId="21A75A2D" w:rsidR="007E7FE6" w:rsidRDefault="007E7FE6" w:rsidP="007E7FE6">
      <w:pPr>
        <w:rPr>
          <w:rFonts w:ascii="Segoe UI" w:hAnsi="Segoe UI" w:cs="Segoe UI"/>
          <w:color w:val="475569"/>
          <w:sz w:val="21"/>
          <w:szCs w:val="21"/>
          <w:shd w:val="clear" w:color="auto" w:fill="FFF5E8"/>
        </w:rPr>
      </w:pPr>
      <w:r w:rsidRPr="00B47F11"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t>4. AETH.aetna.com and MinClinic.local</w:t>
      </w:r>
    </w:p>
    <w:p w14:paraId="2C3B2998" w14:textId="2208C3D5" w:rsidR="00D418D4" w:rsidRDefault="00D418D4" w:rsidP="007E7FE6">
      <w:pPr>
        <w:rPr>
          <w:rFonts w:ascii="Segoe UI" w:hAnsi="Segoe UI" w:cs="Segoe UI"/>
          <w:color w:val="475569"/>
          <w:sz w:val="21"/>
          <w:szCs w:val="21"/>
          <w:shd w:val="clear" w:color="auto" w:fill="FFF5E8"/>
        </w:rPr>
      </w:pPr>
      <w:r>
        <w:rPr>
          <w:noProof/>
        </w:rPr>
        <w:drawing>
          <wp:inline distT="0" distB="0" distL="0" distR="0" wp14:anchorId="0B8EF85F" wp14:editId="36E269DC">
            <wp:extent cx="2857095" cy="3519287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329" cy="35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7F4C" w14:textId="52BF2CBD" w:rsidR="00D67AC8" w:rsidRDefault="00FC2224" w:rsidP="007E7FE6">
      <w:pPr>
        <w:rPr>
          <w:rFonts w:ascii="Segoe UI" w:hAnsi="Segoe UI" w:cs="Segoe UI"/>
          <w:color w:val="475569"/>
          <w:sz w:val="21"/>
          <w:szCs w:val="21"/>
          <w:shd w:val="clear" w:color="auto" w:fill="FFF5E8"/>
        </w:rPr>
      </w:pPr>
      <w:r>
        <w:rPr>
          <w:rFonts w:ascii="Segoe UI" w:hAnsi="Segoe UI" w:cs="Segoe UI"/>
          <w:color w:val="475569"/>
          <w:sz w:val="21"/>
          <w:szCs w:val="21"/>
          <w:shd w:val="clear" w:color="auto" w:fill="FFF5E8"/>
        </w:rPr>
        <w:lastRenderedPageBreak/>
        <w:t>Aeth.aetna.com is a subdomain or aetna.com which is the AD forest. The forest trusts include all subdomains.</w:t>
      </w:r>
    </w:p>
    <w:p w14:paraId="5CF60EF6" w14:textId="2E62106A" w:rsidR="00FC2224" w:rsidRDefault="00FC2224" w:rsidP="007E7FE6">
      <w:pPr>
        <w:rPr>
          <w:rFonts w:ascii="Segoe UI" w:hAnsi="Segoe UI" w:cs="Segoe UI"/>
          <w:color w:val="475569"/>
          <w:sz w:val="21"/>
          <w:szCs w:val="21"/>
          <w:shd w:val="clear" w:color="auto" w:fill="FFF5E8"/>
        </w:rPr>
      </w:pPr>
      <w:r>
        <w:rPr>
          <w:noProof/>
        </w:rPr>
        <w:drawing>
          <wp:inline distT="0" distB="0" distL="0" distR="0" wp14:anchorId="031C7B7E" wp14:editId="76BA4119">
            <wp:extent cx="379095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01FF" w14:textId="77777777" w:rsidR="007E7FE6" w:rsidRPr="007407C4" w:rsidRDefault="007E7FE6" w:rsidP="007407C4"/>
    <w:sectPr w:rsidR="007E7FE6" w:rsidRPr="0074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DDBA6" w14:textId="77777777" w:rsidR="00143177" w:rsidRDefault="00143177" w:rsidP="00143177">
      <w:pPr>
        <w:spacing w:after="0" w:line="240" w:lineRule="auto"/>
      </w:pPr>
      <w:r>
        <w:separator/>
      </w:r>
    </w:p>
  </w:endnote>
  <w:endnote w:type="continuationSeparator" w:id="0">
    <w:p w14:paraId="6B71946B" w14:textId="77777777" w:rsidR="00143177" w:rsidRDefault="00143177" w:rsidP="00143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26962" w14:textId="77777777" w:rsidR="00143177" w:rsidRDefault="00143177" w:rsidP="00143177">
      <w:pPr>
        <w:spacing w:after="0" w:line="240" w:lineRule="auto"/>
      </w:pPr>
      <w:r>
        <w:separator/>
      </w:r>
    </w:p>
  </w:footnote>
  <w:footnote w:type="continuationSeparator" w:id="0">
    <w:p w14:paraId="23EB1102" w14:textId="77777777" w:rsidR="00143177" w:rsidRDefault="00143177" w:rsidP="00143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77"/>
    <w:rsid w:val="00143177"/>
    <w:rsid w:val="00586605"/>
    <w:rsid w:val="006F162C"/>
    <w:rsid w:val="007407C4"/>
    <w:rsid w:val="007E1F34"/>
    <w:rsid w:val="007E7FE6"/>
    <w:rsid w:val="00AE453E"/>
    <w:rsid w:val="00B47F11"/>
    <w:rsid w:val="00D418D4"/>
    <w:rsid w:val="00D67AC8"/>
    <w:rsid w:val="00D80B1D"/>
    <w:rsid w:val="00DB2610"/>
    <w:rsid w:val="00DE1601"/>
    <w:rsid w:val="00E93291"/>
    <w:rsid w:val="00FC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2A1C8"/>
  <w15:chartTrackingRefBased/>
  <w15:docId w15:val="{21E4C434-8E44-487E-8349-A9AF2202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James W</dc:creator>
  <cp:keywords/>
  <dc:description/>
  <cp:lastModifiedBy>Rose, James W</cp:lastModifiedBy>
  <cp:revision>14</cp:revision>
  <dcterms:created xsi:type="dcterms:W3CDTF">2022-01-07T16:47:00Z</dcterms:created>
  <dcterms:modified xsi:type="dcterms:W3CDTF">2022-01-07T17:16:00Z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2022-01-07T16:47:29Z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46876702-eed4-45ef-9f08-8002597dd29a</vt:lpwstr>
  </property>
  <property fmtid="{D5CDD505-2E9C-101B-9397-08002B2CF9AE}" pid="8" name="MSIP_Label_67599526-06ca-49cc-9fa9-5307800a949a_ContentBits">
    <vt:lpwstr>0</vt:lpwstr>
  </property>
</Properties>
</file>