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795" w:type="dxa"/>
        <w:tblLook w:val="04A0" w:firstRow="1" w:lastRow="0" w:firstColumn="1" w:lastColumn="0" w:noHBand="0" w:noVBand="1"/>
      </w:tblPr>
      <w:tblGrid>
        <w:gridCol w:w="10795"/>
      </w:tblGrid>
      <w:tr w:rsidR="005E394C" w14:paraId="4E5D62A6" w14:textId="77777777" w:rsidTr="00B13A72">
        <w:trPr>
          <w:trHeight w:val="1250"/>
        </w:trPr>
        <w:tc>
          <w:tcPr>
            <w:tcW w:w="10795" w:type="dxa"/>
          </w:tcPr>
          <w:p w14:paraId="7B4D706D" w14:textId="77777777" w:rsidR="00F23E8D" w:rsidRDefault="00B13A72" w:rsidP="00B13A72">
            <w:pPr>
              <w:pStyle w:val="NoSpacing"/>
              <w:ind w:left="5010"/>
              <w:rPr>
                <w:b/>
              </w:rPr>
            </w:pPr>
            <w:r>
              <w:rPr>
                <w:noProof/>
                <w:sz w:val="20"/>
                <w:szCs w:val="20"/>
              </w:rPr>
              <w:drawing>
                <wp:anchor distT="0" distB="0" distL="114300" distR="114300" simplePos="0" relativeHeight="251659264" behindDoc="0" locked="0" layoutInCell="1" allowOverlap="1" wp14:anchorId="7F335DE3" wp14:editId="0C4921D6">
                  <wp:simplePos x="0" y="0"/>
                  <wp:positionH relativeFrom="column">
                    <wp:posOffset>79375</wp:posOffset>
                  </wp:positionH>
                  <wp:positionV relativeFrom="paragraph">
                    <wp:posOffset>179070</wp:posOffset>
                  </wp:positionV>
                  <wp:extent cx="2829560" cy="42037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S Health.gif"/>
                          <pic:cNvPicPr/>
                        </pic:nvPicPr>
                        <pic:blipFill>
                          <a:blip r:embed="rId11">
                            <a:extLst>
                              <a:ext uri="{28A0092B-C50C-407E-A947-70E740481C1C}">
                                <a14:useLocalDpi xmlns:a14="http://schemas.microsoft.com/office/drawing/2010/main" val="0"/>
                              </a:ext>
                            </a:extLst>
                          </a:blip>
                          <a:stretch>
                            <a:fillRect/>
                          </a:stretch>
                        </pic:blipFill>
                        <pic:spPr>
                          <a:xfrm>
                            <a:off x="0" y="0"/>
                            <a:ext cx="2829560" cy="420370"/>
                          </a:xfrm>
                          <a:prstGeom prst="rect">
                            <a:avLst/>
                          </a:prstGeom>
                        </pic:spPr>
                      </pic:pic>
                    </a:graphicData>
                  </a:graphic>
                  <wp14:sizeRelH relativeFrom="page">
                    <wp14:pctWidth>0</wp14:pctWidth>
                  </wp14:sizeRelH>
                  <wp14:sizeRelV relativeFrom="page">
                    <wp14:pctHeight>0</wp14:pctHeight>
                  </wp14:sizeRelV>
                </wp:anchor>
              </w:drawing>
            </w:r>
            <w:r w:rsidR="000470FA" w:rsidRPr="000470FA">
              <w:rPr>
                <w:b/>
              </w:rPr>
              <w:t xml:space="preserve"> </w:t>
            </w:r>
            <w:r>
              <w:rPr>
                <w:b/>
              </w:rPr>
              <w:t xml:space="preserve"> </w:t>
            </w:r>
          </w:p>
          <w:p w14:paraId="4E5D62A2" w14:textId="72DA4ED8" w:rsidR="00B13A72" w:rsidRDefault="00B13A72" w:rsidP="00B13A72">
            <w:pPr>
              <w:pStyle w:val="NoSpacing"/>
              <w:ind w:left="5010"/>
              <w:rPr>
                <w:b/>
              </w:rPr>
            </w:pPr>
            <w:r>
              <w:rPr>
                <w:b/>
              </w:rPr>
              <w:t>Audit Name:</w:t>
            </w:r>
            <w:r w:rsidR="00B116F7">
              <w:rPr>
                <w:b/>
              </w:rPr>
              <w:t xml:space="preserve"> Active Directory</w:t>
            </w:r>
          </w:p>
          <w:p w14:paraId="552191DB" w14:textId="77777777" w:rsidR="00B13A72" w:rsidRDefault="00B13A72" w:rsidP="00F23E8D">
            <w:pPr>
              <w:pStyle w:val="NoSpacing"/>
              <w:ind w:left="5010"/>
              <w:rPr>
                <w:b/>
              </w:rPr>
            </w:pPr>
            <w:r>
              <w:rPr>
                <w:b/>
              </w:rPr>
              <w:t>Audit Number:</w:t>
            </w:r>
            <w:r w:rsidR="00B116F7">
              <w:rPr>
                <w:b/>
              </w:rPr>
              <w:t xml:space="preserve"> 21121</w:t>
            </w:r>
          </w:p>
          <w:p w14:paraId="47467C2F" w14:textId="77777777" w:rsidR="00B116F7" w:rsidRDefault="00B116F7" w:rsidP="00F23E8D">
            <w:pPr>
              <w:pStyle w:val="NoSpacing"/>
              <w:ind w:left="5010"/>
              <w:rPr>
                <w:b/>
              </w:rPr>
            </w:pPr>
            <w:r>
              <w:rPr>
                <w:b/>
              </w:rPr>
              <w:t>Prepared by: Seun Mafi</w:t>
            </w:r>
          </w:p>
          <w:p w14:paraId="525C3593" w14:textId="7A325C59" w:rsidR="00B116F7" w:rsidRDefault="00B116F7" w:rsidP="00F23E8D">
            <w:pPr>
              <w:pStyle w:val="NoSpacing"/>
              <w:ind w:left="5010"/>
              <w:rPr>
                <w:b/>
              </w:rPr>
            </w:pPr>
            <w:r>
              <w:rPr>
                <w:b/>
              </w:rPr>
              <w:t>Date Completed: 1/</w:t>
            </w:r>
            <w:r w:rsidR="00E00CC6">
              <w:rPr>
                <w:b/>
              </w:rPr>
              <w:t>19</w:t>
            </w:r>
            <w:r>
              <w:rPr>
                <w:b/>
              </w:rPr>
              <w:t>/2022</w:t>
            </w:r>
          </w:p>
          <w:p w14:paraId="4E5D62A5" w14:textId="75A4E7C4" w:rsidR="00B116F7" w:rsidRPr="00F23E8D" w:rsidRDefault="00B116F7" w:rsidP="00F23E8D">
            <w:pPr>
              <w:pStyle w:val="NoSpacing"/>
              <w:ind w:left="5010"/>
              <w:rPr>
                <w:b/>
              </w:rPr>
            </w:pPr>
          </w:p>
        </w:tc>
      </w:tr>
    </w:tbl>
    <w:p w14:paraId="4E5D62A7" w14:textId="77777777" w:rsidR="005E394C" w:rsidRPr="005F29A5" w:rsidRDefault="005E394C" w:rsidP="005F29A5">
      <w:pPr>
        <w:pStyle w:val="NoSpacing"/>
        <w:jc w:val="center"/>
        <w:rPr>
          <w:color w:val="FFFFFF" w:themeColor="background1"/>
        </w:rPr>
      </w:pPr>
    </w:p>
    <w:tbl>
      <w:tblPr>
        <w:tblStyle w:val="TableGrid"/>
        <w:tblW w:w="0" w:type="auto"/>
        <w:tblLook w:val="04A0" w:firstRow="1" w:lastRow="0" w:firstColumn="1" w:lastColumn="0" w:noHBand="0" w:noVBand="1"/>
      </w:tblPr>
      <w:tblGrid>
        <w:gridCol w:w="2687"/>
        <w:gridCol w:w="8103"/>
      </w:tblGrid>
      <w:tr w:rsidR="005F29A5" w:rsidRPr="005F29A5" w14:paraId="4E5D62A9" w14:textId="77777777" w:rsidTr="00B13A72">
        <w:tc>
          <w:tcPr>
            <w:tcW w:w="11016" w:type="dxa"/>
            <w:gridSpan w:val="2"/>
            <w:shd w:val="clear" w:color="auto" w:fill="7F7F7F" w:themeFill="text1" w:themeFillTint="80"/>
          </w:tcPr>
          <w:p w14:paraId="4E5D62A8" w14:textId="77777777" w:rsidR="005F29A5" w:rsidRPr="005F29A5" w:rsidRDefault="005F29A5" w:rsidP="005F29A5">
            <w:pPr>
              <w:pStyle w:val="NoSpacing"/>
              <w:jc w:val="center"/>
              <w:rPr>
                <w:color w:val="FFFFFF" w:themeColor="background1"/>
              </w:rPr>
            </w:pPr>
            <w:r w:rsidRPr="005F29A5">
              <w:rPr>
                <w:color w:val="FFFFFF" w:themeColor="background1"/>
              </w:rPr>
              <w:t>Control &amp; Sample Information</w:t>
            </w:r>
          </w:p>
        </w:tc>
      </w:tr>
      <w:tr w:rsidR="005F29A5" w:rsidRPr="005F29A5" w14:paraId="4E5D62AC" w14:textId="77777777" w:rsidTr="00F23E8D">
        <w:trPr>
          <w:trHeight w:val="332"/>
        </w:trPr>
        <w:tc>
          <w:tcPr>
            <w:tcW w:w="2718" w:type="dxa"/>
            <w:vAlign w:val="center"/>
          </w:tcPr>
          <w:p w14:paraId="4E5D62AA" w14:textId="77777777" w:rsidR="005F29A5" w:rsidRPr="005F29A5" w:rsidRDefault="00026EFA" w:rsidP="00F23E8D">
            <w:pPr>
              <w:pStyle w:val="NoSpacing"/>
            </w:pPr>
            <w:r>
              <w:t>Control</w:t>
            </w:r>
          </w:p>
        </w:tc>
        <w:tc>
          <w:tcPr>
            <w:tcW w:w="8298" w:type="dxa"/>
            <w:vAlign w:val="center"/>
          </w:tcPr>
          <w:p w14:paraId="4E5D62AB" w14:textId="7970CC40" w:rsidR="005F29A5" w:rsidRPr="005F29A5" w:rsidRDefault="00B116F7" w:rsidP="00F23E8D">
            <w:pPr>
              <w:pStyle w:val="NoSpacing"/>
            </w:pPr>
            <w:r>
              <w:t>C1.1 – Domain Controller Availability</w:t>
            </w:r>
          </w:p>
        </w:tc>
      </w:tr>
      <w:tr w:rsidR="005F29A5" w:rsidRPr="005F29A5" w14:paraId="4E5D62AF" w14:textId="77777777" w:rsidTr="00F23E8D">
        <w:trPr>
          <w:trHeight w:val="422"/>
        </w:trPr>
        <w:tc>
          <w:tcPr>
            <w:tcW w:w="2718" w:type="dxa"/>
            <w:vAlign w:val="center"/>
          </w:tcPr>
          <w:p w14:paraId="4E5D62AD" w14:textId="77777777" w:rsidR="005F29A5" w:rsidRPr="005F29A5" w:rsidRDefault="005F29A5" w:rsidP="00F23E8D">
            <w:pPr>
              <w:pStyle w:val="NoSpacing"/>
            </w:pPr>
            <w:r w:rsidRPr="005F29A5">
              <w:t>Sample Number</w:t>
            </w:r>
          </w:p>
        </w:tc>
        <w:tc>
          <w:tcPr>
            <w:tcW w:w="8298" w:type="dxa"/>
            <w:vAlign w:val="center"/>
          </w:tcPr>
          <w:p w14:paraId="4E5D62AE" w14:textId="60C3159D" w:rsidR="005F29A5" w:rsidRPr="005F29A5" w:rsidRDefault="00A07877" w:rsidP="00F23E8D">
            <w:pPr>
              <w:pStyle w:val="NoSpacing"/>
            </w:pPr>
            <w:r>
              <w:t xml:space="preserve">100% of </w:t>
            </w:r>
            <w:r>
              <w:rPr>
                <w:bCs/>
              </w:rPr>
              <w:t>PSS/Retail AD Sites and Services, and HCB AD Sites and Services</w:t>
            </w:r>
            <w:r>
              <w:rPr>
                <w:bCs/>
              </w:rPr>
              <w:t xml:space="preserve"> were tested to determine adequacy and effectiveness of this control</w:t>
            </w:r>
          </w:p>
        </w:tc>
      </w:tr>
      <w:tr w:rsidR="005F29A5" w:rsidRPr="005F29A5" w14:paraId="4E5D62B2" w14:textId="77777777" w:rsidTr="00F23E8D">
        <w:tc>
          <w:tcPr>
            <w:tcW w:w="2718" w:type="dxa"/>
            <w:vAlign w:val="center"/>
          </w:tcPr>
          <w:p w14:paraId="4E5D62B0" w14:textId="77777777" w:rsidR="005F29A5" w:rsidRPr="005F29A5" w:rsidRDefault="005F29A5" w:rsidP="00F23E8D">
            <w:pPr>
              <w:pStyle w:val="NoSpacing"/>
            </w:pPr>
            <w:r w:rsidRPr="005F29A5">
              <w:t>Supporting Documentation Received From</w:t>
            </w:r>
          </w:p>
        </w:tc>
        <w:tc>
          <w:tcPr>
            <w:tcW w:w="8298" w:type="dxa"/>
            <w:vAlign w:val="center"/>
          </w:tcPr>
          <w:p w14:paraId="4E5D62B1" w14:textId="663927D0" w:rsidR="005F29A5" w:rsidRPr="005F29A5" w:rsidRDefault="00B116F7" w:rsidP="00F23E8D">
            <w:pPr>
              <w:pStyle w:val="NoSpacing"/>
            </w:pPr>
            <w:r>
              <w:t>James W. Rose (Senior Engineer Advisor)</w:t>
            </w:r>
          </w:p>
        </w:tc>
      </w:tr>
      <w:tr w:rsidR="005F29A5" w:rsidRPr="005F29A5" w14:paraId="4E5D62B5" w14:textId="77777777" w:rsidTr="00F23E8D">
        <w:tc>
          <w:tcPr>
            <w:tcW w:w="2718" w:type="dxa"/>
            <w:vAlign w:val="center"/>
          </w:tcPr>
          <w:p w14:paraId="4E5D62B3" w14:textId="77777777" w:rsidR="005F29A5" w:rsidRPr="005F29A5" w:rsidRDefault="005F29A5" w:rsidP="00F23E8D">
            <w:pPr>
              <w:pStyle w:val="NoSpacing"/>
            </w:pPr>
            <w:r w:rsidRPr="005F29A5">
              <w:t>Received Date</w:t>
            </w:r>
          </w:p>
        </w:tc>
        <w:tc>
          <w:tcPr>
            <w:tcW w:w="8298" w:type="dxa"/>
            <w:vAlign w:val="center"/>
          </w:tcPr>
          <w:p w14:paraId="4E5D62B4" w14:textId="4610E30E" w:rsidR="005F29A5" w:rsidRPr="005F29A5" w:rsidRDefault="00B116F7" w:rsidP="00F23E8D">
            <w:pPr>
              <w:pStyle w:val="NoSpacing"/>
            </w:pPr>
            <w:r>
              <w:t>12/22/2021</w:t>
            </w:r>
            <w:r w:rsidR="00E00CC6">
              <w:t>, 1/12/2022</w:t>
            </w:r>
          </w:p>
        </w:tc>
      </w:tr>
      <w:tr w:rsidR="005F29A5" w:rsidRPr="005F29A5" w14:paraId="4E5D62B8" w14:textId="77777777" w:rsidTr="00F23E8D">
        <w:tc>
          <w:tcPr>
            <w:tcW w:w="2718" w:type="dxa"/>
            <w:vAlign w:val="center"/>
          </w:tcPr>
          <w:p w14:paraId="4E5D62B6" w14:textId="77777777" w:rsidR="005F29A5" w:rsidRPr="005F29A5" w:rsidRDefault="005F29A5" w:rsidP="00F23E8D">
            <w:pPr>
              <w:pStyle w:val="NoSpacing"/>
            </w:pPr>
            <w:r w:rsidRPr="005F29A5">
              <w:t>Purpose of the Test</w:t>
            </w:r>
          </w:p>
        </w:tc>
        <w:tc>
          <w:tcPr>
            <w:tcW w:w="8298" w:type="dxa"/>
            <w:vAlign w:val="center"/>
          </w:tcPr>
          <w:p w14:paraId="4E5D62B7" w14:textId="1EE0E610" w:rsidR="005F29A5" w:rsidRPr="005F29A5" w:rsidRDefault="008D4ED2" w:rsidP="00F23E8D">
            <w:pPr>
              <w:pStyle w:val="NoSpacing"/>
            </w:pPr>
            <w:r>
              <w:t>The purpose of this test is</w:t>
            </w:r>
            <w:r w:rsidR="00026EFA">
              <w:t xml:space="preserve"> </w:t>
            </w:r>
            <w:r w:rsidR="008A1218">
              <w:t xml:space="preserve">to ensure that </w:t>
            </w:r>
            <w:r w:rsidR="002976C1">
              <w:t xml:space="preserve">domain controller replication / redundancy have been implemented on all the domains and domain controllers are configured to pick up loads of users / workstation of another domain controller in a different region when there is a system malfunction. </w:t>
            </w:r>
          </w:p>
        </w:tc>
      </w:tr>
      <w:tr w:rsidR="005F29A5" w:rsidRPr="005F29A5" w14:paraId="4E5D62BB" w14:textId="77777777" w:rsidTr="00F23E8D">
        <w:tc>
          <w:tcPr>
            <w:tcW w:w="2718" w:type="dxa"/>
            <w:vAlign w:val="center"/>
          </w:tcPr>
          <w:p w14:paraId="4E5D62B9" w14:textId="77777777" w:rsidR="005F29A5" w:rsidRPr="005F29A5" w:rsidRDefault="005F29A5" w:rsidP="00F23E8D">
            <w:pPr>
              <w:pStyle w:val="NoSpacing"/>
            </w:pPr>
            <w:r w:rsidRPr="005F29A5">
              <w:t>Source Files</w:t>
            </w:r>
          </w:p>
        </w:tc>
        <w:bookmarkStart w:id="0" w:name="OLE_LINK4"/>
        <w:tc>
          <w:tcPr>
            <w:tcW w:w="8298" w:type="dxa"/>
            <w:vAlign w:val="center"/>
          </w:tcPr>
          <w:p w14:paraId="251FAD93" w14:textId="77777777" w:rsidR="005F29A5" w:rsidRDefault="00733796" w:rsidP="00F23E8D">
            <w:pPr>
              <w:pStyle w:val="NoSpacing"/>
            </w:pPr>
            <w:r>
              <w:fldChar w:fldCharType="begin"/>
            </w:r>
            <w:r>
              <w:instrText xml:space="preserve"> HYPERLINK "https://cvshealth.auditboardapp.com/download?file_id=156438&amp;name=Task13199%20-%20Security%20of%20Domain%20Controllers%20DC%20Redundancy.docx" </w:instrText>
            </w:r>
            <w:r>
              <w:fldChar w:fldCharType="separate"/>
            </w:r>
            <w:r w:rsidRPr="00733796">
              <w:rPr>
                <w:rStyle w:val="Hyperlink"/>
              </w:rPr>
              <w:t>Task13199 – Security of Domain Controllers DC Redundancy</w:t>
            </w:r>
            <w:r>
              <w:fldChar w:fldCharType="end"/>
            </w:r>
          </w:p>
          <w:bookmarkStart w:id="1" w:name="OLE_LINK1"/>
          <w:bookmarkStart w:id="2" w:name="OLE_LINK7"/>
          <w:bookmarkEnd w:id="0"/>
          <w:p w14:paraId="4525DA0E" w14:textId="77777777" w:rsidR="00733796" w:rsidRDefault="00733796" w:rsidP="00F23E8D">
            <w:pPr>
              <w:pStyle w:val="NoSpacing"/>
            </w:pPr>
            <w:r>
              <w:fldChar w:fldCharType="begin"/>
            </w:r>
            <w:r>
              <w:instrText xml:space="preserve"> HYPERLINK "https://cvshealth.auditboardapp.com/download?file_id=155430&amp;name=Task-14777%20-%20C1.1%20-%20Domain%20Controller%20Availability%20.docx" </w:instrText>
            </w:r>
            <w:r>
              <w:fldChar w:fldCharType="separate"/>
            </w:r>
            <w:r w:rsidRPr="00733796">
              <w:rPr>
                <w:rStyle w:val="Hyperlink"/>
              </w:rPr>
              <w:t>Task 14777 – Domain Controller Availability</w:t>
            </w:r>
            <w:r>
              <w:fldChar w:fldCharType="end"/>
            </w:r>
            <w:bookmarkEnd w:id="1"/>
            <w:bookmarkEnd w:id="2"/>
          </w:p>
          <w:bookmarkStart w:id="3" w:name="OLE_LINK2"/>
          <w:p w14:paraId="1C07FA91" w14:textId="77777777" w:rsidR="00175C71" w:rsidRDefault="00175C71" w:rsidP="00F23E8D">
            <w:pPr>
              <w:pStyle w:val="NoSpacing"/>
            </w:pPr>
            <w:r>
              <w:fldChar w:fldCharType="begin"/>
            </w:r>
            <w:r>
              <w:instrText xml:space="preserve"> HYPERLINK "https://cvshealth.auditboardapp.com/download?file_id=156478&amp;name=Microsoft_Finding%20a%20Domain%20Controller.pdf" </w:instrText>
            </w:r>
            <w:r>
              <w:fldChar w:fldCharType="separate"/>
            </w:r>
            <w:r w:rsidRPr="00175C71">
              <w:rPr>
                <w:rStyle w:val="Hyperlink"/>
              </w:rPr>
              <w:t>Microsoft</w:t>
            </w:r>
            <w:r w:rsidR="007C4625">
              <w:rPr>
                <w:rStyle w:val="Hyperlink"/>
              </w:rPr>
              <w:t xml:space="preserve"> - </w:t>
            </w:r>
            <w:r w:rsidRPr="00175C71">
              <w:rPr>
                <w:rStyle w:val="Hyperlink"/>
              </w:rPr>
              <w:t>Finding a Domain Controller</w:t>
            </w:r>
            <w:r>
              <w:fldChar w:fldCharType="end"/>
            </w:r>
            <w:bookmarkEnd w:id="3"/>
          </w:p>
          <w:bookmarkStart w:id="4" w:name="OLE_LINK12"/>
          <w:p w14:paraId="4E5D62BA" w14:textId="180FA0B2" w:rsidR="00783C2B" w:rsidRPr="005F29A5" w:rsidRDefault="00783C2B" w:rsidP="00F23E8D">
            <w:pPr>
              <w:pStyle w:val="NoSpacing"/>
            </w:pPr>
            <w:r>
              <w:fldChar w:fldCharType="begin"/>
            </w:r>
            <w:r>
              <w:instrText xml:space="preserve"> HYPERLINK "https://cvshealth.auditboardapp.com/download?file_id=156778&amp;name=Microsoft%20-%20Active%20Directory%20Collection.pdf" </w:instrText>
            </w:r>
            <w:r>
              <w:fldChar w:fldCharType="separate"/>
            </w:r>
            <w:r w:rsidRPr="00783C2B">
              <w:rPr>
                <w:rStyle w:val="Hyperlink"/>
              </w:rPr>
              <w:t>Microsoft – Active Directory Collection</w:t>
            </w:r>
            <w:r>
              <w:fldChar w:fldCharType="end"/>
            </w:r>
            <w:bookmarkEnd w:id="4"/>
          </w:p>
        </w:tc>
      </w:tr>
    </w:tbl>
    <w:p w14:paraId="49EAF3F9" w14:textId="77777777" w:rsidR="006C4868" w:rsidRDefault="006C4868" w:rsidP="008361B3">
      <w:pPr>
        <w:rPr>
          <w:b/>
        </w:rPr>
      </w:pPr>
    </w:p>
    <w:p w14:paraId="4E5D62BD" w14:textId="4AC42D7F" w:rsidR="003241DA" w:rsidRDefault="003241DA" w:rsidP="00D23FED">
      <w:pPr>
        <w:pStyle w:val="NoSpacing"/>
        <w:rPr>
          <w:b/>
        </w:rPr>
      </w:pPr>
      <w:r>
        <w:rPr>
          <w:b/>
        </w:rPr>
        <w:t>Attribute 1:</w:t>
      </w:r>
      <w:r w:rsidR="008361B3">
        <w:rPr>
          <w:b/>
        </w:rPr>
        <w:t xml:space="preserve"> </w:t>
      </w:r>
      <w:r w:rsidR="00054BC9">
        <w:rPr>
          <w:b/>
        </w:rPr>
        <w:t xml:space="preserve">Evidence of Configuration setting showing domain controller replication/redundancy have been implemented on all the domains. </w:t>
      </w:r>
    </w:p>
    <w:p w14:paraId="63122B8A" w14:textId="4E274230" w:rsidR="00054BC9" w:rsidRDefault="00054BC9" w:rsidP="00D23FED">
      <w:pPr>
        <w:pStyle w:val="NoSpacing"/>
        <w:rPr>
          <w:b/>
        </w:rPr>
      </w:pPr>
    </w:p>
    <w:p w14:paraId="3A8C37B0" w14:textId="5443A415" w:rsidR="00054BC9" w:rsidRDefault="00954AFF" w:rsidP="00D23FED">
      <w:pPr>
        <w:pStyle w:val="NoSpacing"/>
        <w:rPr>
          <w:bCs/>
          <w:i/>
          <w:iCs/>
        </w:rPr>
      </w:pPr>
      <w:r>
        <w:rPr>
          <w:bCs/>
        </w:rPr>
        <w:t xml:space="preserve">On 12,22,2021, IA received from Jim </w:t>
      </w:r>
      <w:bookmarkStart w:id="5" w:name="OLE_LINK3"/>
      <w:r>
        <w:rPr>
          <w:bCs/>
        </w:rPr>
        <w:t xml:space="preserve">Rose (Senior Engineering Advisor) </w:t>
      </w:r>
      <w:bookmarkEnd w:id="5"/>
      <w:r>
        <w:rPr>
          <w:bCs/>
        </w:rPr>
        <w:t xml:space="preserve">evidence showing the Active directory site design which include the shared services hub containing the Azure US Region Central and East both configured to replicate data simultaneously. </w:t>
      </w:r>
      <w:r w:rsidR="000D3E2E">
        <w:rPr>
          <w:bCs/>
        </w:rPr>
        <w:t xml:space="preserve">Azure US Region Central and East are sites containing domain controllers used for authentication. </w:t>
      </w:r>
      <w:r w:rsidR="007328E4">
        <w:rPr>
          <w:bCs/>
        </w:rPr>
        <w:t>According to the information provided by Jim (</w:t>
      </w:r>
      <w:hyperlink r:id="rId12" w:history="1">
        <w:r w:rsidR="007328E4">
          <w:rPr>
            <w:rStyle w:val="Hyperlink"/>
          </w:rPr>
          <w:t>Task 14777 – Domain Controller Availability</w:t>
        </w:r>
      </w:hyperlink>
      <w:r w:rsidR="007328E4">
        <w:t>)</w:t>
      </w:r>
      <w:r w:rsidR="007328E4">
        <w:rPr>
          <w:bCs/>
        </w:rPr>
        <w:t xml:space="preserve">, </w:t>
      </w:r>
      <w:r w:rsidR="00175C71">
        <w:rPr>
          <w:bCs/>
        </w:rPr>
        <w:t xml:space="preserve">per </w:t>
      </w:r>
      <w:r w:rsidR="006F4DFA">
        <w:rPr>
          <w:bCs/>
        </w:rPr>
        <w:t>Microsoft</w:t>
      </w:r>
      <w:r w:rsidR="00175C71">
        <w:rPr>
          <w:bCs/>
        </w:rPr>
        <w:t xml:space="preserve"> AD default policy as outlined</w:t>
      </w:r>
      <w:r w:rsidR="006F4DFA">
        <w:rPr>
          <w:bCs/>
        </w:rPr>
        <w:t xml:space="preserve"> in the automatic site coverage section of (</w:t>
      </w:r>
      <w:proofErr w:type="spellStart"/>
      <w:r w:rsidR="006F4DFA">
        <w:fldChar w:fldCharType="begin"/>
      </w:r>
      <w:r w:rsidR="006F4DFA">
        <w:instrText xml:space="preserve"> HYPERLINK "https://cvshealth.auditboardapp.com/download?file_id=156478&amp;name=Microsoft_Finding%20a%20Domain%20Controller.pdf" </w:instrText>
      </w:r>
      <w:r w:rsidR="006F4DFA">
        <w:fldChar w:fldCharType="separate"/>
      </w:r>
      <w:r w:rsidR="006F4DFA">
        <w:rPr>
          <w:rStyle w:val="Hyperlink"/>
        </w:rPr>
        <w:t>Microsoft_Finding</w:t>
      </w:r>
      <w:proofErr w:type="spellEnd"/>
      <w:r w:rsidR="006F4DFA">
        <w:rPr>
          <w:rStyle w:val="Hyperlink"/>
        </w:rPr>
        <w:t xml:space="preserve"> a Domain Controller</w:t>
      </w:r>
      <w:r w:rsidR="006F4DFA">
        <w:fldChar w:fldCharType="end"/>
      </w:r>
      <w:r w:rsidR="006F4DFA">
        <w:rPr>
          <w:bCs/>
        </w:rPr>
        <w:t>) document, by default, each domain controller checks all sites in the forest and then checks the replication matrix</w:t>
      </w:r>
      <w:r w:rsidR="005F58E8">
        <w:rPr>
          <w:bCs/>
        </w:rPr>
        <w:t xml:space="preserve">. Furthermore, to ensure that a domain controller can </w:t>
      </w:r>
      <w:proofErr w:type="gramStart"/>
      <w:r w:rsidR="005F58E8">
        <w:rPr>
          <w:bCs/>
        </w:rPr>
        <w:t>be located in</w:t>
      </w:r>
      <w:proofErr w:type="gramEnd"/>
      <w:r w:rsidR="005F58E8">
        <w:rPr>
          <w:bCs/>
        </w:rPr>
        <w:t xml:space="preserve"> the site closest to a client computer, windows automatically </w:t>
      </w:r>
      <w:r w:rsidR="00910527">
        <w:rPr>
          <w:bCs/>
        </w:rPr>
        <w:t>attempt</w:t>
      </w:r>
      <w:r w:rsidR="005F58E8">
        <w:rPr>
          <w:bCs/>
        </w:rPr>
        <w:t xml:space="preserve"> to register a domain controller in every site. The algorithm that is used to accomplish automatic site coverage determines how one site can cover another site when no domain controller exists in the second site. </w:t>
      </w:r>
      <w:r w:rsidR="00783C2B">
        <w:rPr>
          <w:bCs/>
        </w:rPr>
        <w:t>In addition, in the replication technologies section of the (</w:t>
      </w:r>
      <w:hyperlink r:id="rId13" w:history="1">
        <w:r w:rsidR="00783C2B">
          <w:rPr>
            <w:rStyle w:val="Hyperlink"/>
          </w:rPr>
          <w:t>Microsoft – Active Directory Collection</w:t>
        </w:r>
      </w:hyperlink>
      <w:r w:rsidR="00783C2B">
        <w:t xml:space="preserve">) </w:t>
      </w:r>
      <w:r w:rsidR="00783C2B">
        <w:rPr>
          <w:bCs/>
        </w:rPr>
        <w:t xml:space="preserve">document provided by Microsoft, it states that objects in the directory are distributed among the domain controllers in a forest, and all domain controllers can be updated directly. </w:t>
      </w:r>
      <w:r w:rsidR="005F58E8">
        <w:rPr>
          <w:bCs/>
        </w:rPr>
        <w:t>Hence,</w:t>
      </w:r>
      <w:r w:rsidR="00783C2B">
        <w:rPr>
          <w:bCs/>
        </w:rPr>
        <w:t xml:space="preserve"> following </w:t>
      </w:r>
      <w:proofErr w:type="gramStart"/>
      <w:r w:rsidR="00783C2B">
        <w:rPr>
          <w:bCs/>
        </w:rPr>
        <w:t>these defined default configuration</w:t>
      </w:r>
      <w:proofErr w:type="gramEnd"/>
      <w:r w:rsidR="00783C2B">
        <w:rPr>
          <w:bCs/>
        </w:rPr>
        <w:t xml:space="preserve"> by Microsoft, it is evident that the </w:t>
      </w:r>
      <w:r w:rsidR="005F58E8">
        <w:rPr>
          <w:bCs/>
        </w:rPr>
        <w:t>CVS AD environment</w:t>
      </w:r>
      <w:r w:rsidR="00783C2B">
        <w:rPr>
          <w:bCs/>
        </w:rPr>
        <w:t xml:space="preserve"> containing </w:t>
      </w:r>
      <w:r w:rsidR="007328E4">
        <w:rPr>
          <w:bCs/>
        </w:rPr>
        <w:t xml:space="preserve">Azure Central and East are configured to have failover/redundancy. Jim Rose provided the listing of Domain controller contained in each AD site. </w:t>
      </w:r>
      <w:r w:rsidR="007328E4">
        <w:rPr>
          <w:bCs/>
          <w:i/>
          <w:iCs/>
        </w:rPr>
        <w:t>See evidence below:</w:t>
      </w:r>
    </w:p>
    <w:p w14:paraId="45D50E6F" w14:textId="19979EE7" w:rsidR="005F58E8" w:rsidRDefault="005F58E8" w:rsidP="00D23FED">
      <w:pPr>
        <w:pStyle w:val="NoSpacing"/>
        <w:rPr>
          <w:bCs/>
          <w:i/>
          <w:iCs/>
        </w:rPr>
      </w:pPr>
    </w:p>
    <w:p w14:paraId="68B7D0F1" w14:textId="6ED7A343" w:rsidR="005F58E8" w:rsidRDefault="005F58E8" w:rsidP="00D23FED">
      <w:pPr>
        <w:pStyle w:val="NoSpacing"/>
        <w:rPr>
          <w:bCs/>
          <w:i/>
          <w:iCs/>
        </w:rPr>
      </w:pPr>
    </w:p>
    <w:p w14:paraId="619F28E4" w14:textId="31F08DDE" w:rsidR="005F58E8" w:rsidRDefault="005F58E8" w:rsidP="00D23FED">
      <w:pPr>
        <w:pStyle w:val="NoSpacing"/>
        <w:rPr>
          <w:bCs/>
          <w:i/>
          <w:iCs/>
        </w:rPr>
      </w:pPr>
    </w:p>
    <w:p w14:paraId="747F4BB9" w14:textId="5288DC63" w:rsidR="005F58E8" w:rsidRDefault="005F58E8" w:rsidP="00D23FED">
      <w:pPr>
        <w:pStyle w:val="NoSpacing"/>
        <w:rPr>
          <w:bCs/>
          <w:i/>
          <w:iCs/>
        </w:rPr>
      </w:pPr>
    </w:p>
    <w:p w14:paraId="677B9642" w14:textId="0B404915" w:rsidR="005F58E8" w:rsidRDefault="005F58E8" w:rsidP="00D23FED">
      <w:pPr>
        <w:pStyle w:val="NoSpacing"/>
        <w:rPr>
          <w:bCs/>
          <w:i/>
          <w:iCs/>
        </w:rPr>
      </w:pPr>
    </w:p>
    <w:p w14:paraId="3C405BB5" w14:textId="0C0B079F" w:rsidR="005F58E8" w:rsidRDefault="005F58E8" w:rsidP="00D23FED">
      <w:pPr>
        <w:pStyle w:val="NoSpacing"/>
        <w:rPr>
          <w:bCs/>
          <w:i/>
          <w:iCs/>
        </w:rPr>
      </w:pPr>
    </w:p>
    <w:p w14:paraId="1E302293" w14:textId="37AB23A4" w:rsidR="005F58E8" w:rsidRDefault="005F58E8" w:rsidP="00D23FED">
      <w:pPr>
        <w:pStyle w:val="NoSpacing"/>
        <w:rPr>
          <w:bCs/>
          <w:i/>
          <w:iCs/>
        </w:rPr>
      </w:pPr>
    </w:p>
    <w:p w14:paraId="3B8313EF" w14:textId="2EA08AFF" w:rsidR="005F58E8" w:rsidRDefault="005F58E8" w:rsidP="00D23FED">
      <w:pPr>
        <w:pStyle w:val="NoSpacing"/>
        <w:rPr>
          <w:bCs/>
          <w:i/>
          <w:iCs/>
        </w:rPr>
      </w:pPr>
    </w:p>
    <w:p w14:paraId="052B13D5" w14:textId="77777777" w:rsidR="00175C71" w:rsidRDefault="00175C71" w:rsidP="009D1E65">
      <w:pPr>
        <w:pStyle w:val="NoSpacing"/>
        <w:rPr>
          <w:bCs/>
        </w:rPr>
      </w:pPr>
    </w:p>
    <w:p w14:paraId="2FEAECD4" w14:textId="5C4F41D6" w:rsidR="00175C71" w:rsidRPr="00175C71" w:rsidRDefault="00175C71" w:rsidP="00175C71">
      <w:pPr>
        <w:pStyle w:val="NoSpacing"/>
        <w:numPr>
          <w:ilvl w:val="0"/>
          <w:numId w:val="10"/>
        </w:numPr>
        <w:rPr>
          <w:bCs/>
        </w:rPr>
      </w:pPr>
      <w:r>
        <w:rPr>
          <w:bCs/>
        </w:rPr>
        <w:lastRenderedPageBreak/>
        <w:t>Azure US Central</w:t>
      </w:r>
    </w:p>
    <w:p w14:paraId="605F0C8F" w14:textId="3971BE63" w:rsidR="00175C71" w:rsidRDefault="00175C71" w:rsidP="00D23FED">
      <w:pPr>
        <w:pStyle w:val="NoSpacing"/>
        <w:rPr>
          <w:bCs/>
          <w:i/>
          <w:iCs/>
        </w:rPr>
      </w:pPr>
    </w:p>
    <w:p w14:paraId="5BA1C025" w14:textId="4C484373" w:rsidR="00175C71" w:rsidRPr="00175C71" w:rsidRDefault="00175C71" w:rsidP="00175C71">
      <w:pPr>
        <w:pStyle w:val="NoSpacing"/>
        <w:jc w:val="center"/>
        <w:rPr>
          <w:bCs/>
        </w:rPr>
      </w:pPr>
      <w:r>
        <w:rPr>
          <w:noProof/>
        </w:rPr>
        <w:drawing>
          <wp:inline distT="0" distB="0" distL="0" distR="0" wp14:anchorId="0B50802D" wp14:editId="032F4678">
            <wp:extent cx="4088781" cy="379961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496" cy="3858825"/>
                    </a:xfrm>
                    <a:prstGeom prst="rect">
                      <a:avLst/>
                    </a:prstGeom>
                  </pic:spPr>
                </pic:pic>
              </a:graphicData>
            </a:graphic>
          </wp:inline>
        </w:drawing>
      </w:r>
    </w:p>
    <w:p w14:paraId="575D5C03" w14:textId="339FC25F" w:rsidR="00175C71" w:rsidRDefault="00175C71" w:rsidP="00D23FED">
      <w:pPr>
        <w:pStyle w:val="NoSpacing"/>
        <w:rPr>
          <w:bCs/>
          <w:i/>
          <w:iCs/>
        </w:rPr>
      </w:pPr>
    </w:p>
    <w:p w14:paraId="12F083D7" w14:textId="6170F260" w:rsidR="00175C71" w:rsidRDefault="00175C71" w:rsidP="00175C71">
      <w:pPr>
        <w:pStyle w:val="NoSpacing"/>
        <w:numPr>
          <w:ilvl w:val="0"/>
          <w:numId w:val="10"/>
        </w:numPr>
        <w:rPr>
          <w:bCs/>
        </w:rPr>
      </w:pPr>
      <w:r>
        <w:rPr>
          <w:bCs/>
        </w:rPr>
        <w:t>Azure US East</w:t>
      </w:r>
    </w:p>
    <w:p w14:paraId="6106EAF7" w14:textId="6827ECB1" w:rsidR="00175C71" w:rsidRPr="00175C71" w:rsidRDefault="00175C71" w:rsidP="00175C71">
      <w:pPr>
        <w:pStyle w:val="NoSpacing"/>
        <w:ind w:left="720"/>
        <w:jc w:val="center"/>
        <w:rPr>
          <w:bCs/>
        </w:rPr>
      </w:pPr>
      <w:r>
        <w:rPr>
          <w:noProof/>
        </w:rPr>
        <w:drawing>
          <wp:inline distT="0" distB="0" distL="0" distR="0" wp14:anchorId="43B00163" wp14:editId="332B8D66">
            <wp:extent cx="4572254" cy="3717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9597" cy="3771820"/>
                    </a:xfrm>
                    <a:prstGeom prst="rect">
                      <a:avLst/>
                    </a:prstGeom>
                  </pic:spPr>
                </pic:pic>
              </a:graphicData>
            </a:graphic>
          </wp:inline>
        </w:drawing>
      </w:r>
    </w:p>
    <w:p w14:paraId="066B95AB" w14:textId="685971AC" w:rsidR="007328E4" w:rsidRDefault="007328E4" w:rsidP="00D23FED">
      <w:pPr>
        <w:pStyle w:val="NoSpacing"/>
        <w:rPr>
          <w:bCs/>
          <w:i/>
          <w:iCs/>
        </w:rPr>
      </w:pPr>
    </w:p>
    <w:p w14:paraId="0878325A" w14:textId="6735E40F" w:rsidR="002B61BF" w:rsidRDefault="004A0B17" w:rsidP="002B61BF">
      <w:pPr>
        <w:pStyle w:val="NoSpacing"/>
        <w:rPr>
          <w:i/>
          <w:iCs/>
        </w:rPr>
      </w:pPr>
      <w:r>
        <w:rPr>
          <w:bCs/>
        </w:rPr>
        <w:lastRenderedPageBreak/>
        <w:t xml:space="preserve">Following this information, </w:t>
      </w:r>
      <w:r w:rsidR="00570BC9">
        <w:rPr>
          <w:bCs/>
        </w:rPr>
        <w:t xml:space="preserve">Jim </w:t>
      </w:r>
      <w:bookmarkStart w:id="6" w:name="OLE_LINK5"/>
      <w:r w:rsidR="00570BC9">
        <w:rPr>
          <w:bCs/>
        </w:rPr>
        <w:t xml:space="preserve">Rose </w:t>
      </w:r>
      <w:r w:rsidR="00570BC9">
        <w:rPr>
          <w:bCs/>
        </w:rPr>
        <w:t>(Senior Engineering Advisor)</w:t>
      </w:r>
      <w:bookmarkEnd w:id="6"/>
      <w:r w:rsidR="00570BC9">
        <w:rPr>
          <w:bCs/>
        </w:rPr>
        <w:t xml:space="preserve"> provided the Azure design configuration showing replication / redundancy </w:t>
      </w:r>
      <w:r w:rsidR="00171986">
        <w:rPr>
          <w:bCs/>
        </w:rPr>
        <w:t>on</w:t>
      </w:r>
      <w:r w:rsidR="00570BC9">
        <w:rPr>
          <w:bCs/>
        </w:rPr>
        <w:t xml:space="preserve"> both the Azure US Central and Azure US East AD sites</w:t>
      </w:r>
      <w:r w:rsidR="00171986">
        <w:rPr>
          <w:bCs/>
        </w:rPr>
        <w:t xml:space="preserve"> </w:t>
      </w:r>
      <w:bookmarkStart w:id="7" w:name="OLE_LINK11"/>
      <w:r w:rsidR="00171986">
        <w:rPr>
          <w:bCs/>
        </w:rPr>
        <w:t>for PSS/Retail AD Sites and Services, and HCB AD Sites and Services</w:t>
      </w:r>
      <w:bookmarkEnd w:id="7"/>
      <w:r w:rsidR="00171986">
        <w:rPr>
          <w:bCs/>
        </w:rPr>
        <w:t>.</w:t>
      </w:r>
      <w:bookmarkStart w:id="8" w:name="OLE_LINK6"/>
      <w:r w:rsidR="002B61BF">
        <w:rPr>
          <w:bCs/>
        </w:rPr>
        <w:t xml:space="preserve"> (</w:t>
      </w:r>
      <w:hyperlink r:id="rId16" w:history="1">
        <w:r w:rsidR="002B61BF">
          <w:rPr>
            <w:rStyle w:val="Hyperlink"/>
          </w:rPr>
          <w:t>Task13199 – Security of Domain Controllers DC Redundancy</w:t>
        </w:r>
      </w:hyperlink>
      <w:r w:rsidR="002B61BF">
        <w:t xml:space="preserve">). </w:t>
      </w:r>
      <w:bookmarkEnd w:id="8"/>
      <w:r w:rsidR="002B61BF">
        <w:rPr>
          <w:i/>
          <w:iCs/>
        </w:rPr>
        <w:t>See evidence below:</w:t>
      </w:r>
    </w:p>
    <w:p w14:paraId="197B081E" w14:textId="77777777" w:rsidR="00540CC0" w:rsidRDefault="00540CC0" w:rsidP="002B61BF">
      <w:pPr>
        <w:pStyle w:val="NoSpacing"/>
        <w:rPr>
          <w:i/>
          <w:iCs/>
        </w:rPr>
      </w:pPr>
    </w:p>
    <w:p w14:paraId="230AE79C" w14:textId="17396E19" w:rsidR="002B61BF" w:rsidRPr="00540CC0" w:rsidRDefault="009559C0" w:rsidP="00540CC0">
      <w:pPr>
        <w:pStyle w:val="NoSpacing"/>
        <w:jc w:val="center"/>
      </w:pPr>
      <w:r>
        <w:rPr>
          <w:noProof/>
        </w:rPr>
        <w:drawing>
          <wp:inline distT="0" distB="0" distL="0" distR="0" wp14:anchorId="11416EC8" wp14:editId="4497DBE9">
            <wp:extent cx="3539440" cy="2163336"/>
            <wp:effectExtent l="19050" t="19050" r="2349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1237" cy="2213331"/>
                    </a:xfrm>
                    <a:prstGeom prst="rect">
                      <a:avLst/>
                    </a:prstGeom>
                    <a:ln w="9525">
                      <a:solidFill>
                        <a:srgbClr val="FF0000"/>
                      </a:solidFill>
                    </a:ln>
                  </pic:spPr>
                </pic:pic>
              </a:graphicData>
            </a:graphic>
          </wp:inline>
        </w:drawing>
      </w:r>
    </w:p>
    <w:p w14:paraId="7F257C0D" w14:textId="451F9B7F" w:rsidR="00540CC0" w:rsidRDefault="00540CC0" w:rsidP="002B61BF">
      <w:pPr>
        <w:pStyle w:val="NoSpacing"/>
        <w:rPr>
          <w:i/>
          <w:iCs/>
        </w:rPr>
      </w:pPr>
      <w:r>
        <w:rPr>
          <w:noProof/>
        </w:rPr>
        <w:drawing>
          <wp:inline distT="0" distB="0" distL="0" distR="0" wp14:anchorId="4459E28A" wp14:editId="709142E6">
            <wp:extent cx="1969774" cy="216816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8954" cy="2189280"/>
                    </a:xfrm>
                    <a:prstGeom prst="rect">
                      <a:avLst/>
                    </a:prstGeom>
                  </pic:spPr>
                </pic:pic>
              </a:graphicData>
            </a:graphic>
          </wp:inline>
        </w:drawing>
      </w:r>
      <w:r>
        <w:rPr>
          <w:noProof/>
        </w:rPr>
        <w:drawing>
          <wp:inline distT="0" distB="0" distL="0" distR="0" wp14:anchorId="56B35387" wp14:editId="58DC77B8">
            <wp:extent cx="2179906" cy="2155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9588" cy="2184817"/>
                    </a:xfrm>
                    <a:prstGeom prst="rect">
                      <a:avLst/>
                    </a:prstGeom>
                  </pic:spPr>
                </pic:pic>
              </a:graphicData>
            </a:graphic>
          </wp:inline>
        </w:drawing>
      </w:r>
      <w:r>
        <w:rPr>
          <w:noProof/>
        </w:rPr>
        <w:drawing>
          <wp:inline distT="0" distB="0" distL="0" distR="0" wp14:anchorId="689D310C" wp14:editId="556EA41E">
            <wp:extent cx="2653494" cy="2154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8291" cy="2183185"/>
                    </a:xfrm>
                    <a:prstGeom prst="rect">
                      <a:avLst/>
                    </a:prstGeom>
                  </pic:spPr>
                </pic:pic>
              </a:graphicData>
            </a:graphic>
          </wp:inline>
        </w:drawing>
      </w:r>
    </w:p>
    <w:p w14:paraId="3D4B4EF1" w14:textId="77777777" w:rsidR="002B61BF" w:rsidRPr="002B61BF" w:rsidRDefault="002B61BF" w:rsidP="002B61BF">
      <w:pPr>
        <w:pStyle w:val="NoSpacing"/>
      </w:pPr>
    </w:p>
    <w:p w14:paraId="4A6AC84C" w14:textId="22106B8D" w:rsidR="007328E4" w:rsidRPr="007328E4" w:rsidRDefault="009559C0" w:rsidP="009559C0">
      <w:pPr>
        <w:pStyle w:val="NoSpacing"/>
        <w:jc w:val="center"/>
        <w:rPr>
          <w:bCs/>
        </w:rPr>
      </w:pPr>
      <w:r>
        <w:rPr>
          <w:noProof/>
        </w:rPr>
        <w:drawing>
          <wp:inline distT="0" distB="0" distL="0" distR="0" wp14:anchorId="0FECFE60" wp14:editId="48A1AD9D">
            <wp:extent cx="2616820" cy="3106980"/>
            <wp:effectExtent l="19050" t="19050" r="1270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809" cy="3147336"/>
                    </a:xfrm>
                    <a:prstGeom prst="rect">
                      <a:avLst/>
                    </a:prstGeom>
                    <a:ln w="9525">
                      <a:solidFill>
                        <a:srgbClr val="FF0000"/>
                      </a:solidFill>
                    </a:ln>
                  </pic:spPr>
                </pic:pic>
              </a:graphicData>
            </a:graphic>
          </wp:inline>
        </w:drawing>
      </w:r>
    </w:p>
    <w:p w14:paraId="1FB28C0A" w14:textId="4DA9985D" w:rsidR="007328E4" w:rsidRDefault="003F5ACD" w:rsidP="003F5ACD">
      <w:pPr>
        <w:pStyle w:val="NoSpacing"/>
        <w:jc w:val="center"/>
        <w:rPr>
          <w:b/>
        </w:rPr>
      </w:pPr>
      <w:r>
        <w:rPr>
          <w:noProof/>
        </w:rPr>
        <w:lastRenderedPageBreak/>
        <w:drawing>
          <wp:inline distT="0" distB="0" distL="0" distR="0" wp14:anchorId="77191190" wp14:editId="53B98C79">
            <wp:extent cx="2371492" cy="3198094"/>
            <wp:effectExtent l="19050" t="19050" r="1016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849" cy="3216107"/>
                    </a:xfrm>
                    <a:prstGeom prst="rect">
                      <a:avLst/>
                    </a:prstGeom>
                    <a:ln w="9525">
                      <a:solidFill>
                        <a:srgbClr val="FF0000"/>
                      </a:solidFill>
                    </a:ln>
                  </pic:spPr>
                </pic:pic>
              </a:graphicData>
            </a:graphic>
          </wp:inline>
        </w:drawing>
      </w:r>
    </w:p>
    <w:p w14:paraId="7E470837" w14:textId="06131D6C" w:rsidR="007A3588" w:rsidRDefault="007A3588" w:rsidP="003F5ACD">
      <w:pPr>
        <w:pStyle w:val="NoSpacing"/>
        <w:jc w:val="center"/>
        <w:rPr>
          <w:b/>
        </w:rPr>
      </w:pPr>
    </w:p>
    <w:p w14:paraId="265C5A07" w14:textId="77777777" w:rsidR="007A3588" w:rsidRDefault="007A3588" w:rsidP="003F5ACD">
      <w:pPr>
        <w:pStyle w:val="NoSpacing"/>
        <w:jc w:val="center"/>
        <w:rPr>
          <w:b/>
        </w:rPr>
      </w:pPr>
    </w:p>
    <w:p w14:paraId="18EC5923" w14:textId="6C32A102" w:rsidR="004714B9" w:rsidRDefault="00254E15" w:rsidP="00D23FED">
      <w:pPr>
        <w:rPr>
          <w:bCs/>
          <w:i/>
          <w:iCs/>
        </w:rPr>
      </w:pPr>
      <w:r>
        <w:t>In the document</w:t>
      </w:r>
      <w:r>
        <w:rPr>
          <w:bCs/>
        </w:rPr>
        <w:t xml:space="preserve"> (</w:t>
      </w:r>
      <w:hyperlink r:id="rId23" w:history="1">
        <w:r>
          <w:rPr>
            <w:rStyle w:val="Hyperlink"/>
          </w:rPr>
          <w:t>Task13199 – Security of Domain Controllers DC Redundancy</w:t>
        </w:r>
      </w:hyperlink>
      <w:r>
        <w:t>)</w:t>
      </w:r>
      <w:r>
        <w:t xml:space="preserve"> provided by Jim Rose</w:t>
      </w:r>
      <w:r>
        <w:rPr>
          <w:bCs/>
        </w:rPr>
        <w:t xml:space="preserve"> (Senior Engineering Advisor)</w:t>
      </w:r>
      <w:r>
        <w:rPr>
          <w:bCs/>
        </w:rPr>
        <w:t>, IA also noted evidence showing</w:t>
      </w:r>
      <w:r w:rsidR="002A7BA5">
        <w:rPr>
          <w:bCs/>
        </w:rPr>
        <w:t xml:space="preserve"> the</w:t>
      </w:r>
      <w:r>
        <w:rPr>
          <w:bCs/>
        </w:rPr>
        <w:t xml:space="preserve"> datacenter</w:t>
      </w:r>
      <w:r w:rsidR="002A7BA5">
        <w:rPr>
          <w:bCs/>
        </w:rPr>
        <w:t>s</w:t>
      </w:r>
      <w:r>
        <w:rPr>
          <w:bCs/>
        </w:rPr>
        <w:t xml:space="preserve"> in which both the CVS and Aetha </w:t>
      </w:r>
      <w:r w:rsidR="007A3588">
        <w:rPr>
          <w:bCs/>
        </w:rPr>
        <w:t xml:space="preserve">AD Sites </w:t>
      </w:r>
      <w:r>
        <w:rPr>
          <w:bCs/>
        </w:rPr>
        <w:t xml:space="preserve">reside. </w:t>
      </w:r>
      <w:r>
        <w:rPr>
          <w:bCs/>
          <w:i/>
          <w:iCs/>
        </w:rPr>
        <w:t xml:space="preserve">See evidence below: </w:t>
      </w:r>
    </w:p>
    <w:p w14:paraId="0780B4CE" w14:textId="7C46D2D1" w:rsidR="002A7BA5" w:rsidRDefault="00254E15" w:rsidP="00D23FED">
      <w:pPr>
        <w:rPr>
          <w:noProof/>
        </w:rPr>
      </w:pPr>
      <w:r>
        <w:rPr>
          <w:noProof/>
        </w:rPr>
        <w:drawing>
          <wp:inline distT="0" distB="0" distL="0" distR="0" wp14:anchorId="71061880" wp14:editId="142FA4FC">
            <wp:extent cx="4807134" cy="2278008"/>
            <wp:effectExtent l="19050" t="19050" r="1270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361" cy="2334033"/>
                    </a:xfrm>
                    <a:prstGeom prst="rect">
                      <a:avLst/>
                    </a:prstGeom>
                    <a:ln w="9525">
                      <a:solidFill>
                        <a:srgbClr val="FF0000"/>
                      </a:solidFill>
                    </a:ln>
                  </pic:spPr>
                </pic:pic>
              </a:graphicData>
            </a:graphic>
          </wp:inline>
        </w:drawing>
      </w:r>
      <w:r w:rsidR="002A7BA5">
        <w:rPr>
          <w:noProof/>
        </w:rPr>
        <w:drawing>
          <wp:inline distT="0" distB="0" distL="0" distR="0" wp14:anchorId="44128A25" wp14:editId="4ADA08DF">
            <wp:extent cx="1356267" cy="2280994"/>
            <wp:effectExtent l="19050" t="19050" r="1587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91415" cy="2340107"/>
                    </a:xfrm>
                    <a:prstGeom prst="rect">
                      <a:avLst/>
                    </a:prstGeom>
                    <a:ln>
                      <a:solidFill>
                        <a:srgbClr val="FF0000"/>
                      </a:solidFill>
                    </a:ln>
                  </pic:spPr>
                </pic:pic>
              </a:graphicData>
            </a:graphic>
          </wp:inline>
        </w:drawing>
      </w:r>
    </w:p>
    <w:p w14:paraId="28FFB06A" w14:textId="77777777" w:rsidR="002A7BA5" w:rsidRDefault="002A7BA5" w:rsidP="00D23FED">
      <w:pPr>
        <w:rPr>
          <w:noProof/>
        </w:rPr>
      </w:pPr>
    </w:p>
    <w:p w14:paraId="3CAE88D0" w14:textId="3C17AAAD" w:rsidR="00254E15" w:rsidRPr="00254E15" w:rsidRDefault="00254E15" w:rsidP="00D23FED">
      <w:pPr>
        <w:rPr>
          <w:color w:val="FF0000"/>
        </w:rPr>
      </w:pPr>
      <w:r>
        <w:rPr>
          <w:noProof/>
        </w:rPr>
        <w:lastRenderedPageBreak/>
        <w:drawing>
          <wp:inline distT="0" distB="0" distL="0" distR="0" wp14:anchorId="1EE63FCA" wp14:editId="3E740ED1">
            <wp:extent cx="4210979" cy="2615807"/>
            <wp:effectExtent l="19050" t="19050" r="1841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814" cy="2680929"/>
                    </a:xfrm>
                    <a:prstGeom prst="rect">
                      <a:avLst/>
                    </a:prstGeom>
                    <a:ln>
                      <a:solidFill>
                        <a:srgbClr val="FF0000"/>
                      </a:solidFill>
                    </a:ln>
                  </pic:spPr>
                </pic:pic>
              </a:graphicData>
            </a:graphic>
          </wp:inline>
        </w:drawing>
      </w:r>
      <w:r w:rsidR="002A7BA5">
        <w:rPr>
          <w:noProof/>
        </w:rPr>
        <w:drawing>
          <wp:inline distT="0" distB="0" distL="0" distR="0" wp14:anchorId="72FB7880" wp14:editId="7812FB34">
            <wp:extent cx="1705672" cy="2618408"/>
            <wp:effectExtent l="19050" t="19050" r="2794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1671" cy="2642968"/>
                    </a:xfrm>
                    <a:prstGeom prst="rect">
                      <a:avLst/>
                    </a:prstGeom>
                    <a:ln>
                      <a:solidFill>
                        <a:srgbClr val="FF0000"/>
                      </a:solidFill>
                    </a:ln>
                  </pic:spPr>
                </pic:pic>
              </a:graphicData>
            </a:graphic>
          </wp:inline>
        </w:drawing>
      </w:r>
    </w:p>
    <w:p w14:paraId="0AA7B0CA" w14:textId="77777777" w:rsidR="00074C9B" w:rsidRDefault="00074C9B" w:rsidP="00D23FED">
      <w:pPr>
        <w:rPr>
          <w:iCs/>
          <w:color w:val="000000" w:themeColor="text1"/>
        </w:rPr>
      </w:pPr>
      <w:r>
        <w:rPr>
          <w:iCs/>
          <w:color w:val="000000" w:themeColor="text1"/>
        </w:rPr>
        <w:t xml:space="preserve">IA gained assurance that domain controller replication/redundancy are implemented on all the domains. </w:t>
      </w:r>
    </w:p>
    <w:p w14:paraId="4E5D62BE" w14:textId="7E6BDA6E" w:rsidR="008A3C59" w:rsidRPr="00074C9B" w:rsidRDefault="008A3C59" w:rsidP="00D23FED">
      <w:pPr>
        <w:rPr>
          <w:iCs/>
          <w:color w:val="000000" w:themeColor="text1"/>
        </w:rPr>
      </w:pPr>
      <w:r w:rsidRPr="008D4ED2">
        <w:rPr>
          <w:highlight w:val="yellow"/>
          <w:u w:val="single"/>
        </w:rPr>
        <w:t>Attribute satisfied.</w:t>
      </w:r>
    </w:p>
    <w:p w14:paraId="4E5D62BF" w14:textId="77777777" w:rsidR="00026EFA" w:rsidRDefault="00026EFA" w:rsidP="00D23FED">
      <w:pPr>
        <w:rPr>
          <w:b/>
        </w:rPr>
      </w:pPr>
    </w:p>
    <w:p w14:paraId="28292513" w14:textId="788E512D" w:rsidR="008C7BF1" w:rsidRDefault="00026EFA" w:rsidP="006208FD">
      <w:pPr>
        <w:pStyle w:val="NoSpacing"/>
        <w:rPr>
          <w:b/>
        </w:rPr>
      </w:pPr>
      <w:bookmarkStart w:id="9" w:name="OLE_LINK10"/>
      <w:r>
        <w:rPr>
          <w:b/>
        </w:rPr>
        <w:t xml:space="preserve">Attribute 2: </w:t>
      </w:r>
      <w:r w:rsidR="006208FD">
        <w:rPr>
          <w:b/>
        </w:rPr>
        <w:t>Evidence showing that Domain Controller is configured to pick up load of users / workstations of another domain controller in a different region when there is a system malfunction</w:t>
      </w:r>
      <w:r w:rsidR="008C7BF1">
        <w:rPr>
          <w:b/>
        </w:rPr>
        <w:t>.</w:t>
      </w:r>
    </w:p>
    <w:bookmarkEnd w:id="9"/>
    <w:p w14:paraId="06CD2004" w14:textId="0651E5E4" w:rsidR="008C7BF1" w:rsidRDefault="008C7BF1" w:rsidP="006208FD">
      <w:pPr>
        <w:pStyle w:val="NoSpacing"/>
        <w:rPr>
          <w:b/>
        </w:rPr>
      </w:pPr>
    </w:p>
    <w:p w14:paraId="35710B58" w14:textId="6459ADFD" w:rsidR="006208FD" w:rsidRDefault="008C7BF1" w:rsidP="006208FD">
      <w:pPr>
        <w:pStyle w:val="NoSpacing"/>
        <w:rPr>
          <w:rFonts w:cstheme="minorHAnsi"/>
          <w:i/>
          <w:iCs/>
        </w:rPr>
      </w:pPr>
      <w:r>
        <w:rPr>
          <w:bCs/>
        </w:rPr>
        <w:t xml:space="preserve">According to the </w:t>
      </w:r>
      <w:bookmarkStart w:id="10" w:name="OLE_LINK8"/>
      <w:bookmarkStart w:id="11" w:name="OLE_LINK9"/>
      <w:r>
        <w:rPr>
          <w:bCs/>
        </w:rPr>
        <w:t>information</w:t>
      </w:r>
      <w:bookmarkEnd w:id="10"/>
      <w:bookmarkEnd w:id="11"/>
      <w:r>
        <w:rPr>
          <w:bCs/>
        </w:rPr>
        <w:t xml:space="preserve"> provided by Jim Rose </w:t>
      </w:r>
      <w:r w:rsidR="00B33E78">
        <w:rPr>
          <w:bCs/>
        </w:rPr>
        <w:t>(Senior Engineering Advisor)</w:t>
      </w:r>
      <w:r w:rsidR="00B33E78">
        <w:rPr>
          <w:bCs/>
        </w:rPr>
        <w:t xml:space="preserve"> (</w:t>
      </w:r>
      <w:hyperlink r:id="rId28" w:history="1">
        <w:r w:rsidR="00B33E78">
          <w:rPr>
            <w:rStyle w:val="Hyperlink"/>
          </w:rPr>
          <w:t>Task 14777 – Domain Controller Availability</w:t>
        </w:r>
      </w:hyperlink>
      <w:r w:rsidR="00B33E78">
        <w:rPr>
          <w:rFonts w:ascii="Times New Roman" w:hAnsi="Times New Roman" w:cs="Times New Roman"/>
          <w:sz w:val="24"/>
          <w:szCs w:val="24"/>
        </w:rPr>
        <w:t xml:space="preserve">), </w:t>
      </w:r>
      <w:r w:rsidR="00B33E78">
        <w:rPr>
          <w:bCs/>
        </w:rPr>
        <w:t>when a client searching for a domain controller receives the list of domain controller IP addresses from DNS, the client begins querying the domain controllers in turn to fin</w:t>
      </w:r>
      <w:r w:rsidR="002A2697">
        <w:rPr>
          <w:bCs/>
        </w:rPr>
        <w:t>d</w:t>
      </w:r>
      <w:r w:rsidR="00B33E78">
        <w:rPr>
          <w:bCs/>
        </w:rPr>
        <w:t xml:space="preserve"> out which domain controller is available and appropriate</w:t>
      </w:r>
      <w:r w:rsidR="002A2697">
        <w:rPr>
          <w:bCs/>
        </w:rPr>
        <w:t xml:space="preserve">. If a domain controller would fail, the clients in </w:t>
      </w:r>
      <w:proofErr w:type="gramStart"/>
      <w:r w:rsidR="002A2697">
        <w:rPr>
          <w:bCs/>
        </w:rPr>
        <w:t>those network</w:t>
      </w:r>
      <w:proofErr w:type="gramEnd"/>
      <w:r w:rsidR="002A2697">
        <w:rPr>
          <w:bCs/>
        </w:rPr>
        <w:t xml:space="preserve"> will then search for the next best responding domain controller. </w:t>
      </w:r>
      <w:r w:rsidR="000115A1">
        <w:rPr>
          <w:bCs/>
        </w:rPr>
        <w:t>IA also noted given that the Active Directory environment is built in the Microsoft azure platform, the AD infrastructure team utilizes the default configurations as defined by Microsoft. In the Cache Time-out and Closest Site section of the (</w:t>
      </w:r>
      <w:proofErr w:type="spellStart"/>
      <w:r w:rsidR="000115A1">
        <w:rPr>
          <w:rFonts w:ascii="Times New Roman" w:hAnsi="Times New Roman" w:cs="Times New Roman"/>
          <w:sz w:val="24"/>
          <w:szCs w:val="24"/>
        </w:rPr>
        <w:fldChar w:fldCharType="begin"/>
      </w:r>
      <w:r w:rsidR="000115A1">
        <w:rPr>
          <w:rFonts w:ascii="Times New Roman" w:hAnsi="Times New Roman" w:cs="Times New Roman"/>
          <w:sz w:val="24"/>
          <w:szCs w:val="24"/>
        </w:rPr>
        <w:instrText xml:space="preserve"> HYPERLINK "https://cvshealth.auditboardapp.com/download?file_id=156478&amp;name=Microsoft_Finding%20a%20Domain%20Controller.pdf" </w:instrText>
      </w:r>
      <w:r w:rsidR="000115A1">
        <w:rPr>
          <w:rFonts w:ascii="Times New Roman" w:hAnsi="Times New Roman" w:cs="Times New Roman"/>
          <w:sz w:val="24"/>
          <w:szCs w:val="24"/>
        </w:rPr>
        <w:fldChar w:fldCharType="separate"/>
      </w:r>
      <w:r w:rsidR="000115A1">
        <w:rPr>
          <w:rStyle w:val="Hyperlink"/>
        </w:rPr>
        <w:t>Microsoft_Finding</w:t>
      </w:r>
      <w:proofErr w:type="spellEnd"/>
      <w:r w:rsidR="000115A1">
        <w:rPr>
          <w:rStyle w:val="Hyperlink"/>
        </w:rPr>
        <w:t xml:space="preserve"> a Domain Controller</w:t>
      </w:r>
      <w:r w:rsidR="000115A1">
        <w:rPr>
          <w:rFonts w:ascii="Times New Roman" w:hAnsi="Times New Roman" w:cs="Times New Roman"/>
          <w:sz w:val="24"/>
          <w:szCs w:val="24"/>
        </w:rPr>
        <w:fldChar w:fldCharType="end"/>
      </w:r>
      <w:r w:rsidR="000115A1">
        <w:rPr>
          <w:rFonts w:ascii="Times New Roman" w:hAnsi="Times New Roman" w:cs="Times New Roman"/>
          <w:sz w:val="24"/>
          <w:szCs w:val="24"/>
        </w:rPr>
        <w:t xml:space="preserve">) </w:t>
      </w:r>
      <w:r w:rsidR="000115A1">
        <w:rPr>
          <w:rFonts w:cstheme="minorHAnsi"/>
        </w:rPr>
        <w:t>document,</w:t>
      </w:r>
      <w:r w:rsidR="000115A1">
        <w:rPr>
          <w:rFonts w:ascii="Times New Roman" w:hAnsi="Times New Roman" w:cs="Times New Roman"/>
          <w:sz w:val="24"/>
          <w:szCs w:val="24"/>
        </w:rPr>
        <w:t xml:space="preserve"> </w:t>
      </w:r>
      <w:r w:rsidR="000115A1">
        <w:rPr>
          <w:rFonts w:cstheme="minorHAnsi"/>
        </w:rPr>
        <w:t xml:space="preserve">IA noted that </w:t>
      </w:r>
      <w:r w:rsidR="00236270">
        <w:rPr>
          <w:rFonts w:cstheme="minorHAnsi"/>
        </w:rPr>
        <w:t xml:space="preserve">if the domain controller that is stored in the client cache is not in a site that is close to the client, net logon attempts to find a close domain controller. This scenario outlined is similar in occurrence and execution </w:t>
      </w:r>
      <w:r w:rsidR="002C4D6F">
        <w:rPr>
          <w:rFonts w:cstheme="minorHAnsi"/>
        </w:rPr>
        <w:t xml:space="preserve">as to </w:t>
      </w:r>
      <w:r w:rsidR="00236270">
        <w:rPr>
          <w:rFonts w:cstheme="minorHAnsi"/>
        </w:rPr>
        <w:t xml:space="preserve">when a domain controller does not respond, hence enabling a closer domain controller to pick up the load and continue functions. </w:t>
      </w:r>
      <w:r w:rsidR="003378D3">
        <w:rPr>
          <w:rFonts w:cstheme="minorHAnsi"/>
          <w:i/>
          <w:iCs/>
        </w:rPr>
        <w:t>See evidence below:</w:t>
      </w:r>
    </w:p>
    <w:p w14:paraId="5F74C103" w14:textId="77777777" w:rsidR="003378D3" w:rsidRPr="003378D3" w:rsidRDefault="003378D3" w:rsidP="006208FD">
      <w:pPr>
        <w:pStyle w:val="NoSpacing"/>
        <w:rPr>
          <w:b/>
          <w:i/>
          <w:iCs/>
          <w:color w:val="FF0000"/>
        </w:rPr>
      </w:pPr>
    </w:p>
    <w:p w14:paraId="70A40132" w14:textId="0EE62047" w:rsidR="006208FD" w:rsidRDefault="003378D3" w:rsidP="003378D3">
      <w:pPr>
        <w:pStyle w:val="NoSpacing"/>
        <w:jc w:val="center"/>
        <w:rPr>
          <w:b/>
          <w:i/>
          <w:color w:val="FF0000"/>
        </w:rPr>
      </w:pPr>
      <w:r>
        <w:rPr>
          <w:noProof/>
        </w:rPr>
        <w:lastRenderedPageBreak/>
        <mc:AlternateContent>
          <mc:Choice Requires="wps">
            <w:drawing>
              <wp:anchor distT="0" distB="0" distL="114300" distR="114300" simplePos="0" relativeHeight="251660288" behindDoc="0" locked="0" layoutInCell="1" allowOverlap="1" wp14:anchorId="2D70F95E" wp14:editId="57EA46BE">
                <wp:simplePos x="0" y="0"/>
                <wp:positionH relativeFrom="column">
                  <wp:posOffset>687658</wp:posOffset>
                </wp:positionH>
                <wp:positionV relativeFrom="paragraph">
                  <wp:posOffset>1505585</wp:posOffset>
                </wp:positionV>
                <wp:extent cx="5471531" cy="1174239"/>
                <wp:effectExtent l="0" t="0" r="15240" b="26035"/>
                <wp:wrapNone/>
                <wp:docPr id="17" name="Rectangle 17"/>
                <wp:cNvGraphicFramePr/>
                <a:graphic xmlns:a="http://schemas.openxmlformats.org/drawingml/2006/main">
                  <a:graphicData uri="http://schemas.microsoft.com/office/word/2010/wordprocessingShape">
                    <wps:wsp>
                      <wps:cNvSpPr/>
                      <wps:spPr>
                        <a:xfrm>
                          <a:off x="0" y="0"/>
                          <a:ext cx="5471531" cy="1174239"/>
                        </a:xfrm>
                        <a:prstGeom prst="rect">
                          <a:avLst/>
                        </a:prstGeom>
                        <a:solidFill>
                          <a:srgbClr val="FFC000">
                            <a:alpha val="30196"/>
                          </a:srgbClr>
                        </a:solid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5718D" id="Rectangle 17" o:spid="_x0000_s1026" style="position:absolute;margin-left:54.15pt;margin-top:118.55pt;width:430.85pt;height:9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" fillcolor="#ffc000" strokecolor="red">
                <v:fill opacity="19789f"/>
              </v:rect>
            </w:pict>
          </mc:Fallback>
        </mc:AlternateContent>
      </w:r>
      <w:r>
        <w:rPr>
          <w:noProof/>
        </w:rPr>
        <w:drawing>
          <wp:inline distT="0" distB="0" distL="0" distR="0" wp14:anchorId="658814EE" wp14:editId="7E780AC5">
            <wp:extent cx="5605346" cy="40514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5346" cy="4051420"/>
                    </a:xfrm>
                    <a:prstGeom prst="rect">
                      <a:avLst/>
                    </a:prstGeom>
                  </pic:spPr>
                </pic:pic>
              </a:graphicData>
            </a:graphic>
          </wp:inline>
        </w:drawing>
      </w:r>
    </w:p>
    <w:p w14:paraId="404F7C12" w14:textId="445783EC" w:rsidR="006208FD" w:rsidRDefault="006208FD" w:rsidP="006208FD">
      <w:pPr>
        <w:pStyle w:val="NoSpacing"/>
        <w:rPr>
          <w:b/>
          <w:i/>
          <w:color w:val="FF0000"/>
        </w:rPr>
      </w:pPr>
    </w:p>
    <w:p w14:paraId="30D2182A" w14:textId="289EAA8A" w:rsidR="00FF0029" w:rsidRDefault="00FF0029" w:rsidP="006208FD">
      <w:pPr>
        <w:pStyle w:val="NoSpacing"/>
      </w:pPr>
      <w:r w:rsidRPr="00FF0029">
        <w:t xml:space="preserve">IA observed that although the AD infrastructure utilizes the pre-defined configured as characterized by Microsoft, there was no sufficient evidence in the form of a system generated configuration/setting </w:t>
      </w:r>
      <w:r>
        <w:t xml:space="preserve">in the AD environment </w:t>
      </w:r>
      <w:r w:rsidRPr="00FF0029">
        <w:t xml:space="preserve">that </w:t>
      </w:r>
      <w:r>
        <w:t>shows</w:t>
      </w:r>
      <w:r w:rsidRPr="00FF0029">
        <w:t xml:space="preserve"> </w:t>
      </w:r>
      <w:r>
        <w:t>domain controllers can pick up load of users/workstation of another controller in a different region when there is a system outage/malfunction; however, IA gains comfort in the replication technology of Domain controllers as being sufficient to distribute load across different domain controllers in a forest in an event where there is system malfunction.</w:t>
      </w:r>
    </w:p>
    <w:p w14:paraId="6A0139C9" w14:textId="77777777" w:rsidR="00FF0029" w:rsidRPr="00FF0029" w:rsidRDefault="00FF0029" w:rsidP="006208FD">
      <w:pPr>
        <w:pStyle w:val="NoSpacing"/>
      </w:pPr>
    </w:p>
    <w:p w14:paraId="4E5D62C1" w14:textId="724A704D" w:rsidR="00026EFA" w:rsidRDefault="00026EFA" w:rsidP="00026EFA">
      <w:pPr>
        <w:rPr>
          <w:u w:val="single"/>
        </w:rPr>
      </w:pPr>
      <w:r w:rsidRPr="008D4ED2">
        <w:rPr>
          <w:highlight w:val="yellow"/>
          <w:u w:val="single"/>
        </w:rPr>
        <w:t>Attribute satisfied.</w:t>
      </w:r>
    </w:p>
    <w:p w14:paraId="4E5D62C2" w14:textId="7B8C8C76" w:rsidR="00026EFA" w:rsidRDefault="00026EFA" w:rsidP="00026EFA"/>
    <w:p w14:paraId="3B17EE20" w14:textId="1A7A3A94" w:rsidR="00110257" w:rsidRDefault="00110257" w:rsidP="00110257">
      <w:pPr>
        <w:pStyle w:val="NoSpacing"/>
        <w:rPr>
          <w:b/>
        </w:rPr>
      </w:pPr>
      <w:r>
        <w:rPr>
          <w:b/>
        </w:rPr>
        <w:t>Conclusion:</w:t>
      </w:r>
    </w:p>
    <w:p w14:paraId="5E25FCFB" w14:textId="4CDEF191" w:rsidR="00110257" w:rsidRPr="00110257" w:rsidRDefault="00110257" w:rsidP="00110257">
      <w:pPr>
        <w:pStyle w:val="NoSpacing"/>
        <w:rPr>
          <w:bCs/>
        </w:rPr>
      </w:pPr>
      <w:r>
        <w:rPr>
          <w:bCs/>
        </w:rPr>
        <w:t xml:space="preserve">After testing the </w:t>
      </w:r>
      <w:r w:rsidR="00A53CA0">
        <w:rPr>
          <w:bCs/>
        </w:rPr>
        <w:t>evidence</w:t>
      </w:r>
      <w:r>
        <w:rPr>
          <w:bCs/>
        </w:rPr>
        <w:t xml:space="preserve"> and artifacts provided, IA gained assurance that </w:t>
      </w:r>
      <w:r w:rsidR="00923888">
        <w:rPr>
          <w:bCs/>
        </w:rPr>
        <w:t xml:space="preserve">configuration settings show domain controller replication / redundancy have been implemented on all the domains and domain controllers are configured to pick up load of users/workstations of another domain controller in a different region should there be a system outage/malfunction; however, IA also observed that there was no system generated setting in the AD environment that evidences such scenario configured. </w:t>
      </w:r>
    </w:p>
    <w:p w14:paraId="59F58D2B" w14:textId="77777777" w:rsidR="00110257" w:rsidRPr="008D4ED2" w:rsidRDefault="00110257" w:rsidP="00026EFA"/>
    <w:p w14:paraId="4E5D62C9" w14:textId="77777777" w:rsidR="008A3C59" w:rsidRPr="008D4ED2" w:rsidRDefault="008A3C59" w:rsidP="00026EFA"/>
    <w:sectPr w:rsidR="008A3C59" w:rsidRPr="008D4ED2" w:rsidSect="005E394C">
      <w:headerReference w:type="even" r:id="rId30"/>
      <w:headerReference w:type="default" r:id="rId31"/>
      <w:footerReference w:type="even" r:id="rId32"/>
      <w:footerReference w:type="default" r:id="rId33"/>
      <w:headerReference w:type="first" r:id="rId34"/>
      <w:footerReference w:type="first" r:id="rId3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62AA61" w14:textId="77777777" w:rsidR="004E6323" w:rsidRDefault="004E6323" w:rsidP="009F0D8B">
      <w:pPr>
        <w:spacing w:after="0" w:line="240" w:lineRule="auto"/>
      </w:pPr>
      <w:r>
        <w:separator/>
      </w:r>
    </w:p>
  </w:endnote>
  <w:endnote w:type="continuationSeparator" w:id="0">
    <w:p w14:paraId="31E256A1" w14:textId="77777777" w:rsidR="004E6323" w:rsidRDefault="004E6323" w:rsidP="009F0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2DF16" w14:textId="77777777" w:rsidR="00F23E8D" w:rsidRDefault="00F23E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D62D0" w14:textId="41C5CF80" w:rsidR="002A0604" w:rsidRDefault="000C3D88">
    <w:pPr>
      <w:pStyle w:val="Footer"/>
      <w:jc w:val="center"/>
    </w:pPr>
    <w:r>
      <w:rPr>
        <w:noProof/>
      </w:rPr>
      <mc:AlternateContent>
        <mc:Choice Requires="wps">
          <w:drawing>
            <wp:anchor distT="0" distB="0" distL="114300" distR="114300" simplePos="0" relativeHeight="251659264" behindDoc="0" locked="0" layoutInCell="0" allowOverlap="1" wp14:anchorId="5CB636EB" wp14:editId="0FA35731">
              <wp:simplePos x="0" y="0"/>
              <wp:positionH relativeFrom="page">
                <wp:posOffset>0</wp:posOffset>
              </wp:positionH>
              <wp:positionV relativeFrom="page">
                <wp:posOffset>9601200</wp:posOffset>
              </wp:positionV>
              <wp:extent cx="7772400" cy="266700"/>
              <wp:effectExtent l="0" t="0" r="0" b="0"/>
              <wp:wrapNone/>
              <wp:docPr id="1" name="MSIPCM6ebd497d86dd82540e713781" descr="{&quot;HashCode&quot;:-356254672,&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A491EF4" w14:textId="5D7A925A" w:rsidR="000C3D88" w:rsidRPr="000C3D88" w:rsidRDefault="000C3D88" w:rsidP="000C3D88">
                          <w:pPr>
                            <w:spacing w:after="0"/>
                            <w:rPr>
                              <w:rFonts w:ascii="Calibri" w:hAnsi="Calibri" w:cs="Calibri"/>
                              <w:color w:val="414141"/>
                              <w:sz w:val="16"/>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CB636EB" id="_x0000_t202" coordsize="21600,21600" o:spt="202" path="m,l,21600r21600,l21600,xe">
              <v:stroke joinstyle="miter"/>
              <v:path gradientshapeok="t" o:connecttype="rect"/>
            </v:shapetype>
            <v:shape id="MSIPCM6ebd497d86dd82540e713781" o:spid="_x0000_s1026" type="#_x0000_t202" alt="{&quot;HashCode&quot;:-356254672,&quot;Height&quot;:792.0,&quot;Width&quot;:612.0,&quot;Placement&quot;:&quot;Footer&quot;,&quot;Index&quot;:&quot;Primary&quot;,&quot;Section&quot;:1,&quot;Top&quot;:0.0,&quot;Left&quot;:0.0}" style="position:absolute;left:0;text-align:left;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" o:allowincell="f" filled="f" stroked="f" strokeweight=".5pt">
              <v:textbox inset="20pt,0,,0">
                <w:txbxContent>
                  <w:p w14:paraId="5A491EF4" w14:textId="5D7A925A" w:rsidR="000C3D88" w:rsidRPr="000C3D88" w:rsidRDefault="000C3D88" w:rsidP="000C3D88">
                    <w:pPr>
                      <w:spacing w:after="0"/>
                      <w:rPr>
                        <w:rFonts w:ascii="Calibri" w:hAnsi="Calibri" w:cs="Calibri"/>
                        <w:color w:val="414141"/>
                        <w:sz w:val="16"/>
                      </w:rPr>
                    </w:pPr>
                  </w:p>
                </w:txbxContent>
              </v:textbox>
              <w10:wrap anchorx="page" anchory="page"/>
            </v:shape>
          </w:pict>
        </mc:Fallback>
      </mc:AlternateContent>
    </w:r>
    <w:sdt>
      <w:sdtPr>
        <w:id w:val="1300193306"/>
        <w:docPartObj>
          <w:docPartGallery w:val="Page Numbers (Bottom of Page)"/>
          <w:docPartUnique/>
        </w:docPartObj>
      </w:sdtPr>
      <w:sdtEndPr/>
      <w:sdtContent>
        <w:sdt>
          <w:sdtPr>
            <w:id w:val="-1669238322"/>
            <w:docPartObj>
              <w:docPartGallery w:val="Page Numbers (Top of Page)"/>
              <w:docPartUnique/>
            </w:docPartObj>
          </w:sdtPr>
          <w:sdtEndPr/>
          <w:sdtContent>
            <w:r w:rsidR="002A0604">
              <w:t xml:space="preserve">Page </w:t>
            </w:r>
            <w:r w:rsidR="002A0604">
              <w:rPr>
                <w:b/>
                <w:bCs/>
                <w:sz w:val="24"/>
                <w:szCs w:val="24"/>
              </w:rPr>
              <w:fldChar w:fldCharType="begin"/>
            </w:r>
            <w:r w:rsidR="002A0604">
              <w:rPr>
                <w:b/>
                <w:bCs/>
              </w:rPr>
              <w:instrText xml:space="preserve"> PAGE </w:instrText>
            </w:r>
            <w:r w:rsidR="002A0604">
              <w:rPr>
                <w:b/>
                <w:bCs/>
                <w:sz w:val="24"/>
                <w:szCs w:val="24"/>
              </w:rPr>
              <w:fldChar w:fldCharType="separate"/>
            </w:r>
            <w:r w:rsidR="00026EFA">
              <w:rPr>
                <w:b/>
                <w:bCs/>
                <w:noProof/>
              </w:rPr>
              <w:t>1</w:t>
            </w:r>
            <w:r w:rsidR="002A0604">
              <w:rPr>
                <w:b/>
                <w:bCs/>
                <w:sz w:val="24"/>
                <w:szCs w:val="24"/>
              </w:rPr>
              <w:fldChar w:fldCharType="end"/>
            </w:r>
            <w:r w:rsidR="002A0604">
              <w:t xml:space="preserve"> of </w:t>
            </w:r>
            <w:r w:rsidR="002A0604">
              <w:rPr>
                <w:b/>
                <w:bCs/>
                <w:sz w:val="24"/>
                <w:szCs w:val="24"/>
              </w:rPr>
              <w:fldChar w:fldCharType="begin"/>
            </w:r>
            <w:r w:rsidR="002A0604">
              <w:rPr>
                <w:b/>
                <w:bCs/>
              </w:rPr>
              <w:instrText xml:space="preserve"> NUMPAGES  </w:instrText>
            </w:r>
            <w:r w:rsidR="002A0604">
              <w:rPr>
                <w:b/>
                <w:bCs/>
                <w:sz w:val="24"/>
                <w:szCs w:val="24"/>
              </w:rPr>
              <w:fldChar w:fldCharType="separate"/>
            </w:r>
            <w:r w:rsidR="00026EFA">
              <w:rPr>
                <w:b/>
                <w:bCs/>
                <w:noProof/>
              </w:rPr>
              <w:t>1</w:t>
            </w:r>
            <w:r w:rsidR="002A0604">
              <w:rPr>
                <w:b/>
                <w:bCs/>
                <w:sz w:val="24"/>
                <w:szCs w:val="24"/>
              </w:rPr>
              <w:fldChar w:fldCharType="end"/>
            </w:r>
          </w:sdtContent>
        </w:sdt>
      </w:sdtContent>
    </w:sdt>
  </w:p>
  <w:p w14:paraId="4E5D62D1" w14:textId="77777777" w:rsidR="002A0604" w:rsidRDefault="002A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77485" w14:textId="77777777" w:rsidR="00F23E8D" w:rsidRDefault="00F23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49BAA" w14:textId="77777777" w:rsidR="004E6323" w:rsidRDefault="004E6323" w:rsidP="009F0D8B">
      <w:pPr>
        <w:spacing w:after="0" w:line="240" w:lineRule="auto"/>
      </w:pPr>
      <w:r>
        <w:separator/>
      </w:r>
    </w:p>
  </w:footnote>
  <w:footnote w:type="continuationSeparator" w:id="0">
    <w:p w14:paraId="2FBFFFBD" w14:textId="77777777" w:rsidR="004E6323" w:rsidRDefault="004E6323" w:rsidP="009F0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44F18" w14:textId="77777777" w:rsidR="00F23E8D" w:rsidRDefault="00F23E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2A046" w14:textId="77777777" w:rsidR="00F23E8D" w:rsidRDefault="00F23E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6EBF40" w14:textId="77777777" w:rsidR="00F23E8D" w:rsidRDefault="00F23E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7BF7"/>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9F7723"/>
    <w:multiLevelType w:val="hybridMultilevel"/>
    <w:tmpl w:val="220C8CEC"/>
    <w:lvl w:ilvl="0" w:tplc="162CE8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8723CE"/>
    <w:multiLevelType w:val="hybridMultilevel"/>
    <w:tmpl w:val="F2CE8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02058"/>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01E53"/>
    <w:multiLevelType w:val="hybridMultilevel"/>
    <w:tmpl w:val="14BCB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A2E7E"/>
    <w:multiLevelType w:val="hybridMultilevel"/>
    <w:tmpl w:val="8644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9B0460"/>
    <w:multiLevelType w:val="hybridMultilevel"/>
    <w:tmpl w:val="581ED26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9C2125"/>
    <w:multiLevelType w:val="hybridMultilevel"/>
    <w:tmpl w:val="5758209A"/>
    <w:lvl w:ilvl="0" w:tplc="00CCEC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22197C"/>
    <w:multiLevelType w:val="hybridMultilevel"/>
    <w:tmpl w:val="4698B056"/>
    <w:lvl w:ilvl="0" w:tplc="0409000F">
      <w:start w:val="1"/>
      <w:numFmt w:val="decimal"/>
      <w:lvlText w:val="%1."/>
      <w:lvlJc w:val="left"/>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E94137"/>
    <w:multiLevelType w:val="hybridMultilevel"/>
    <w:tmpl w:val="DD7E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284DE2"/>
    <w:multiLevelType w:val="hybridMultilevel"/>
    <w:tmpl w:val="358C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2"/>
  </w:num>
  <w:num w:numId="4">
    <w:abstractNumId w:val="6"/>
  </w:num>
  <w:num w:numId="5">
    <w:abstractNumId w:val="0"/>
  </w:num>
  <w:num w:numId="6">
    <w:abstractNumId w:val="9"/>
  </w:num>
  <w:num w:numId="7">
    <w:abstractNumId w:val="3"/>
  </w:num>
  <w:num w:numId="8">
    <w:abstractNumId w:val="4"/>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4C"/>
    <w:rsid w:val="00001F75"/>
    <w:rsid w:val="00004FC5"/>
    <w:rsid w:val="000115A1"/>
    <w:rsid w:val="00013082"/>
    <w:rsid w:val="00026EFA"/>
    <w:rsid w:val="00033F76"/>
    <w:rsid w:val="00043A53"/>
    <w:rsid w:val="000470FA"/>
    <w:rsid w:val="00054BC9"/>
    <w:rsid w:val="000578B1"/>
    <w:rsid w:val="00074C9B"/>
    <w:rsid w:val="000802A9"/>
    <w:rsid w:val="0008355D"/>
    <w:rsid w:val="00097608"/>
    <w:rsid w:val="000C2E9D"/>
    <w:rsid w:val="000C3D88"/>
    <w:rsid w:val="000D3E2E"/>
    <w:rsid w:val="000D726F"/>
    <w:rsid w:val="000F00F6"/>
    <w:rsid w:val="000F1CF1"/>
    <w:rsid w:val="00110257"/>
    <w:rsid w:val="00120694"/>
    <w:rsid w:val="00124F79"/>
    <w:rsid w:val="00130CF0"/>
    <w:rsid w:val="00150D6B"/>
    <w:rsid w:val="00167A88"/>
    <w:rsid w:val="00171986"/>
    <w:rsid w:val="00175C71"/>
    <w:rsid w:val="001818F8"/>
    <w:rsid w:val="00190912"/>
    <w:rsid w:val="00193658"/>
    <w:rsid w:val="00196517"/>
    <w:rsid w:val="001A13BB"/>
    <w:rsid w:val="001A7A98"/>
    <w:rsid w:val="001B571C"/>
    <w:rsid w:val="001C68BA"/>
    <w:rsid w:val="001D40AB"/>
    <w:rsid w:val="001D4B8D"/>
    <w:rsid w:val="001F07D2"/>
    <w:rsid w:val="001F4457"/>
    <w:rsid w:val="0021396D"/>
    <w:rsid w:val="00236270"/>
    <w:rsid w:val="00236ED6"/>
    <w:rsid w:val="00254E15"/>
    <w:rsid w:val="00256CE3"/>
    <w:rsid w:val="0028248B"/>
    <w:rsid w:val="002976C1"/>
    <w:rsid w:val="002A0604"/>
    <w:rsid w:val="002A2697"/>
    <w:rsid w:val="002A7BA5"/>
    <w:rsid w:val="002B61BF"/>
    <w:rsid w:val="002C4D6F"/>
    <w:rsid w:val="002C7065"/>
    <w:rsid w:val="002D5C1B"/>
    <w:rsid w:val="002F7B5D"/>
    <w:rsid w:val="00312CF2"/>
    <w:rsid w:val="00323CCD"/>
    <w:rsid w:val="00324004"/>
    <w:rsid w:val="003241DA"/>
    <w:rsid w:val="00325E54"/>
    <w:rsid w:val="00330D10"/>
    <w:rsid w:val="003378D3"/>
    <w:rsid w:val="003434E4"/>
    <w:rsid w:val="00343B02"/>
    <w:rsid w:val="00351936"/>
    <w:rsid w:val="00356ACE"/>
    <w:rsid w:val="00380372"/>
    <w:rsid w:val="003864A1"/>
    <w:rsid w:val="003A301B"/>
    <w:rsid w:val="003B2694"/>
    <w:rsid w:val="003C328D"/>
    <w:rsid w:val="003F3761"/>
    <w:rsid w:val="003F5ACD"/>
    <w:rsid w:val="003F79A0"/>
    <w:rsid w:val="003F7FC9"/>
    <w:rsid w:val="00411407"/>
    <w:rsid w:val="00423EA9"/>
    <w:rsid w:val="0042715B"/>
    <w:rsid w:val="00453A8B"/>
    <w:rsid w:val="00455471"/>
    <w:rsid w:val="004714B9"/>
    <w:rsid w:val="00471E98"/>
    <w:rsid w:val="00494530"/>
    <w:rsid w:val="004A0B17"/>
    <w:rsid w:val="004C335F"/>
    <w:rsid w:val="004D5C84"/>
    <w:rsid w:val="004E6323"/>
    <w:rsid w:val="00512F19"/>
    <w:rsid w:val="00513CBF"/>
    <w:rsid w:val="00515A80"/>
    <w:rsid w:val="00534E2E"/>
    <w:rsid w:val="00540CC0"/>
    <w:rsid w:val="00556393"/>
    <w:rsid w:val="00561321"/>
    <w:rsid w:val="00570BC9"/>
    <w:rsid w:val="00581E19"/>
    <w:rsid w:val="0058230A"/>
    <w:rsid w:val="00583B1E"/>
    <w:rsid w:val="005A6DDC"/>
    <w:rsid w:val="005A758B"/>
    <w:rsid w:val="005C06BC"/>
    <w:rsid w:val="005C2BF4"/>
    <w:rsid w:val="005D2F16"/>
    <w:rsid w:val="005E394C"/>
    <w:rsid w:val="005F29A5"/>
    <w:rsid w:val="005F58E8"/>
    <w:rsid w:val="00605A56"/>
    <w:rsid w:val="006208FD"/>
    <w:rsid w:val="0064073B"/>
    <w:rsid w:val="006407E2"/>
    <w:rsid w:val="006441AE"/>
    <w:rsid w:val="006559B2"/>
    <w:rsid w:val="00656C4F"/>
    <w:rsid w:val="00680579"/>
    <w:rsid w:val="00683960"/>
    <w:rsid w:val="006A4228"/>
    <w:rsid w:val="006B30E9"/>
    <w:rsid w:val="006B6211"/>
    <w:rsid w:val="006B6767"/>
    <w:rsid w:val="006C4868"/>
    <w:rsid w:val="006C654B"/>
    <w:rsid w:val="006F2C79"/>
    <w:rsid w:val="006F4DFA"/>
    <w:rsid w:val="007328E4"/>
    <w:rsid w:val="00733796"/>
    <w:rsid w:val="00783C2B"/>
    <w:rsid w:val="00793574"/>
    <w:rsid w:val="007A3588"/>
    <w:rsid w:val="007A71A7"/>
    <w:rsid w:val="007B731E"/>
    <w:rsid w:val="007C4625"/>
    <w:rsid w:val="007F2625"/>
    <w:rsid w:val="008361B3"/>
    <w:rsid w:val="008379EA"/>
    <w:rsid w:val="00855FAB"/>
    <w:rsid w:val="00860EAC"/>
    <w:rsid w:val="0086677F"/>
    <w:rsid w:val="00872226"/>
    <w:rsid w:val="008728A9"/>
    <w:rsid w:val="00877839"/>
    <w:rsid w:val="00882B46"/>
    <w:rsid w:val="008A0F03"/>
    <w:rsid w:val="008A1218"/>
    <w:rsid w:val="008A3C59"/>
    <w:rsid w:val="008C4544"/>
    <w:rsid w:val="008C4F9C"/>
    <w:rsid w:val="008C7BF1"/>
    <w:rsid w:val="008D4ED2"/>
    <w:rsid w:val="008D7973"/>
    <w:rsid w:val="008E091F"/>
    <w:rsid w:val="008F63D9"/>
    <w:rsid w:val="00910527"/>
    <w:rsid w:val="00921B3B"/>
    <w:rsid w:val="00923888"/>
    <w:rsid w:val="00954AFF"/>
    <w:rsid w:val="009559C0"/>
    <w:rsid w:val="009716CA"/>
    <w:rsid w:val="009811B4"/>
    <w:rsid w:val="0098774D"/>
    <w:rsid w:val="009B0023"/>
    <w:rsid w:val="009B5227"/>
    <w:rsid w:val="009D1E65"/>
    <w:rsid w:val="009F0D8B"/>
    <w:rsid w:val="00A07877"/>
    <w:rsid w:val="00A33393"/>
    <w:rsid w:val="00A47426"/>
    <w:rsid w:val="00A51BEC"/>
    <w:rsid w:val="00A53CA0"/>
    <w:rsid w:val="00AA43C9"/>
    <w:rsid w:val="00AC2D0B"/>
    <w:rsid w:val="00AE4529"/>
    <w:rsid w:val="00AE5AD2"/>
    <w:rsid w:val="00AE7E73"/>
    <w:rsid w:val="00B116F7"/>
    <w:rsid w:val="00B13A72"/>
    <w:rsid w:val="00B23769"/>
    <w:rsid w:val="00B25FD2"/>
    <w:rsid w:val="00B2716A"/>
    <w:rsid w:val="00B30631"/>
    <w:rsid w:val="00B33E78"/>
    <w:rsid w:val="00B47B89"/>
    <w:rsid w:val="00B56252"/>
    <w:rsid w:val="00B646C9"/>
    <w:rsid w:val="00B841FE"/>
    <w:rsid w:val="00B865BD"/>
    <w:rsid w:val="00B869DC"/>
    <w:rsid w:val="00B86DB7"/>
    <w:rsid w:val="00BE2B58"/>
    <w:rsid w:val="00BF136E"/>
    <w:rsid w:val="00C268C5"/>
    <w:rsid w:val="00C36371"/>
    <w:rsid w:val="00C527F0"/>
    <w:rsid w:val="00C608F9"/>
    <w:rsid w:val="00C77657"/>
    <w:rsid w:val="00C84161"/>
    <w:rsid w:val="00CB739E"/>
    <w:rsid w:val="00CB73C5"/>
    <w:rsid w:val="00CD1E18"/>
    <w:rsid w:val="00CF2AD1"/>
    <w:rsid w:val="00CF4E75"/>
    <w:rsid w:val="00D23FED"/>
    <w:rsid w:val="00D43B2E"/>
    <w:rsid w:val="00D54314"/>
    <w:rsid w:val="00D71735"/>
    <w:rsid w:val="00D72231"/>
    <w:rsid w:val="00DA1840"/>
    <w:rsid w:val="00DA188A"/>
    <w:rsid w:val="00DB114B"/>
    <w:rsid w:val="00DD1B7B"/>
    <w:rsid w:val="00E00CC6"/>
    <w:rsid w:val="00E01D5D"/>
    <w:rsid w:val="00E028FC"/>
    <w:rsid w:val="00E03082"/>
    <w:rsid w:val="00E32458"/>
    <w:rsid w:val="00E66AA1"/>
    <w:rsid w:val="00E70D23"/>
    <w:rsid w:val="00EB13BB"/>
    <w:rsid w:val="00EE03B0"/>
    <w:rsid w:val="00EE0CFF"/>
    <w:rsid w:val="00F00723"/>
    <w:rsid w:val="00F10696"/>
    <w:rsid w:val="00F154F2"/>
    <w:rsid w:val="00F221D1"/>
    <w:rsid w:val="00F23E8D"/>
    <w:rsid w:val="00F307B2"/>
    <w:rsid w:val="00F42BBA"/>
    <w:rsid w:val="00F5492A"/>
    <w:rsid w:val="00F570F4"/>
    <w:rsid w:val="00F80FD2"/>
    <w:rsid w:val="00FA298E"/>
    <w:rsid w:val="00FA6CB4"/>
    <w:rsid w:val="00FD1E20"/>
    <w:rsid w:val="00FD76E2"/>
    <w:rsid w:val="00FF0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5D62A2"/>
  <w15:docId w15:val="{3BAD7629-2034-4AB9-999D-B755B9C9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E394C"/>
    <w:pPr>
      <w:spacing w:after="0" w:line="240" w:lineRule="auto"/>
    </w:pPr>
  </w:style>
  <w:style w:type="table" w:styleId="TableGrid">
    <w:name w:val="Table Grid"/>
    <w:basedOn w:val="TableNormal"/>
    <w:uiPriority w:val="59"/>
    <w:rsid w:val="005E3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03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372"/>
    <w:rPr>
      <w:rFonts w:ascii="Tahoma" w:hAnsi="Tahoma" w:cs="Tahoma"/>
      <w:sz w:val="16"/>
      <w:szCs w:val="16"/>
    </w:rPr>
  </w:style>
  <w:style w:type="paragraph" w:styleId="Header">
    <w:name w:val="header"/>
    <w:basedOn w:val="Normal"/>
    <w:link w:val="HeaderChar"/>
    <w:uiPriority w:val="99"/>
    <w:unhideWhenUsed/>
    <w:rsid w:val="009F0D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D8B"/>
  </w:style>
  <w:style w:type="paragraph" w:styleId="Footer">
    <w:name w:val="footer"/>
    <w:basedOn w:val="Normal"/>
    <w:link w:val="FooterChar"/>
    <w:uiPriority w:val="99"/>
    <w:unhideWhenUsed/>
    <w:rsid w:val="009F0D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D8B"/>
  </w:style>
  <w:style w:type="character" w:styleId="Hyperlink">
    <w:name w:val="Hyperlink"/>
    <w:basedOn w:val="DefaultParagraphFont"/>
    <w:uiPriority w:val="99"/>
    <w:unhideWhenUsed/>
    <w:rsid w:val="00C84161"/>
    <w:rPr>
      <w:color w:val="0000FF" w:themeColor="hyperlink"/>
      <w:u w:val="single"/>
    </w:rPr>
  </w:style>
  <w:style w:type="character" w:styleId="FollowedHyperlink">
    <w:name w:val="FollowedHyperlink"/>
    <w:basedOn w:val="DefaultParagraphFont"/>
    <w:uiPriority w:val="99"/>
    <w:semiHidden/>
    <w:unhideWhenUsed/>
    <w:rsid w:val="00196517"/>
    <w:rPr>
      <w:color w:val="800080" w:themeColor="followedHyperlink"/>
      <w:u w:val="single"/>
    </w:rPr>
  </w:style>
  <w:style w:type="paragraph" w:styleId="ListParagraph">
    <w:name w:val="List Paragraph"/>
    <w:basedOn w:val="Normal"/>
    <w:uiPriority w:val="34"/>
    <w:qFormat/>
    <w:rsid w:val="00656C4F"/>
    <w:pPr>
      <w:ind w:left="720"/>
      <w:contextualSpacing/>
    </w:pPr>
  </w:style>
  <w:style w:type="character" w:styleId="CommentReference">
    <w:name w:val="annotation reference"/>
    <w:basedOn w:val="DefaultParagraphFont"/>
    <w:uiPriority w:val="99"/>
    <w:semiHidden/>
    <w:unhideWhenUsed/>
    <w:rsid w:val="00E03082"/>
    <w:rPr>
      <w:sz w:val="16"/>
      <w:szCs w:val="16"/>
    </w:rPr>
  </w:style>
  <w:style w:type="paragraph" w:styleId="CommentText">
    <w:name w:val="annotation text"/>
    <w:basedOn w:val="Normal"/>
    <w:link w:val="CommentTextChar"/>
    <w:uiPriority w:val="99"/>
    <w:semiHidden/>
    <w:unhideWhenUsed/>
    <w:rsid w:val="00E03082"/>
    <w:pPr>
      <w:spacing w:line="240" w:lineRule="auto"/>
    </w:pPr>
    <w:rPr>
      <w:sz w:val="20"/>
      <w:szCs w:val="20"/>
    </w:rPr>
  </w:style>
  <w:style w:type="character" w:customStyle="1" w:styleId="CommentTextChar">
    <w:name w:val="Comment Text Char"/>
    <w:basedOn w:val="DefaultParagraphFont"/>
    <w:link w:val="CommentText"/>
    <w:uiPriority w:val="99"/>
    <w:semiHidden/>
    <w:rsid w:val="00E03082"/>
    <w:rPr>
      <w:sz w:val="20"/>
      <w:szCs w:val="20"/>
    </w:rPr>
  </w:style>
  <w:style w:type="paragraph" w:styleId="CommentSubject">
    <w:name w:val="annotation subject"/>
    <w:basedOn w:val="CommentText"/>
    <w:next w:val="CommentText"/>
    <w:link w:val="CommentSubjectChar"/>
    <w:uiPriority w:val="99"/>
    <w:semiHidden/>
    <w:unhideWhenUsed/>
    <w:rsid w:val="00E03082"/>
    <w:rPr>
      <w:b/>
      <w:bCs/>
    </w:rPr>
  </w:style>
  <w:style w:type="character" w:customStyle="1" w:styleId="CommentSubjectChar">
    <w:name w:val="Comment Subject Char"/>
    <w:basedOn w:val="CommentTextChar"/>
    <w:link w:val="CommentSubject"/>
    <w:uiPriority w:val="99"/>
    <w:semiHidden/>
    <w:rsid w:val="00E03082"/>
    <w:rPr>
      <w:b/>
      <w:bCs/>
      <w:sz w:val="20"/>
      <w:szCs w:val="20"/>
    </w:rPr>
  </w:style>
  <w:style w:type="character" w:styleId="UnresolvedMention">
    <w:name w:val="Unresolved Mention"/>
    <w:basedOn w:val="DefaultParagraphFont"/>
    <w:uiPriority w:val="99"/>
    <w:semiHidden/>
    <w:unhideWhenUsed/>
    <w:rsid w:val="007337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88878">
      <w:bodyDiv w:val="1"/>
      <w:marLeft w:val="0"/>
      <w:marRight w:val="0"/>
      <w:marTop w:val="0"/>
      <w:marBottom w:val="0"/>
      <w:divBdr>
        <w:top w:val="none" w:sz="0" w:space="0" w:color="auto"/>
        <w:left w:val="none" w:sz="0" w:space="0" w:color="auto"/>
        <w:bottom w:val="none" w:sz="0" w:space="0" w:color="auto"/>
        <w:right w:val="none" w:sz="0" w:space="0" w:color="auto"/>
      </w:divBdr>
    </w:div>
    <w:div w:id="403993888">
      <w:bodyDiv w:val="1"/>
      <w:marLeft w:val="0"/>
      <w:marRight w:val="0"/>
      <w:marTop w:val="0"/>
      <w:marBottom w:val="0"/>
      <w:divBdr>
        <w:top w:val="none" w:sz="0" w:space="0" w:color="auto"/>
        <w:left w:val="none" w:sz="0" w:space="0" w:color="auto"/>
        <w:bottom w:val="none" w:sz="0" w:space="0" w:color="auto"/>
        <w:right w:val="none" w:sz="0" w:space="0" w:color="auto"/>
      </w:divBdr>
    </w:div>
    <w:div w:id="789787875">
      <w:bodyDiv w:val="1"/>
      <w:marLeft w:val="0"/>
      <w:marRight w:val="0"/>
      <w:marTop w:val="0"/>
      <w:marBottom w:val="0"/>
      <w:divBdr>
        <w:top w:val="none" w:sz="0" w:space="0" w:color="auto"/>
        <w:left w:val="none" w:sz="0" w:space="0" w:color="auto"/>
        <w:bottom w:val="none" w:sz="0" w:space="0" w:color="auto"/>
        <w:right w:val="none" w:sz="0" w:space="0" w:color="auto"/>
      </w:divBdr>
    </w:div>
    <w:div w:id="1090158120">
      <w:bodyDiv w:val="1"/>
      <w:marLeft w:val="0"/>
      <w:marRight w:val="0"/>
      <w:marTop w:val="0"/>
      <w:marBottom w:val="0"/>
      <w:divBdr>
        <w:top w:val="none" w:sz="0" w:space="0" w:color="auto"/>
        <w:left w:val="none" w:sz="0" w:space="0" w:color="auto"/>
        <w:bottom w:val="none" w:sz="0" w:space="0" w:color="auto"/>
        <w:right w:val="none" w:sz="0" w:space="0" w:color="auto"/>
      </w:divBdr>
    </w:div>
    <w:div w:id="16191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vshealth.auditboardapp.com/download?file_id=156778&amp;name=Microsoft%20-%20Active%20Directory%20Collection.pdf"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s://cvshealth.auditboardapp.com/download?file_id=155430&amp;name=Task-14777%20-%20C1.1%20-%20Domain%20Controller%20Availability%20.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cvshealth.auditboardapp.com/download?file_id=156438&amp;name=Task13199%20-%20Security%20of%20Domain%20Controllers%20DC%20Redundancy.docx"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cvshealth.auditboardapp.com/download?file_id=156438&amp;name=Task13199%20-%20Security%20of%20Domain%20Controllers%20DC%20Redundancy.docx" TargetMode="External"/><Relationship Id="rId28" Type="http://schemas.openxmlformats.org/officeDocument/2006/relationships/hyperlink" Target="https://cvshealth.auditboardapp.com/download?file_id=155430&amp;name=Task-14777%20-%20C1.1%20-%20Domain%20Controller%20Availability%20.docx"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21A4A06AEBAB4E908050E5D8D7DAC1" ma:contentTypeVersion="1" ma:contentTypeDescription="Create a new document." ma:contentTypeScope="" ma:versionID="b98747460292206da194fd24f9cca0a6">
  <xsd:schema xmlns:xsd="http://www.w3.org/2001/XMLSchema" xmlns:xs="http://www.w3.org/2001/XMLSchema" xmlns:p="http://schemas.microsoft.com/office/2006/metadata/properties" xmlns:ns2="a18d0ebb-b916-45dd-a5bd-e86a1a1b761e" targetNamespace="http://schemas.microsoft.com/office/2006/metadata/properties" ma:root="true" ma:fieldsID="b87adaca3123c334e482f07d6533290d" ns2:_="">
    <xsd:import namespace="a18d0ebb-b916-45dd-a5bd-e86a1a1b761e"/>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8d0ebb-b916-45dd-a5bd-e86a1a1b761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08C33-4D60-45A3-AFCC-06B48E4C67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8BF7FD-E583-4517-8C8D-15AAFD5D273A}">
  <ds:schemaRefs>
    <ds:schemaRef ds:uri="http://schemas.microsoft.com/sharepoint/v3/contenttype/forms"/>
  </ds:schemaRefs>
</ds:datastoreItem>
</file>

<file path=customXml/itemProps3.xml><?xml version="1.0" encoding="utf-8"?>
<ds:datastoreItem xmlns:ds="http://schemas.openxmlformats.org/officeDocument/2006/customXml" ds:itemID="{FC180B00-52E3-4C79-8431-54D2CA5588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8d0ebb-b916-45dd-a5bd-e86a1a1b7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116023-61BA-49CB-B8B8-1F5EEC96F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882</Words>
  <Characters>5029</Characters>
  <Application>Microsoft Office Word</Application>
  <DocSecurity>0</DocSecurity>
  <Lines>114</Lines>
  <Paragraphs>34</Paragraphs>
  <ScaleCrop>false</ScaleCrop>
  <HeadingPairs>
    <vt:vector size="2" baseType="variant">
      <vt:variant>
        <vt:lpstr>Title</vt:lpstr>
      </vt:variant>
      <vt:variant>
        <vt:i4>1</vt:i4>
      </vt:variant>
    </vt:vector>
  </HeadingPairs>
  <TitlesOfParts>
    <vt:vector size="1" baseType="lpstr">
      <vt:lpstr/>
    </vt:vector>
  </TitlesOfParts>
  <Company>Aetna</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Samantha Baskin</dc:creator>
  <cp:lastModifiedBy>Mafi, oluwaseyi E</cp:lastModifiedBy>
  <cp:revision>2</cp:revision>
  <dcterms:created xsi:type="dcterms:W3CDTF">2022-01-20T04:38:00Z</dcterms:created>
  <dcterms:modified xsi:type="dcterms:W3CDTF">2022-01-20T04:38:00Z</dcterms:modified>
</cp: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ContentTypeId">
    <vt:lpwstr>0x0101009121A4A06AEBAB4E908050E5D8D7DAC1</vt:lpwstr>
  </op:property>
  <op:property fmtid="{D5CDD505-2E9C-101B-9397-08002B2CF9AE}" pid="3" name="MSIP_Label_67599526-06ca-49cc-9fa9-5307800a949a_Enabled">
    <vt:lpwstr>true</vt:lpwstr>
  </op:property>
  <op:property fmtid="{D5CDD505-2E9C-101B-9397-08002B2CF9AE}" pid="4" name="MSIP_Label_67599526-06ca-49cc-9fa9-5307800a949a_SetDate">
    <vt:lpwstr>2022-01-07T17:00:42Z</vt:lpwstr>
  </op:property>
  <op:property fmtid="{D5CDD505-2E9C-101B-9397-08002B2CF9AE}" pid="5" name="MSIP_Label_67599526-06ca-49cc-9fa9-5307800a949a_Method">
    <vt:lpwstr>Standard</vt:lpwstr>
  </op:property>
  <op:property fmtid="{D5CDD505-2E9C-101B-9397-08002B2CF9AE}" pid="6" name="MSIP_Label_67599526-06ca-49cc-9fa9-5307800a949a_Name">
    <vt:lpwstr>67599526-06ca-49cc-9fa9-5307800a949a</vt:lpwstr>
  </op:property>
  <op:property fmtid="{D5CDD505-2E9C-101B-9397-08002B2CF9AE}" pid="7" name="MSIP_Label_67599526-06ca-49cc-9fa9-5307800a949a_SiteId">
    <vt:lpwstr>fabb61b8-3afe-4e75-b934-a47f782b8cd7</vt:lpwstr>
  </op:property>
  <op:property fmtid="{D5CDD505-2E9C-101B-9397-08002B2CF9AE}" pid="8" name="MSIP_Label_67599526-06ca-49cc-9fa9-5307800a949a_ActionId">
    <vt:lpwstr>5e1df0e9-ba92-40bb-bd41-b6e72d8ff4d4</vt:lpwstr>
  </op:property>
  <op:property fmtid="{D5CDD505-2E9C-101B-9397-08002B2CF9AE}" pid="9" name="MSIP_Label_67599526-06ca-49cc-9fa9-5307800a949a_ContentBits">
    <vt:lpwstr>0</vt:lpwstr>
  </op:property>
  <op:property fmtid="{D5CDD505-2E9C-101B-9397-08002B2CF9AE}" pid="10" name="_ab_sd_h">
    <vt:lpwstr>cvshealth.auditboardapp.com</vt:lpwstr>
  </op:property>
  <op:property fmtid="{D5CDD505-2E9C-101B-9397-08002B2CF9AE}" pid="11" name="_ab_sd_m">
    <vt:lpwstr>default</vt:lpwstr>
  </op:property>
  <op:property fmtid="{D5CDD505-2E9C-101B-9397-08002B2CF9AE}" pid="12" name="_ab_sd_u">
    <vt:i4>2398</vt:i4>
  </op:property>
</op:Properties>
</file>