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B7F92" w14:textId="1AC3625B" w:rsidR="005C3DB8" w:rsidRPr="00E0629B" w:rsidRDefault="005C3DB8" w:rsidP="005C3DB8">
      <w:pPr>
        <w:rPr>
          <w:b/>
          <w:bCs/>
          <w:color w:val="FF0000"/>
          <w:sz w:val="20"/>
          <w:szCs w:val="20"/>
        </w:rPr>
      </w:pPr>
      <w:r>
        <w:rPr>
          <w:b/>
          <w:bCs/>
          <w:noProof/>
          <w:color w:val="FF0000"/>
          <w:sz w:val="20"/>
          <w:szCs w:val="20"/>
        </w:rPr>
        <mc:AlternateContent>
          <mc:Choice Requires="wps">
            <w:drawing>
              <wp:anchor distT="0" distB="0" distL="114300" distR="114300" simplePos="0" relativeHeight="251659264" behindDoc="0" locked="0" layoutInCell="1" allowOverlap="1" wp14:anchorId="105D4AD6" wp14:editId="3BE07D15">
                <wp:simplePos x="0" y="0"/>
                <wp:positionH relativeFrom="column">
                  <wp:posOffset>-47767</wp:posOffset>
                </wp:positionH>
                <wp:positionV relativeFrom="paragraph">
                  <wp:posOffset>-88710</wp:posOffset>
                </wp:positionV>
                <wp:extent cx="6026727" cy="2756847"/>
                <wp:effectExtent l="0" t="0" r="12700" b="24765"/>
                <wp:wrapNone/>
                <wp:docPr id="3" name="Rectangle 3"/>
                <wp:cNvGraphicFramePr/>
                <a:graphic xmlns:a="http://schemas.openxmlformats.org/drawingml/2006/main">
                  <a:graphicData uri="http://schemas.microsoft.com/office/word/2010/wordprocessingShape">
                    <wps:wsp>
                      <wps:cNvSpPr/>
                      <wps:spPr>
                        <a:xfrm>
                          <a:off x="0" y="0"/>
                          <a:ext cx="6026727" cy="275684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5BDA4F" id="Rectangle 3" o:spid="_x0000_s1026" style="position:absolute;margin-left:-3.75pt;margin-top:-7pt;width:474.55pt;height:21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" filled="f" strokecolor="red" strokeweight="1pt"/>
            </w:pict>
          </mc:Fallback>
        </mc:AlternateContent>
      </w:r>
      <w:r w:rsidRPr="00E0629B">
        <w:rPr>
          <w:b/>
          <w:bCs/>
          <w:color w:val="FF0000"/>
          <w:sz w:val="20"/>
          <w:szCs w:val="20"/>
        </w:rPr>
        <w:t xml:space="preserve">Workpaper </w:t>
      </w:r>
      <w:r>
        <w:rPr>
          <w:b/>
          <w:bCs/>
          <w:color w:val="FF0000"/>
          <w:sz w:val="20"/>
          <w:szCs w:val="20"/>
        </w:rPr>
        <w:t>A</w:t>
      </w:r>
      <w:r w:rsidRPr="00E0629B">
        <w:rPr>
          <w:b/>
          <w:bCs/>
          <w:color w:val="FF0000"/>
          <w:sz w:val="20"/>
          <w:szCs w:val="20"/>
        </w:rPr>
        <w:t>.</w:t>
      </w:r>
      <w:r>
        <w:rPr>
          <w:b/>
          <w:bCs/>
          <w:color w:val="FF0000"/>
          <w:sz w:val="20"/>
          <w:szCs w:val="20"/>
        </w:rPr>
        <w:t>1</w:t>
      </w:r>
      <w:r w:rsidR="00F97F00">
        <w:rPr>
          <w:b/>
          <w:bCs/>
          <w:color w:val="FF0000"/>
          <w:sz w:val="20"/>
          <w:szCs w:val="20"/>
        </w:rPr>
        <w:t>.A</w:t>
      </w:r>
      <w:r>
        <w:rPr>
          <w:b/>
          <w:bCs/>
          <w:color w:val="FF0000"/>
          <w:sz w:val="20"/>
          <w:szCs w:val="20"/>
        </w:rPr>
        <w:t xml:space="preserve"> – Ensure That</w:t>
      </w:r>
      <w:r w:rsidR="00410C25">
        <w:rPr>
          <w:b/>
          <w:bCs/>
          <w:color w:val="FF0000"/>
          <w:sz w:val="20"/>
          <w:szCs w:val="20"/>
        </w:rPr>
        <w:t xml:space="preserve"> Current Storage Requirement Supports Current System Needs.</w:t>
      </w:r>
    </w:p>
    <w:p w14:paraId="2549CFF2" w14:textId="77777777" w:rsidR="005C3DB8" w:rsidRPr="006E11E7" w:rsidRDefault="005C3DB8" w:rsidP="005C3DB8">
      <w:pPr>
        <w:rPr>
          <w:color w:val="FF0000"/>
          <w:sz w:val="20"/>
          <w:szCs w:val="20"/>
        </w:rPr>
      </w:pPr>
      <w:r w:rsidRPr="006E11E7">
        <w:rPr>
          <w:color w:val="FF0000"/>
          <w:sz w:val="20"/>
          <w:szCs w:val="20"/>
        </w:rPr>
        <w:t xml:space="preserve">Source: </w:t>
      </w:r>
      <w:proofErr w:type="spellStart"/>
      <w:r w:rsidRPr="006E11E7">
        <w:rPr>
          <w:color w:val="FF0000"/>
          <w:sz w:val="20"/>
          <w:szCs w:val="20"/>
        </w:rPr>
        <w:t>AuditBoard</w:t>
      </w:r>
      <w:proofErr w:type="spellEnd"/>
      <w:r w:rsidRPr="006E11E7">
        <w:rPr>
          <w:color w:val="FF0000"/>
          <w:sz w:val="20"/>
          <w:szCs w:val="20"/>
        </w:rPr>
        <w:t xml:space="preserve">.   </w:t>
      </w:r>
    </w:p>
    <w:p w14:paraId="1BBB2A78" w14:textId="0E2181A2" w:rsidR="005C3DB8" w:rsidRPr="006E11E7" w:rsidRDefault="005C3DB8" w:rsidP="005C3DB8">
      <w:pPr>
        <w:rPr>
          <w:color w:val="FF0000"/>
          <w:sz w:val="20"/>
          <w:szCs w:val="20"/>
        </w:rPr>
      </w:pPr>
      <w:r w:rsidRPr="006E11E7">
        <w:rPr>
          <w:color w:val="FF0000"/>
          <w:sz w:val="20"/>
          <w:szCs w:val="20"/>
        </w:rPr>
        <w:t xml:space="preserve">Provided by: </w:t>
      </w:r>
      <w:r w:rsidR="00984F51">
        <w:rPr>
          <w:color w:val="FF0000"/>
          <w:sz w:val="20"/>
          <w:szCs w:val="20"/>
        </w:rPr>
        <w:t>Padmalatha Ajit (Senior Manager, Application Development)</w:t>
      </w:r>
    </w:p>
    <w:p w14:paraId="7658EFDE" w14:textId="51DEFC1E" w:rsidR="005C3DB8" w:rsidRPr="006E11E7" w:rsidRDefault="005C3DB8" w:rsidP="005C3DB8">
      <w:pPr>
        <w:rPr>
          <w:color w:val="FF0000"/>
          <w:sz w:val="20"/>
          <w:szCs w:val="20"/>
        </w:rPr>
      </w:pPr>
      <w:r w:rsidRPr="006E11E7">
        <w:rPr>
          <w:color w:val="FF0000"/>
          <w:sz w:val="20"/>
          <w:szCs w:val="20"/>
        </w:rPr>
        <w:t xml:space="preserve">Date: </w:t>
      </w:r>
      <w:r w:rsidR="00410C25">
        <w:rPr>
          <w:color w:val="FF0000"/>
          <w:sz w:val="20"/>
          <w:szCs w:val="20"/>
        </w:rPr>
        <w:t>5</w:t>
      </w:r>
      <w:r w:rsidRPr="006E11E7">
        <w:rPr>
          <w:color w:val="FF0000"/>
          <w:sz w:val="20"/>
          <w:szCs w:val="20"/>
        </w:rPr>
        <w:t>/</w:t>
      </w:r>
      <w:r w:rsidR="00410C25">
        <w:rPr>
          <w:color w:val="FF0000"/>
          <w:sz w:val="20"/>
          <w:szCs w:val="20"/>
        </w:rPr>
        <w:t>20</w:t>
      </w:r>
      <w:r w:rsidRPr="006E11E7">
        <w:rPr>
          <w:color w:val="FF0000"/>
          <w:sz w:val="20"/>
          <w:szCs w:val="20"/>
        </w:rPr>
        <w:t>/2021</w:t>
      </w:r>
    </w:p>
    <w:p w14:paraId="1CFAB6B4" w14:textId="437999F1" w:rsidR="00137ABD" w:rsidRDefault="005C3DB8" w:rsidP="005C3DB8">
      <w:pPr>
        <w:rPr>
          <w:color w:val="FF0000"/>
          <w:sz w:val="20"/>
          <w:szCs w:val="20"/>
        </w:rPr>
      </w:pPr>
      <w:r w:rsidRPr="006E11E7">
        <w:rPr>
          <w:color w:val="FF0000"/>
          <w:sz w:val="20"/>
          <w:szCs w:val="20"/>
        </w:rPr>
        <w:t xml:space="preserve">Description: </w:t>
      </w:r>
      <w:r w:rsidR="00137ABD">
        <w:rPr>
          <w:color w:val="FF0000"/>
          <w:sz w:val="20"/>
          <w:szCs w:val="20"/>
        </w:rPr>
        <w:t xml:space="preserve">The attached screenshot below shows a system generated </w:t>
      </w:r>
      <w:r w:rsidR="00981FD3">
        <w:rPr>
          <w:color w:val="FF0000"/>
          <w:sz w:val="20"/>
          <w:szCs w:val="20"/>
        </w:rPr>
        <w:t>d</w:t>
      </w:r>
      <w:r w:rsidR="00137ABD">
        <w:rPr>
          <w:color w:val="FF0000"/>
          <w:sz w:val="20"/>
          <w:szCs w:val="20"/>
        </w:rPr>
        <w:t xml:space="preserve">ata sizing strategy for SimpleDose from current year of implementation 2021 through 2024 with emphasis on a predicted 5% year on year growth for storage capacity (List 1). </w:t>
      </w:r>
      <w:r w:rsidR="00247F90">
        <w:rPr>
          <w:color w:val="FF0000"/>
          <w:sz w:val="20"/>
          <w:szCs w:val="20"/>
        </w:rPr>
        <w:t xml:space="preserve">The application Team also noted during walkthrough meeting that the system currently has data storage to support system needs for the next 2 to 3 years. </w:t>
      </w:r>
    </w:p>
    <w:p w14:paraId="35BC6B1F" w14:textId="5FA2CE79" w:rsidR="00137ABD" w:rsidRDefault="00137ABD" w:rsidP="005C3DB8">
      <w:pPr>
        <w:rPr>
          <w:color w:val="FF0000"/>
          <w:sz w:val="20"/>
          <w:szCs w:val="20"/>
        </w:rPr>
      </w:pPr>
      <w:r>
        <w:rPr>
          <w:color w:val="FF0000"/>
          <w:sz w:val="20"/>
          <w:szCs w:val="20"/>
        </w:rPr>
        <w:t xml:space="preserve">IA Notes: </w:t>
      </w:r>
      <w:r w:rsidR="00981FD3">
        <w:rPr>
          <w:color w:val="FF0000"/>
          <w:sz w:val="20"/>
          <w:szCs w:val="20"/>
        </w:rPr>
        <w:t xml:space="preserve">The attached screenshots below show that there is a data sizing strategy in place to support SimpleDose yearly growth based on generated pre-existing transactional file size estimation. Additionally, </w:t>
      </w:r>
      <w:r w:rsidR="00247F90">
        <w:rPr>
          <w:color w:val="FF0000"/>
          <w:sz w:val="20"/>
          <w:szCs w:val="20"/>
        </w:rPr>
        <w:t>based on the information gathered from walkthrough meeting with Application team, IA noted that current storage requirement supports current system needs</w:t>
      </w:r>
    </w:p>
    <w:p w14:paraId="02F9CE6C" w14:textId="77777777" w:rsidR="00137ABD" w:rsidRDefault="00137ABD" w:rsidP="005C3DB8">
      <w:pPr>
        <w:rPr>
          <w:color w:val="FF0000"/>
          <w:sz w:val="20"/>
          <w:szCs w:val="20"/>
        </w:rPr>
      </w:pPr>
    </w:p>
    <w:p w14:paraId="7D7588D3" w14:textId="5E1CA16E" w:rsidR="002764DB" w:rsidRDefault="007E295B">
      <w:pPr>
        <w:rPr>
          <w:color w:val="000000" w:themeColor="text1"/>
          <w:sz w:val="20"/>
          <w:szCs w:val="20"/>
        </w:rPr>
      </w:pPr>
      <w:r>
        <w:rPr>
          <w:color w:val="000000" w:themeColor="text1"/>
          <w:sz w:val="20"/>
          <w:szCs w:val="20"/>
        </w:rPr>
        <w:t>Attribute A</w:t>
      </w:r>
    </w:p>
    <w:p w14:paraId="6ABB4AF6" w14:textId="3605618B" w:rsidR="007E295B" w:rsidRDefault="00F97F00">
      <w:pPr>
        <w:rPr>
          <w:noProof/>
        </w:rPr>
      </w:pPr>
      <w:r>
        <w:rPr>
          <w:noProof/>
        </w:rPr>
        <mc:AlternateContent>
          <mc:Choice Requires="wps">
            <w:drawing>
              <wp:anchor distT="0" distB="0" distL="114300" distR="114300" simplePos="0" relativeHeight="251664384" behindDoc="0" locked="0" layoutInCell="1" allowOverlap="1" wp14:anchorId="077BF24F" wp14:editId="7DA9856D">
                <wp:simplePos x="0" y="0"/>
                <wp:positionH relativeFrom="column">
                  <wp:posOffset>4818185</wp:posOffset>
                </wp:positionH>
                <wp:positionV relativeFrom="paragraph">
                  <wp:posOffset>410643</wp:posOffset>
                </wp:positionV>
                <wp:extent cx="276329" cy="2677886"/>
                <wp:effectExtent l="0" t="0" r="28575" b="27305"/>
                <wp:wrapNone/>
                <wp:docPr id="7" name="Rectangle 7"/>
                <wp:cNvGraphicFramePr/>
                <a:graphic xmlns:a="http://schemas.openxmlformats.org/drawingml/2006/main">
                  <a:graphicData uri="http://schemas.microsoft.com/office/word/2010/wordprocessingShape">
                    <wps:wsp>
                      <wps:cNvSpPr/>
                      <wps:spPr>
                        <a:xfrm>
                          <a:off x="0" y="0"/>
                          <a:ext cx="276329" cy="2677886"/>
                        </a:xfrm>
                        <a:prstGeom prst="rect">
                          <a:avLst/>
                        </a:prstGeom>
                        <a:solidFill>
                          <a:srgbClr val="FFFF00">
                            <a:alpha val="30196"/>
                          </a:srgbClr>
                        </a:solidFill>
                        <a:ln w="31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6E6FFB" id="Rectangle 7" o:spid="_x0000_s1026" style="position:absolute;margin-left:379.4pt;margin-top:32.35pt;width:21.75pt;height:210.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" fillcolor="yellow" strokecolor="yellow" strokeweight=".25pt">
                <v:fill opacity="19789f"/>
              </v:rect>
            </w:pict>
          </mc:Fallback>
        </mc:AlternateContent>
      </w:r>
      <w:r>
        <w:rPr>
          <w:noProof/>
        </w:rPr>
        <mc:AlternateContent>
          <mc:Choice Requires="wps">
            <w:drawing>
              <wp:anchor distT="0" distB="0" distL="114300" distR="114300" simplePos="0" relativeHeight="251662336" behindDoc="0" locked="0" layoutInCell="1" allowOverlap="1" wp14:anchorId="7649ED13" wp14:editId="5F453906">
                <wp:simplePos x="0" y="0"/>
                <wp:positionH relativeFrom="column">
                  <wp:posOffset>85411</wp:posOffset>
                </wp:positionH>
                <wp:positionV relativeFrom="paragraph">
                  <wp:posOffset>405618</wp:posOffset>
                </wp:positionV>
                <wp:extent cx="818941" cy="2677886"/>
                <wp:effectExtent l="0" t="0" r="19685" b="27305"/>
                <wp:wrapNone/>
                <wp:docPr id="6" name="Rectangle 6"/>
                <wp:cNvGraphicFramePr/>
                <a:graphic xmlns:a="http://schemas.openxmlformats.org/drawingml/2006/main">
                  <a:graphicData uri="http://schemas.microsoft.com/office/word/2010/wordprocessingShape">
                    <wps:wsp>
                      <wps:cNvSpPr/>
                      <wps:spPr>
                        <a:xfrm>
                          <a:off x="0" y="0"/>
                          <a:ext cx="818941" cy="2677886"/>
                        </a:xfrm>
                        <a:prstGeom prst="rect">
                          <a:avLst/>
                        </a:prstGeom>
                        <a:solidFill>
                          <a:srgbClr val="FFFF00">
                            <a:alpha val="30196"/>
                          </a:srgbClr>
                        </a:solidFill>
                        <a:ln w="31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7F0DD" id="Rectangle 6" o:spid="_x0000_s1026" style="position:absolute;margin-left:6.75pt;margin-top:31.95pt;width:64.5pt;height:210.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" fillcolor="yellow" strokecolor="yellow" strokeweight=".25pt">
                <v:fill opacity="19789f"/>
              </v:rect>
            </w:pict>
          </mc:Fallback>
        </mc:AlternateContent>
      </w:r>
      <w:r w:rsidR="007E295B">
        <w:rPr>
          <w:noProof/>
        </w:rPr>
        <w:drawing>
          <wp:inline distT="0" distB="0" distL="0" distR="0" wp14:anchorId="69FFC7C7" wp14:editId="276E60F2">
            <wp:extent cx="59436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95625"/>
                    </a:xfrm>
                    <a:prstGeom prst="rect">
                      <a:avLst/>
                    </a:prstGeom>
                  </pic:spPr>
                </pic:pic>
              </a:graphicData>
            </a:graphic>
          </wp:inline>
        </w:drawing>
      </w:r>
    </w:p>
    <w:p w14:paraId="53EABF8F" w14:textId="0DBD702B" w:rsidR="007E295B" w:rsidRDefault="007736DA" w:rsidP="007E295B">
      <w:r>
        <w:rPr>
          <w:noProof/>
        </w:rPr>
        <mc:AlternateContent>
          <mc:Choice Requires="wps">
            <w:drawing>
              <wp:anchor distT="0" distB="0" distL="114300" distR="114300" simplePos="0" relativeHeight="251660288" behindDoc="0" locked="0" layoutInCell="1" allowOverlap="1" wp14:anchorId="1BBC8D0D" wp14:editId="74454730">
                <wp:simplePos x="0" y="0"/>
                <wp:positionH relativeFrom="margin">
                  <wp:align>right</wp:align>
                </wp:positionH>
                <wp:positionV relativeFrom="paragraph">
                  <wp:posOffset>270377</wp:posOffset>
                </wp:positionV>
                <wp:extent cx="5902036" cy="1542197"/>
                <wp:effectExtent l="0" t="0" r="22860" b="20320"/>
                <wp:wrapNone/>
                <wp:docPr id="4" name="Text Box 4"/>
                <wp:cNvGraphicFramePr/>
                <a:graphic xmlns:a="http://schemas.openxmlformats.org/drawingml/2006/main">
                  <a:graphicData uri="http://schemas.microsoft.com/office/word/2010/wordprocessingShape">
                    <wps:wsp>
                      <wps:cNvSpPr txBox="1"/>
                      <wps:spPr>
                        <a:xfrm>
                          <a:off x="0" y="0"/>
                          <a:ext cx="5902036" cy="1542197"/>
                        </a:xfrm>
                        <a:prstGeom prst="rect">
                          <a:avLst/>
                        </a:prstGeom>
                        <a:solidFill>
                          <a:schemeClr val="lt1"/>
                        </a:solidFill>
                        <a:ln w="12700">
                          <a:solidFill>
                            <a:srgbClr val="FF0000"/>
                          </a:solidFill>
                        </a:ln>
                      </wps:spPr>
                      <wps:txbx>
                        <w:txbxContent>
                          <w:p w14:paraId="154D5A9F" w14:textId="316A8CA1" w:rsidR="007736DA" w:rsidRPr="007736DA" w:rsidRDefault="007736DA">
                            <w:pPr>
                              <w:rPr>
                                <w:color w:val="FF0000"/>
                              </w:rPr>
                            </w:pPr>
                            <w:r w:rsidRPr="007736DA">
                              <w:rPr>
                                <w:color w:val="FF0000"/>
                              </w:rPr>
                              <w:t xml:space="preserve">IA reviewed the entire rows and columns within the data sizing log. IA observed that each category of data imputation for SimpleDose is subcategorized into separate “Table Names” as seen in Row A1 in List 1 above. The total file size for each subcategory of data (Table Name) is highlighted in Row O and likewise a year to year growth for SimpleDose per 5% growth yield is estimated to reveal how much space will potentially be need by SimpleDose from 2021 through 2024. </w:t>
                            </w:r>
                            <w:r w:rsidR="006015FF">
                              <w:rPr>
                                <w:color w:val="FF0000"/>
                              </w:rPr>
                              <w:t xml:space="preserve">In Addition, During the walkthrough meetings with the application development team, </w:t>
                            </w:r>
                            <w:r w:rsidR="006015FF">
                              <w:rPr>
                                <w:color w:val="FF0000"/>
                                <w:sz w:val="20"/>
                                <w:szCs w:val="20"/>
                              </w:rPr>
                              <w:t>Padmalatha Ajit</w:t>
                            </w:r>
                            <w:r w:rsidR="006015FF">
                              <w:rPr>
                                <w:color w:val="FF0000"/>
                                <w:sz w:val="20"/>
                                <w:szCs w:val="20"/>
                              </w:rPr>
                              <w:t xml:space="preserve">, </w:t>
                            </w:r>
                            <w:r w:rsidR="006015FF">
                              <w:rPr>
                                <w:color w:val="FF0000"/>
                                <w:sz w:val="20"/>
                                <w:szCs w:val="20"/>
                              </w:rPr>
                              <w:t>Senior Manager, Application Development</w:t>
                            </w:r>
                            <w:r w:rsidR="006015FF">
                              <w:rPr>
                                <w:color w:val="FF0000"/>
                                <w:sz w:val="20"/>
                                <w:szCs w:val="20"/>
                              </w:rPr>
                              <w:t>, noted that the system currently has enough data storage to last the next 2 to 3 years (</w:t>
                            </w:r>
                            <w:hyperlink r:id="rId5" w:history="1">
                              <w:r w:rsidR="006015FF" w:rsidRPr="006015FF">
                                <w:rPr>
                                  <w:rStyle w:val="Hyperlink"/>
                                  <w:sz w:val="20"/>
                                  <w:szCs w:val="20"/>
                                </w:rPr>
                                <w:t>Capacity Planning Narrative</w:t>
                              </w:r>
                            </w:hyperlink>
                            <w:r w:rsidR="006015FF">
                              <w:rPr>
                                <w:color w:val="FF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BC8D0D" id="_x0000_t202" coordsize="21600,21600" o:spt="202" path="m,l,21600r21600,l21600,xe">
                <v:stroke joinstyle="miter"/>
                <v:path gradientshapeok="t" o:connecttype="rect"/>
              </v:shapetype>
              <v:shape id="Text Box 4" o:spid="_x0000_s1026" type="#_x0000_t202" style="position:absolute;margin-left:413.55pt;margin-top:21.3pt;width:464.75pt;height:121.4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" fillcolor="white [3201]" strokecolor="red" strokeweight="1pt">
                <v:textbox>
                  <w:txbxContent>
                    <w:p w14:paraId="154D5A9F" w14:textId="316A8CA1" w:rsidR="007736DA" w:rsidRPr="007736DA" w:rsidRDefault="007736DA">
                      <w:pPr>
                        <w:rPr>
                          <w:color w:val="FF0000"/>
                        </w:rPr>
                      </w:pPr>
                      <w:r w:rsidRPr="007736DA">
                        <w:rPr>
                          <w:color w:val="FF0000"/>
                        </w:rPr>
                        <w:t xml:space="preserve">IA reviewed the entire rows and columns within the data sizing log. IA observed that each category of data imputation for SimpleDose is subcategorized into separate “Table Names” as seen in Row A1 in List 1 above. The total file size for each subcategory of data (Table Name) is highlighted in Row O and likewise a year to year growth for SimpleDose per 5% growth yield is estimated to reveal how much space will potentially be need by SimpleDose from 2021 through 2024. </w:t>
                      </w:r>
                      <w:r w:rsidR="006015FF">
                        <w:rPr>
                          <w:color w:val="FF0000"/>
                        </w:rPr>
                        <w:t xml:space="preserve">In Addition, During the walkthrough meetings with the application development team, </w:t>
                      </w:r>
                      <w:r w:rsidR="006015FF">
                        <w:rPr>
                          <w:color w:val="FF0000"/>
                          <w:sz w:val="20"/>
                          <w:szCs w:val="20"/>
                        </w:rPr>
                        <w:t>Padmalatha Ajit</w:t>
                      </w:r>
                      <w:r w:rsidR="006015FF">
                        <w:rPr>
                          <w:color w:val="FF0000"/>
                          <w:sz w:val="20"/>
                          <w:szCs w:val="20"/>
                        </w:rPr>
                        <w:t xml:space="preserve">, </w:t>
                      </w:r>
                      <w:r w:rsidR="006015FF">
                        <w:rPr>
                          <w:color w:val="FF0000"/>
                          <w:sz w:val="20"/>
                          <w:szCs w:val="20"/>
                        </w:rPr>
                        <w:t>Senior Manager, Application Development</w:t>
                      </w:r>
                      <w:r w:rsidR="006015FF">
                        <w:rPr>
                          <w:color w:val="FF0000"/>
                          <w:sz w:val="20"/>
                          <w:szCs w:val="20"/>
                        </w:rPr>
                        <w:t>, noted that the system currently has enough data storage to last the next 2 to 3 years (</w:t>
                      </w:r>
                      <w:hyperlink r:id="rId6" w:history="1">
                        <w:r w:rsidR="006015FF" w:rsidRPr="006015FF">
                          <w:rPr>
                            <w:rStyle w:val="Hyperlink"/>
                            <w:sz w:val="20"/>
                            <w:szCs w:val="20"/>
                          </w:rPr>
                          <w:t>Capacity Planning Narrative</w:t>
                        </w:r>
                      </w:hyperlink>
                      <w:r w:rsidR="006015FF">
                        <w:rPr>
                          <w:color w:val="FF0000"/>
                          <w:sz w:val="20"/>
                          <w:szCs w:val="20"/>
                        </w:rPr>
                        <w:t xml:space="preserve">) </w:t>
                      </w:r>
                    </w:p>
                  </w:txbxContent>
                </v:textbox>
                <w10:wrap anchorx="margin"/>
              </v:shape>
            </w:pict>
          </mc:Fallback>
        </mc:AlternateContent>
      </w:r>
      <w:r w:rsidR="007E295B">
        <w:t>List 1: Screenshot showing data storage sizing strategy from SimpleDose till year 2024.</w:t>
      </w:r>
    </w:p>
    <w:p w14:paraId="1B16B370" w14:textId="50EEA315" w:rsidR="007736DA" w:rsidRDefault="007736DA" w:rsidP="007E295B"/>
    <w:p w14:paraId="6DF33CD6" w14:textId="5414BB19" w:rsidR="007736DA" w:rsidRDefault="007736DA" w:rsidP="007E295B">
      <w:r>
        <w:rPr>
          <w:noProof/>
        </w:rPr>
        <mc:AlternateContent>
          <mc:Choice Requires="wps">
            <w:drawing>
              <wp:anchor distT="0" distB="0" distL="114300" distR="114300" simplePos="0" relativeHeight="251661312" behindDoc="0" locked="0" layoutInCell="1" allowOverlap="1" wp14:anchorId="16DEB65A" wp14:editId="7D14D9D4">
                <wp:simplePos x="0" y="0"/>
                <wp:positionH relativeFrom="column">
                  <wp:posOffset>5921787</wp:posOffset>
                </wp:positionH>
                <wp:positionV relativeFrom="paragraph">
                  <wp:posOffset>35497</wp:posOffset>
                </wp:positionV>
                <wp:extent cx="554376" cy="276330"/>
                <wp:effectExtent l="0" t="0" r="17145" b="28575"/>
                <wp:wrapNone/>
                <wp:docPr id="5" name="Text Box 5"/>
                <wp:cNvGraphicFramePr/>
                <a:graphic xmlns:a="http://schemas.openxmlformats.org/drawingml/2006/main">
                  <a:graphicData uri="http://schemas.microsoft.com/office/word/2010/wordprocessingShape">
                    <wps:wsp>
                      <wps:cNvSpPr txBox="1"/>
                      <wps:spPr>
                        <a:xfrm>
                          <a:off x="0" y="0"/>
                          <a:ext cx="554376" cy="276330"/>
                        </a:xfrm>
                        <a:prstGeom prst="rect">
                          <a:avLst/>
                        </a:prstGeom>
                        <a:solidFill>
                          <a:schemeClr val="lt1"/>
                        </a:solidFill>
                        <a:ln w="12700">
                          <a:solidFill>
                            <a:srgbClr val="FF0000"/>
                          </a:solidFill>
                        </a:ln>
                      </wps:spPr>
                      <wps:txbx>
                        <w:txbxContent>
                          <w:p w14:paraId="1A86CFF4" w14:textId="40035071" w:rsidR="007736DA" w:rsidRPr="007736DA" w:rsidRDefault="007736DA">
                            <w:pPr>
                              <w:rPr>
                                <w:color w:val="FF0000"/>
                              </w:rPr>
                            </w:pPr>
                            <w:r w:rsidRPr="007736DA">
                              <w:rPr>
                                <w:color w:val="FF0000"/>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DEB65A" id="Text Box 5" o:spid="_x0000_s1027" type="#_x0000_t202" style="position:absolute;margin-left:466.3pt;margin-top:2.8pt;width:43.6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" fillcolor="white [3201]" strokecolor="red" strokeweight="1pt">
                <v:textbox>
                  <w:txbxContent>
                    <w:p w14:paraId="1A86CFF4" w14:textId="40035071" w:rsidR="007736DA" w:rsidRPr="007736DA" w:rsidRDefault="007736DA">
                      <w:pPr>
                        <w:rPr>
                          <w:color w:val="FF0000"/>
                        </w:rPr>
                      </w:pPr>
                      <w:r w:rsidRPr="007736DA">
                        <w:rPr>
                          <w:color w:val="FF0000"/>
                        </w:rPr>
                        <w:t>A.1</w:t>
                      </w:r>
                    </w:p>
                  </w:txbxContent>
                </v:textbox>
              </v:shape>
            </w:pict>
          </mc:Fallback>
        </mc:AlternateContent>
      </w:r>
    </w:p>
    <w:p w14:paraId="3A5A7E55" w14:textId="3CAD4AF6" w:rsidR="0009027A" w:rsidRPr="0009027A" w:rsidRDefault="0009027A" w:rsidP="0009027A"/>
    <w:p w14:paraId="7EA4CE4D" w14:textId="20C90555" w:rsidR="0009027A" w:rsidRDefault="0009027A" w:rsidP="0009027A">
      <w:pPr>
        <w:rPr>
          <w:noProof/>
        </w:rPr>
      </w:pPr>
    </w:p>
    <w:p w14:paraId="32CA2497" w14:textId="57810C37" w:rsidR="0009027A" w:rsidRPr="0009027A" w:rsidRDefault="0009027A" w:rsidP="0009027A"/>
    <w:sectPr w:rsidR="0009027A" w:rsidRPr="00090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DB8"/>
    <w:rsid w:val="0009027A"/>
    <w:rsid w:val="00137ABD"/>
    <w:rsid w:val="00247F90"/>
    <w:rsid w:val="00410C25"/>
    <w:rsid w:val="005C3DB8"/>
    <w:rsid w:val="006015FF"/>
    <w:rsid w:val="006D7A23"/>
    <w:rsid w:val="0075001B"/>
    <w:rsid w:val="007736DA"/>
    <w:rsid w:val="007E295B"/>
    <w:rsid w:val="008E56F7"/>
    <w:rsid w:val="00981FD3"/>
    <w:rsid w:val="00984F51"/>
    <w:rsid w:val="00B27FA4"/>
    <w:rsid w:val="00BE76D9"/>
    <w:rsid w:val="00F9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ADFF"/>
  <w15:chartTrackingRefBased/>
  <w15:docId w15:val="{8F652698-BFF1-4CA1-BB61-0C0D9051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5FF"/>
    <w:rPr>
      <w:color w:val="0563C1" w:themeColor="hyperlink"/>
      <w:u w:val="single"/>
    </w:rPr>
  </w:style>
  <w:style w:type="character" w:styleId="UnresolvedMention">
    <w:name w:val="Unresolved Mention"/>
    <w:basedOn w:val="DefaultParagraphFont"/>
    <w:uiPriority w:val="99"/>
    <w:semiHidden/>
    <w:unhideWhenUsed/>
    <w:rsid w:val="00601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vshealth.auditboardapp.com/workpaper?workpaper_id=53028&amp;name=Capacity%20Planning%20Narrative" TargetMode="External"/><Relationship Id="rId5" Type="http://schemas.openxmlformats.org/officeDocument/2006/relationships/hyperlink" Target="https://cvshealth.auditboardapp.com/workpaper?workpaper_id=53028&amp;name=Capacity%20Planning%20Narrativ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152</Words>
  <Characters>901</Characters>
  <Application>Microsoft Office Word</Application>
  <DocSecurity>0</DocSecurity>
  <Lines>20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Oluwaseyi</dc:creator>
  <cp:keywords/>
  <dc:description/>
  <cp:lastModifiedBy>Mafi, oluwaseyi E</cp:lastModifiedBy>
  <cp:revision>8</cp:revision>
  <dcterms:created xsi:type="dcterms:W3CDTF">2021-05-24T15:21:00Z</dcterms:created>
  <dcterms:modified xsi:type="dcterms:W3CDTF">2021-05-27T19:26:00Z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2021-05-24T15:21:09Z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d3823114-e4f0-4f25-9432-78e9f397461b</vt:lpwstr>
  </property>
  <property fmtid="{D5CDD505-2E9C-101B-9397-08002B2CF9AE}" pid="8" name="MSIP_Label_67599526-06ca-49cc-9fa9-5307800a949a_ContentBits">
    <vt:lpwstr>0</vt:lpwstr>
  </property>
</Properties>
</file>