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10"/>
        <w:gridCol w:w="82"/>
        <w:gridCol w:w="2269"/>
        <w:gridCol w:w="611"/>
        <w:gridCol w:w="3338"/>
      </w:tblGrid>
      <w:tr w:rsidR="00865681" w:rsidRPr="002D2769" w14:paraId="259E8C19" w14:textId="77777777" w:rsidTr="002179B3">
        <w:tc>
          <w:tcPr>
            <w:tcW w:w="4672" w:type="dxa"/>
            <w:gridSpan w:val="3"/>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3"/>
            <w:tcBorders>
              <w:top w:val="single" w:sz="12" w:space="0" w:color="auto"/>
              <w:left w:val="nil"/>
              <w:bottom w:val="single" w:sz="12" w:space="0" w:color="auto"/>
              <w:right w:val="single" w:sz="12" w:space="0" w:color="auto"/>
            </w:tcBorders>
          </w:tcPr>
          <w:p w14:paraId="4A88A1BC" w14:textId="0C666014" w:rsidR="008043BE" w:rsidRDefault="000B6AA6" w:rsidP="00631332">
            <w:pPr>
              <w:rPr>
                <w:rFonts w:asciiTheme="minorHAnsi" w:hAnsiTheme="minorHAnsi" w:cs="Arial"/>
                <w:b/>
                <w:i/>
                <w:sz w:val="20"/>
                <w:szCs w:val="20"/>
              </w:rPr>
            </w:pPr>
            <w:r>
              <w:rPr>
                <w:rFonts w:asciiTheme="minorHAnsi" w:hAnsiTheme="minorHAnsi" w:cs="Arial"/>
                <w:b/>
                <w:i/>
                <w:sz w:val="20"/>
                <w:szCs w:val="20"/>
              </w:rPr>
              <w:t>21132 – Clinical Data Repository (CDR) Audit – Data Integrity and Protection Walkthrough</w:t>
            </w:r>
          </w:p>
          <w:p w14:paraId="76B18C59" w14:textId="2C4DD4C9"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0B6AA6">
              <w:rPr>
                <w:rFonts w:asciiTheme="minorHAnsi" w:hAnsiTheme="minorHAnsi" w:cs="Arial"/>
                <w:b/>
                <w:sz w:val="20"/>
                <w:szCs w:val="20"/>
              </w:rPr>
              <w:t>07/12/2021</w:t>
            </w:r>
          </w:p>
          <w:p w14:paraId="16F73AFC" w14:textId="4E808900" w:rsidR="00865681" w:rsidRPr="000B6AA6" w:rsidRDefault="00631332" w:rsidP="0073082A">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0B6AA6">
              <w:rPr>
                <w:rFonts w:asciiTheme="minorHAnsi" w:hAnsiTheme="minorHAnsi" w:cs="Arial"/>
                <w:b/>
                <w:sz w:val="20"/>
                <w:szCs w:val="20"/>
              </w:rPr>
              <w:t>WebEx</w:t>
            </w:r>
          </w:p>
        </w:tc>
      </w:tr>
      <w:tr w:rsidR="00865681" w:rsidRPr="002D2769" w14:paraId="5E38CE98" w14:textId="77777777" w:rsidTr="002179B3">
        <w:tc>
          <w:tcPr>
            <w:tcW w:w="4672" w:type="dxa"/>
            <w:gridSpan w:val="3"/>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77777777" w:rsidR="0080090C" w:rsidRPr="00347C79" w:rsidRDefault="0001563A" w:rsidP="00762BF4">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sidR="009F1871">
              <w:rPr>
                <w:rFonts w:asciiTheme="minorHAnsi" w:hAnsiTheme="minorHAnsi" w:cs="Arial"/>
                <w:b/>
                <w:color w:val="FFFFFF" w:themeColor="background1"/>
                <w:sz w:val="20"/>
                <w:szCs w:val="20"/>
              </w:rPr>
              <w:t>ees</w:t>
            </w:r>
          </w:p>
        </w:tc>
      </w:tr>
      <w:tr w:rsidR="000C04C6" w:rsidRPr="002D2769" w14:paraId="2E9831B5" w14:textId="77777777" w:rsidTr="00650B1A">
        <w:tc>
          <w:tcPr>
            <w:tcW w:w="4590"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6300" w:type="dxa"/>
            <w:gridSpan w:val="4"/>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179B3">
        <w:trPr>
          <w:trHeight w:val="687"/>
        </w:trPr>
        <w:tc>
          <w:tcPr>
            <w:tcW w:w="4590" w:type="dxa"/>
            <w:gridSpan w:val="2"/>
            <w:tcBorders>
              <w:top w:val="single" w:sz="6" w:space="0" w:color="auto"/>
              <w:left w:val="single" w:sz="6" w:space="0" w:color="auto"/>
              <w:right w:val="single" w:sz="6" w:space="0" w:color="auto"/>
            </w:tcBorders>
          </w:tcPr>
          <w:p w14:paraId="254F67E2" w14:textId="761D86FE" w:rsidR="003E1A21" w:rsidRDefault="000B6AA6" w:rsidP="0073082A">
            <w:pPr>
              <w:rPr>
                <w:rFonts w:asciiTheme="minorHAnsi" w:hAnsiTheme="minorHAnsi" w:cstheme="minorHAnsi"/>
                <w:iCs/>
                <w:color w:val="000000" w:themeColor="text1"/>
                <w:sz w:val="20"/>
                <w:szCs w:val="20"/>
              </w:rPr>
            </w:pPr>
            <w:r w:rsidRPr="000B6AA6">
              <w:rPr>
                <w:rFonts w:asciiTheme="minorHAnsi" w:hAnsiTheme="minorHAnsi" w:cstheme="minorHAnsi"/>
                <w:iCs/>
                <w:color w:val="000000" w:themeColor="text1"/>
                <w:sz w:val="20"/>
                <w:szCs w:val="20"/>
              </w:rPr>
              <w:t>Tushar Mohapatra</w:t>
            </w:r>
            <w:r>
              <w:rPr>
                <w:rFonts w:asciiTheme="minorHAnsi" w:hAnsiTheme="minorHAnsi" w:cstheme="minorHAnsi"/>
                <w:iCs/>
                <w:color w:val="000000" w:themeColor="text1"/>
                <w:sz w:val="20"/>
                <w:szCs w:val="20"/>
              </w:rPr>
              <w:t xml:space="preserve"> – Director, Data Engineering</w:t>
            </w:r>
          </w:p>
          <w:p w14:paraId="27F52690" w14:textId="48987569" w:rsidR="000B6AA6" w:rsidRPr="000B6AA6" w:rsidRDefault="000B6AA6" w:rsidP="0073082A">
            <w:pPr>
              <w:rPr>
                <w:rFonts w:asciiTheme="minorHAnsi" w:hAnsiTheme="minorHAnsi" w:cstheme="minorHAnsi"/>
                <w:iCs/>
                <w:color w:val="000000" w:themeColor="text1"/>
                <w:sz w:val="20"/>
                <w:szCs w:val="20"/>
              </w:rPr>
            </w:pPr>
            <w:r w:rsidRPr="000B6AA6">
              <w:rPr>
                <w:rFonts w:asciiTheme="minorHAnsi" w:hAnsiTheme="minorHAnsi" w:cstheme="minorHAnsi"/>
                <w:iCs/>
                <w:color w:val="000000" w:themeColor="text1"/>
                <w:sz w:val="20"/>
                <w:szCs w:val="20"/>
              </w:rPr>
              <w:t>Lisa Larsen</w:t>
            </w:r>
            <w:r>
              <w:rPr>
                <w:rFonts w:asciiTheme="minorHAnsi" w:hAnsiTheme="minorHAnsi" w:cstheme="minorHAnsi"/>
                <w:iCs/>
                <w:color w:val="000000" w:themeColor="text1"/>
                <w:sz w:val="20"/>
                <w:szCs w:val="20"/>
              </w:rPr>
              <w:t xml:space="preserve"> – </w:t>
            </w:r>
            <w:r>
              <w:rPr>
                <w:rFonts w:asciiTheme="minorHAnsi" w:hAnsiTheme="minorHAnsi" w:cstheme="minorHAnsi"/>
                <w:iCs/>
                <w:color w:val="000000" w:themeColor="text1"/>
                <w:sz w:val="20"/>
                <w:szCs w:val="20"/>
              </w:rPr>
              <w:t>Director, Enterprise Systems</w:t>
            </w:r>
          </w:p>
          <w:p w14:paraId="40AB5960" w14:textId="4FF53225" w:rsidR="000B6AA6" w:rsidRDefault="000B6AA6" w:rsidP="0073082A">
            <w:pPr>
              <w:rPr>
                <w:rFonts w:asciiTheme="minorHAnsi" w:hAnsiTheme="minorHAnsi" w:cstheme="minorHAnsi"/>
                <w:iCs/>
                <w:color w:val="000000" w:themeColor="text1"/>
                <w:sz w:val="20"/>
                <w:szCs w:val="20"/>
              </w:rPr>
            </w:pPr>
            <w:r w:rsidRPr="000B6AA6">
              <w:rPr>
                <w:rFonts w:asciiTheme="minorHAnsi" w:hAnsiTheme="minorHAnsi" w:cstheme="minorHAnsi"/>
                <w:iCs/>
                <w:color w:val="000000" w:themeColor="text1"/>
                <w:sz w:val="20"/>
                <w:szCs w:val="20"/>
              </w:rPr>
              <w:t>Kishore Puvvala</w:t>
            </w:r>
            <w:r>
              <w:rPr>
                <w:rFonts w:asciiTheme="minorHAnsi" w:hAnsiTheme="minorHAnsi" w:cstheme="minorHAnsi"/>
                <w:iCs/>
                <w:color w:val="000000" w:themeColor="text1"/>
                <w:sz w:val="20"/>
                <w:szCs w:val="20"/>
              </w:rPr>
              <w:t xml:space="preserve"> – Lead Data Engineer</w:t>
            </w:r>
          </w:p>
          <w:p w14:paraId="1FB7A627" w14:textId="5F31BA16" w:rsidR="000B6AA6" w:rsidRPr="000B6AA6" w:rsidRDefault="000B6AA6" w:rsidP="0073082A">
            <w:pPr>
              <w:rPr>
                <w:rFonts w:asciiTheme="minorHAnsi" w:hAnsiTheme="minorHAnsi" w:cstheme="minorHAnsi"/>
                <w:iCs/>
                <w:color w:val="000000" w:themeColor="text1"/>
                <w:sz w:val="20"/>
                <w:szCs w:val="20"/>
              </w:rPr>
            </w:pPr>
            <w:r w:rsidRPr="000B6AA6">
              <w:rPr>
                <w:rFonts w:asciiTheme="minorHAnsi" w:hAnsiTheme="minorHAnsi" w:cstheme="minorHAnsi"/>
                <w:iCs/>
                <w:color w:val="000000" w:themeColor="text1"/>
                <w:sz w:val="20"/>
                <w:szCs w:val="20"/>
              </w:rPr>
              <w:t>Olivia Lawson</w:t>
            </w:r>
            <w:r>
              <w:rPr>
                <w:rFonts w:asciiTheme="minorHAnsi" w:hAnsiTheme="minorHAnsi" w:cstheme="minorHAnsi"/>
                <w:iCs/>
                <w:color w:val="000000" w:themeColor="text1"/>
                <w:sz w:val="20"/>
                <w:szCs w:val="20"/>
              </w:rPr>
              <w:t xml:space="preserve"> – Intern Associate</w:t>
            </w:r>
          </w:p>
        </w:tc>
        <w:tc>
          <w:tcPr>
            <w:tcW w:w="6300" w:type="dxa"/>
            <w:gridSpan w:val="4"/>
            <w:tcBorders>
              <w:top w:val="single" w:sz="6" w:space="0" w:color="auto"/>
              <w:left w:val="single" w:sz="6" w:space="0" w:color="auto"/>
              <w:right w:val="single" w:sz="6" w:space="0" w:color="auto"/>
            </w:tcBorders>
          </w:tcPr>
          <w:p w14:paraId="4D3676A5" w14:textId="4050892F" w:rsidR="004F2EFB" w:rsidRDefault="003B2F17" w:rsidP="006134B2">
            <w:pPr>
              <w:rPr>
                <w:rFonts w:asciiTheme="minorHAnsi" w:hAnsiTheme="minorHAnsi" w:cs="Arial"/>
                <w:sz w:val="20"/>
                <w:szCs w:val="20"/>
              </w:rPr>
            </w:pPr>
            <w:r>
              <w:rPr>
                <w:rFonts w:asciiTheme="minorHAnsi" w:hAnsiTheme="minorHAnsi" w:cs="Arial"/>
                <w:sz w:val="20"/>
                <w:szCs w:val="20"/>
              </w:rPr>
              <w:t>Sol Vazquez – Manager, IT Internal Audit</w:t>
            </w:r>
          </w:p>
          <w:p w14:paraId="155160C7" w14:textId="5A9AB256" w:rsidR="003B2F17" w:rsidRDefault="003B2F17" w:rsidP="006134B2">
            <w:pPr>
              <w:rPr>
                <w:rFonts w:asciiTheme="minorHAnsi" w:hAnsiTheme="minorHAnsi" w:cs="Arial"/>
                <w:sz w:val="20"/>
                <w:szCs w:val="20"/>
              </w:rPr>
            </w:pPr>
            <w:r>
              <w:rPr>
                <w:rFonts w:asciiTheme="minorHAnsi" w:hAnsiTheme="minorHAnsi" w:cs="Arial"/>
                <w:sz w:val="20"/>
                <w:szCs w:val="20"/>
              </w:rPr>
              <w:t>Jason Nazare – Advisor, IT Internal Audit</w:t>
            </w:r>
          </w:p>
          <w:p w14:paraId="36ABE0AC" w14:textId="01EAED4D" w:rsidR="003B2F17" w:rsidRDefault="003B2F17" w:rsidP="006134B2">
            <w:pPr>
              <w:rPr>
                <w:rFonts w:asciiTheme="minorHAnsi" w:hAnsiTheme="minorHAnsi" w:cs="Arial"/>
                <w:sz w:val="20"/>
                <w:szCs w:val="20"/>
              </w:rPr>
            </w:pPr>
            <w:r>
              <w:rPr>
                <w:rFonts w:asciiTheme="minorHAnsi" w:hAnsiTheme="minorHAnsi" w:cs="Arial"/>
                <w:sz w:val="20"/>
                <w:szCs w:val="20"/>
              </w:rPr>
              <w:t>Aerozona Obiadazie – Senior Consultant, IT Internal Audit</w:t>
            </w:r>
          </w:p>
          <w:p w14:paraId="09A766D0" w14:textId="42482ACF" w:rsidR="003B2F17" w:rsidRDefault="003B2F17" w:rsidP="006134B2">
            <w:pPr>
              <w:rPr>
                <w:rFonts w:asciiTheme="minorHAnsi" w:hAnsiTheme="minorHAnsi" w:cs="Arial"/>
                <w:sz w:val="20"/>
                <w:szCs w:val="20"/>
              </w:rPr>
            </w:pPr>
            <w:r>
              <w:rPr>
                <w:rFonts w:asciiTheme="minorHAnsi" w:hAnsiTheme="minorHAnsi" w:cs="Arial"/>
                <w:sz w:val="20"/>
                <w:szCs w:val="20"/>
              </w:rPr>
              <w:t>Tyrell Jarett – Audit Consultant, Internal Audit</w:t>
            </w:r>
          </w:p>
          <w:p w14:paraId="6113DE1A" w14:textId="4306FA57" w:rsidR="003B2F17" w:rsidRDefault="003B2F17" w:rsidP="006134B2">
            <w:pPr>
              <w:rPr>
                <w:rFonts w:asciiTheme="minorHAnsi" w:hAnsiTheme="minorHAnsi" w:cs="Arial"/>
                <w:sz w:val="20"/>
                <w:szCs w:val="20"/>
              </w:rPr>
            </w:pPr>
            <w:r>
              <w:rPr>
                <w:rFonts w:asciiTheme="minorHAnsi" w:hAnsiTheme="minorHAnsi" w:cs="Arial"/>
                <w:sz w:val="20"/>
                <w:szCs w:val="20"/>
              </w:rPr>
              <w:t>Moriah Striegel – Intern Associate, IT Internal Audit</w:t>
            </w:r>
          </w:p>
          <w:p w14:paraId="636DDEE3" w14:textId="7CDB519E" w:rsidR="003B2F17" w:rsidRPr="00626DF9" w:rsidRDefault="003B2F17" w:rsidP="006134B2">
            <w:pPr>
              <w:rPr>
                <w:rFonts w:asciiTheme="minorHAnsi" w:hAnsiTheme="minorHAnsi" w:cs="Arial"/>
                <w:sz w:val="20"/>
                <w:szCs w:val="20"/>
              </w:rPr>
            </w:pPr>
            <w:r>
              <w:rPr>
                <w:rFonts w:asciiTheme="minorHAnsi" w:hAnsiTheme="minorHAnsi" w:cs="Arial"/>
                <w:sz w:val="20"/>
                <w:szCs w:val="20"/>
              </w:rPr>
              <w:t>Maria Braun – Senior Consultant,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77777777" w:rsidR="00D410F7" w:rsidRPr="00E31886" w:rsidRDefault="00D410F7" w:rsidP="00233BBC">
            <w:pPr>
              <w:rPr>
                <w:rFonts w:asciiTheme="minorHAnsi" w:hAnsiTheme="minorHAnsi" w:cs="Arial"/>
                <w:color w:val="000000" w:themeColor="text1"/>
                <w:sz w:val="20"/>
                <w:szCs w:val="20"/>
              </w:rPr>
            </w:pP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D410F7"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D410F7" w:rsidRPr="00E31886" w:rsidRDefault="00D410F7" w:rsidP="006134B2">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3228C37A" w:rsidR="00D410F7" w:rsidRPr="003B2F17" w:rsidRDefault="003B2F17" w:rsidP="00D410F7">
            <w:pPr>
              <w:spacing w:before="40" w:after="40"/>
              <w:rPr>
                <w:rFonts w:asciiTheme="minorHAnsi" w:hAnsiTheme="minorHAnsi" w:cstheme="minorHAnsi"/>
                <w:iCs/>
                <w:color w:val="000000" w:themeColor="text1"/>
                <w:sz w:val="20"/>
                <w:szCs w:val="20"/>
              </w:rPr>
            </w:pPr>
            <w:r w:rsidRPr="003B2F17">
              <w:rPr>
                <w:rFonts w:asciiTheme="minorHAnsi" w:hAnsiTheme="minorHAnsi" w:cstheme="minorHAnsi"/>
                <w:iCs/>
                <w:color w:val="000000" w:themeColor="text1"/>
                <w:sz w:val="20"/>
              </w:rPr>
              <w:t>Data Integrity Team</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3340172C" w:rsidR="00D410F7" w:rsidRPr="003B2F17" w:rsidRDefault="003B2F17" w:rsidP="00D410F7">
            <w:pPr>
              <w:spacing w:before="40" w:after="40"/>
              <w:rPr>
                <w:rFonts w:asciiTheme="minorHAnsi" w:hAnsiTheme="minorHAnsi" w:cstheme="minorHAnsi"/>
                <w:iCs/>
                <w:color w:val="000000" w:themeColor="text1"/>
                <w:sz w:val="20"/>
                <w:szCs w:val="20"/>
              </w:rPr>
            </w:pPr>
            <w:r w:rsidRPr="003B2F17">
              <w:rPr>
                <w:rFonts w:asciiTheme="minorHAnsi" w:hAnsiTheme="minorHAnsi" w:cstheme="minorHAnsi"/>
                <w:iCs/>
                <w:color w:val="000000" w:themeColor="text1"/>
                <w:sz w:val="20"/>
              </w:rPr>
              <w:t>Data Integrity</w:t>
            </w:r>
          </w:p>
        </w:tc>
      </w:tr>
      <w:tr w:rsidR="008C386B"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8C386B" w:rsidRPr="00E31886" w:rsidRDefault="008C386B" w:rsidP="006134B2">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4C8F74B1" w14:textId="481FB64C" w:rsidR="00916D55" w:rsidRPr="003B2F17" w:rsidRDefault="003B2F17" w:rsidP="006134B2">
            <w:pPr>
              <w:spacing w:before="40" w:after="40"/>
              <w:rPr>
                <w:rFonts w:asciiTheme="minorHAnsi" w:hAnsiTheme="minorHAnsi" w:cstheme="minorHAnsi"/>
                <w:iCs/>
                <w:color w:val="000000" w:themeColor="text1"/>
                <w:sz w:val="20"/>
                <w:szCs w:val="20"/>
              </w:rPr>
            </w:pPr>
            <w:r w:rsidRPr="003B2F17">
              <w:rPr>
                <w:rFonts w:asciiTheme="minorHAnsi" w:hAnsiTheme="minorHAnsi" w:cstheme="minorHAnsi"/>
                <w:iCs/>
                <w:color w:val="000000" w:themeColor="text1"/>
                <w:sz w:val="20"/>
                <w:szCs w:val="20"/>
              </w:rPr>
              <w:t>Tushar Mohapatra – Director, Data Engineering</w:t>
            </w:r>
          </w:p>
        </w:tc>
      </w:tr>
      <w:tr w:rsidR="00D410F7"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D410F7" w:rsidRPr="00E31886" w:rsidRDefault="00D410F7" w:rsidP="006134B2">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31F8E2C1" w:rsidR="00D410F7" w:rsidRPr="003B2F17" w:rsidRDefault="003B2F17" w:rsidP="006134B2">
            <w:pPr>
              <w:spacing w:before="40" w:after="40"/>
              <w:rPr>
                <w:iCs/>
                <w:color w:val="FF0000"/>
                <w:sz w:val="20"/>
                <w:szCs w:val="20"/>
              </w:rPr>
            </w:pPr>
            <w:r w:rsidRPr="003B2F17">
              <w:rPr>
                <w:rFonts w:asciiTheme="minorHAnsi" w:hAnsiTheme="minorHAnsi" w:cstheme="minorHAnsi"/>
                <w:iCs/>
                <w:color w:val="000000" w:themeColor="text1"/>
                <w:sz w:val="20"/>
                <w:szCs w:val="20"/>
              </w:rPr>
              <w:t>N/A</w:t>
            </w: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21766F1C"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D731A8">
              <w:rPr>
                <w:rFonts w:asciiTheme="minorHAnsi" w:hAnsiTheme="minorHAnsi" w:cstheme="minorHAnsi"/>
                <w:color w:val="000000" w:themeColor="text1"/>
                <w:sz w:val="22"/>
              </w:rPr>
              <w:t xml:space="preserve">data integrity </w:t>
            </w:r>
            <w:r w:rsidRPr="00D410F7">
              <w:rPr>
                <w:rFonts w:asciiTheme="minorHAnsi" w:hAnsiTheme="minorHAnsi" w:cstheme="minorHAnsi"/>
                <w:color w:val="000000" w:themeColor="text1"/>
                <w:sz w:val="22"/>
              </w:rPr>
              <w:t xml:space="preserve">process completed by the </w:t>
            </w:r>
            <w:r w:rsidR="00D731A8">
              <w:rPr>
                <w:rFonts w:asciiTheme="minorHAnsi" w:hAnsiTheme="minorHAnsi" w:cstheme="minorHAnsi"/>
                <w:color w:val="000000" w:themeColor="text1"/>
                <w:sz w:val="22"/>
              </w:rPr>
              <w:t xml:space="preserve">Clinical Data Repository (CDR) team </w:t>
            </w:r>
            <w:r w:rsidRPr="00D410F7">
              <w:rPr>
                <w:rFonts w:asciiTheme="minorHAnsi" w:hAnsiTheme="minorHAnsi" w:cstheme="minorHAnsi"/>
                <w:color w:val="000000" w:themeColor="text1"/>
                <w:sz w:val="22"/>
              </w:rPr>
              <w:t xml:space="preserve">as well as identify all systems used, reports used / generated. </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3685"/>
        <w:gridCol w:w="7289"/>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D731A8">
        <w:trPr>
          <w:trHeight w:val="287"/>
        </w:trPr>
        <w:tc>
          <w:tcPr>
            <w:tcW w:w="3685"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7289"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731A8">
        <w:trPr>
          <w:trHeight w:val="377"/>
        </w:trPr>
        <w:tc>
          <w:tcPr>
            <w:tcW w:w="3685" w:type="dxa"/>
            <w:vAlign w:val="center"/>
          </w:tcPr>
          <w:p w14:paraId="5627078A" w14:textId="46D0A530" w:rsidR="00D410F7" w:rsidRPr="00D731A8" w:rsidRDefault="00D731A8" w:rsidP="00D410F7">
            <w:pPr>
              <w:rPr>
                <w:rFonts w:asciiTheme="minorHAnsi" w:hAnsiTheme="minorHAnsi"/>
                <w:iCs/>
                <w:color w:val="FF0000"/>
                <w:sz w:val="20"/>
                <w:szCs w:val="20"/>
              </w:rPr>
            </w:pPr>
            <w:r w:rsidRPr="00D731A8">
              <w:rPr>
                <w:rFonts w:asciiTheme="minorHAnsi" w:hAnsiTheme="minorHAnsi"/>
                <w:iCs/>
                <w:color w:val="000000" w:themeColor="text1"/>
                <w:sz w:val="20"/>
                <w:szCs w:val="20"/>
              </w:rPr>
              <w:t>Tushar Mohapatra</w:t>
            </w:r>
          </w:p>
        </w:tc>
        <w:tc>
          <w:tcPr>
            <w:tcW w:w="7289" w:type="dxa"/>
            <w:vAlign w:val="center"/>
          </w:tcPr>
          <w:p w14:paraId="32592ACD" w14:textId="30C5D985" w:rsidR="00D410F7" w:rsidRPr="00D731A8" w:rsidRDefault="00D731A8" w:rsidP="00D410F7">
            <w:pPr>
              <w:rPr>
                <w:rFonts w:asciiTheme="minorHAnsi" w:hAnsiTheme="minorHAnsi"/>
                <w:iCs/>
                <w:color w:val="000000" w:themeColor="text1"/>
                <w:sz w:val="20"/>
                <w:szCs w:val="20"/>
              </w:rPr>
            </w:pPr>
            <w:r w:rsidRPr="00D731A8">
              <w:rPr>
                <w:rFonts w:asciiTheme="minorHAnsi" w:hAnsiTheme="minorHAnsi"/>
                <w:iCs/>
                <w:color w:val="000000" w:themeColor="text1"/>
                <w:sz w:val="20"/>
                <w:szCs w:val="20"/>
              </w:rPr>
              <w:t>Ensure thar all data within CDR is complete and accurate both in transit and at rest</w:t>
            </w:r>
          </w:p>
        </w:tc>
      </w:tr>
      <w:tr w:rsidR="00D731A8" w:rsidRPr="005E0560" w14:paraId="0B607F0C" w14:textId="77777777" w:rsidTr="00D731A8">
        <w:trPr>
          <w:trHeight w:val="377"/>
        </w:trPr>
        <w:tc>
          <w:tcPr>
            <w:tcW w:w="3685" w:type="dxa"/>
            <w:vAlign w:val="center"/>
          </w:tcPr>
          <w:p w14:paraId="2E89AC62" w14:textId="4DFC513B" w:rsidR="00D731A8" w:rsidRPr="00D731A8" w:rsidRDefault="00D731A8" w:rsidP="00D410F7">
            <w:pPr>
              <w:rPr>
                <w:rFonts w:asciiTheme="minorHAnsi" w:hAnsiTheme="minorHAnsi"/>
                <w:iCs/>
                <w:color w:val="000000" w:themeColor="text1"/>
                <w:sz w:val="20"/>
                <w:szCs w:val="20"/>
              </w:rPr>
            </w:pPr>
            <w:r>
              <w:rPr>
                <w:rFonts w:asciiTheme="minorHAnsi" w:hAnsiTheme="minorHAnsi"/>
                <w:iCs/>
                <w:color w:val="000000" w:themeColor="text1"/>
                <w:sz w:val="20"/>
                <w:szCs w:val="20"/>
              </w:rPr>
              <w:t>Kishore Puvvala</w:t>
            </w:r>
          </w:p>
        </w:tc>
        <w:tc>
          <w:tcPr>
            <w:tcW w:w="7289" w:type="dxa"/>
            <w:vAlign w:val="center"/>
          </w:tcPr>
          <w:p w14:paraId="72A6FDB8" w14:textId="171B7487" w:rsidR="00D731A8" w:rsidRPr="00D731A8" w:rsidRDefault="00D731A8" w:rsidP="00D410F7">
            <w:pPr>
              <w:rPr>
                <w:rFonts w:asciiTheme="minorHAnsi" w:hAnsiTheme="minorHAnsi"/>
                <w:iCs/>
                <w:color w:val="000000" w:themeColor="text1"/>
                <w:sz w:val="20"/>
                <w:szCs w:val="20"/>
              </w:rPr>
            </w:pPr>
            <w:r>
              <w:rPr>
                <w:rFonts w:asciiTheme="minorHAnsi" w:hAnsiTheme="minorHAnsi"/>
                <w:iCs/>
                <w:color w:val="000000" w:themeColor="text1"/>
                <w:sz w:val="20"/>
                <w:szCs w:val="20"/>
              </w:rPr>
              <w:t>Ensure that all data within CDR is protected both in transit and at rest</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64BA281A" w:rsidR="00D410F7" w:rsidRPr="006B617B" w:rsidRDefault="00D731A8" w:rsidP="00D410F7">
            <w:pPr>
              <w:rPr>
                <w:rFonts w:asciiTheme="minorHAnsi" w:hAnsiTheme="minorHAnsi"/>
                <w:iCs/>
                <w:color w:val="FF0000"/>
                <w:sz w:val="20"/>
                <w:szCs w:val="22"/>
              </w:rPr>
            </w:pPr>
            <w:r w:rsidRPr="006B617B">
              <w:rPr>
                <w:rFonts w:asciiTheme="minorHAnsi" w:hAnsiTheme="minorHAnsi"/>
                <w:iCs/>
                <w:color w:val="000000" w:themeColor="text1"/>
                <w:sz w:val="20"/>
                <w:szCs w:val="20"/>
              </w:rPr>
              <w:t>RxConnect</w:t>
            </w:r>
          </w:p>
        </w:tc>
        <w:tc>
          <w:tcPr>
            <w:tcW w:w="8242" w:type="dxa"/>
            <w:vAlign w:val="center"/>
          </w:tcPr>
          <w:p w14:paraId="70447DE8" w14:textId="0377384B" w:rsidR="00D410F7" w:rsidRPr="006B617B" w:rsidRDefault="00D731A8" w:rsidP="00D410F7">
            <w:pPr>
              <w:rPr>
                <w:rFonts w:asciiTheme="minorHAnsi" w:hAnsiTheme="minorHAnsi"/>
                <w:iCs/>
                <w:color w:val="FF0000"/>
                <w:sz w:val="20"/>
                <w:szCs w:val="22"/>
              </w:rPr>
            </w:pPr>
            <w:r w:rsidRPr="006B617B">
              <w:rPr>
                <w:rFonts w:asciiTheme="minorHAnsi" w:hAnsiTheme="minorHAnsi"/>
                <w:iCs/>
                <w:color w:val="000000" w:themeColor="text1"/>
                <w:sz w:val="20"/>
                <w:szCs w:val="20"/>
              </w:rPr>
              <w:t xml:space="preserve">Where </w:t>
            </w:r>
            <w:r w:rsidR="006B617B" w:rsidRPr="006B617B">
              <w:rPr>
                <w:rFonts w:asciiTheme="minorHAnsi" w:hAnsiTheme="minorHAnsi"/>
                <w:iCs/>
                <w:color w:val="000000" w:themeColor="text1"/>
                <w:sz w:val="20"/>
                <w:szCs w:val="20"/>
              </w:rPr>
              <w:t xml:space="preserve">clinical </w:t>
            </w:r>
            <w:r w:rsidR="006B617B">
              <w:rPr>
                <w:rFonts w:asciiTheme="minorHAnsi" w:hAnsiTheme="minorHAnsi"/>
                <w:iCs/>
                <w:color w:val="000000" w:themeColor="text1"/>
                <w:sz w:val="20"/>
                <w:szCs w:val="20"/>
              </w:rPr>
              <w:t>d</w:t>
            </w:r>
            <w:r w:rsidR="006B617B" w:rsidRPr="006B617B">
              <w:rPr>
                <w:rFonts w:asciiTheme="minorHAnsi" w:hAnsiTheme="minorHAnsi"/>
                <w:iCs/>
                <w:color w:val="000000" w:themeColor="text1"/>
                <w:sz w:val="20"/>
                <w:szCs w:val="20"/>
              </w:rPr>
              <w:t>ata is stored</w:t>
            </w:r>
          </w:p>
        </w:tc>
      </w:tr>
      <w:tr w:rsidR="00D410F7" w14:paraId="5109C695" w14:textId="77777777" w:rsidTr="00D410F7">
        <w:trPr>
          <w:trHeight w:val="319"/>
        </w:trPr>
        <w:tc>
          <w:tcPr>
            <w:tcW w:w="2718" w:type="dxa"/>
            <w:vAlign w:val="center"/>
          </w:tcPr>
          <w:p w14:paraId="084B0648" w14:textId="574B5B16" w:rsidR="00D410F7" w:rsidRPr="00650B1A" w:rsidRDefault="006B617B" w:rsidP="00D410F7">
            <w:pPr>
              <w:rPr>
                <w:rFonts w:asciiTheme="minorHAnsi" w:hAnsiTheme="minorHAnsi"/>
                <w:color w:val="FF0000"/>
                <w:sz w:val="20"/>
                <w:szCs w:val="22"/>
              </w:rPr>
            </w:pPr>
            <w:r w:rsidRPr="006B617B">
              <w:rPr>
                <w:rFonts w:asciiTheme="minorHAnsi" w:hAnsiTheme="minorHAnsi"/>
                <w:color w:val="000000" w:themeColor="text1"/>
                <w:sz w:val="20"/>
                <w:szCs w:val="22"/>
              </w:rPr>
              <w:t>Splunk</w:t>
            </w:r>
          </w:p>
        </w:tc>
        <w:tc>
          <w:tcPr>
            <w:tcW w:w="8242" w:type="dxa"/>
            <w:vAlign w:val="center"/>
          </w:tcPr>
          <w:p w14:paraId="413CB573" w14:textId="7D6D99C4" w:rsidR="00D410F7" w:rsidRPr="006B617B" w:rsidRDefault="006B617B" w:rsidP="00D410F7">
            <w:pPr>
              <w:rPr>
                <w:rFonts w:asciiTheme="minorHAnsi" w:hAnsiTheme="minorHAnsi"/>
                <w:iCs/>
                <w:color w:val="FF0000"/>
                <w:sz w:val="20"/>
                <w:szCs w:val="22"/>
              </w:rPr>
            </w:pPr>
            <w:r w:rsidRPr="006B617B">
              <w:rPr>
                <w:rFonts w:asciiTheme="minorHAnsi" w:hAnsiTheme="minorHAnsi"/>
                <w:iCs/>
                <w:color w:val="000000" w:themeColor="text1"/>
                <w:sz w:val="20"/>
                <w:szCs w:val="20"/>
              </w:rPr>
              <w:t>Cloud based management software used to store the monitoring logs captured by Google Cloud Logging</w:t>
            </w:r>
          </w:p>
        </w:tc>
      </w:tr>
      <w:tr w:rsidR="00D410F7" w14:paraId="2578D15F" w14:textId="77777777" w:rsidTr="00D410F7">
        <w:trPr>
          <w:trHeight w:val="319"/>
        </w:trPr>
        <w:tc>
          <w:tcPr>
            <w:tcW w:w="2718" w:type="dxa"/>
            <w:vAlign w:val="center"/>
          </w:tcPr>
          <w:p w14:paraId="7F1418BE" w14:textId="10372623" w:rsidR="00D410F7" w:rsidRPr="006B617B" w:rsidRDefault="006B617B" w:rsidP="00D410F7">
            <w:pPr>
              <w:rPr>
                <w:rFonts w:asciiTheme="minorHAnsi" w:hAnsiTheme="minorHAnsi"/>
                <w:iCs/>
                <w:color w:val="FF0000"/>
                <w:sz w:val="20"/>
                <w:szCs w:val="22"/>
              </w:rPr>
            </w:pPr>
            <w:r w:rsidRPr="006B617B">
              <w:rPr>
                <w:rFonts w:asciiTheme="minorHAnsi" w:hAnsiTheme="minorHAnsi"/>
                <w:iCs/>
                <w:color w:val="000000" w:themeColor="text1"/>
                <w:sz w:val="20"/>
                <w:szCs w:val="20"/>
              </w:rPr>
              <w:t>ServiceNow</w:t>
            </w:r>
          </w:p>
        </w:tc>
        <w:tc>
          <w:tcPr>
            <w:tcW w:w="8242" w:type="dxa"/>
            <w:vAlign w:val="center"/>
          </w:tcPr>
          <w:p w14:paraId="41063054" w14:textId="5773DC68" w:rsidR="00D410F7" w:rsidRPr="006B617B" w:rsidRDefault="002A294B" w:rsidP="00D410F7">
            <w:pPr>
              <w:rPr>
                <w:rFonts w:asciiTheme="minorHAnsi" w:hAnsiTheme="minorHAnsi"/>
                <w:iCs/>
                <w:color w:val="000000" w:themeColor="text1"/>
                <w:sz w:val="20"/>
                <w:szCs w:val="22"/>
              </w:rPr>
            </w:pPr>
            <w:r>
              <w:rPr>
                <w:rFonts w:asciiTheme="minorHAnsi" w:hAnsiTheme="minorHAnsi"/>
                <w:iCs/>
                <w:color w:val="000000" w:themeColor="text1"/>
                <w:sz w:val="20"/>
                <w:szCs w:val="22"/>
              </w:rPr>
              <w:t>Cloud system used to store and access tickets</w:t>
            </w:r>
          </w:p>
        </w:tc>
      </w:tr>
      <w:tr w:rsidR="006B617B" w14:paraId="46CA18C3" w14:textId="77777777" w:rsidTr="00D410F7">
        <w:trPr>
          <w:trHeight w:val="319"/>
        </w:trPr>
        <w:tc>
          <w:tcPr>
            <w:tcW w:w="2718" w:type="dxa"/>
            <w:vAlign w:val="center"/>
          </w:tcPr>
          <w:p w14:paraId="46128B5A" w14:textId="5964B55B" w:rsidR="006B617B" w:rsidRPr="006B617B" w:rsidRDefault="006B617B" w:rsidP="00D410F7">
            <w:pPr>
              <w:rPr>
                <w:rFonts w:asciiTheme="minorHAnsi" w:hAnsiTheme="minorHAnsi"/>
                <w:iCs/>
                <w:color w:val="000000" w:themeColor="text1"/>
                <w:sz w:val="20"/>
                <w:szCs w:val="20"/>
              </w:rPr>
            </w:pPr>
            <w:r>
              <w:rPr>
                <w:rFonts w:asciiTheme="minorHAnsi" w:hAnsiTheme="minorHAnsi"/>
                <w:iCs/>
                <w:color w:val="000000" w:themeColor="text1"/>
                <w:sz w:val="20"/>
                <w:szCs w:val="20"/>
              </w:rPr>
              <w:t>Google Cloud Platform</w:t>
            </w:r>
          </w:p>
        </w:tc>
        <w:tc>
          <w:tcPr>
            <w:tcW w:w="8242" w:type="dxa"/>
            <w:vAlign w:val="center"/>
          </w:tcPr>
          <w:p w14:paraId="5078D682" w14:textId="599E00BD" w:rsidR="006B617B" w:rsidRPr="006B617B" w:rsidRDefault="006B617B" w:rsidP="00D410F7">
            <w:pPr>
              <w:rPr>
                <w:rFonts w:asciiTheme="minorHAnsi" w:hAnsiTheme="minorHAnsi"/>
                <w:iCs/>
                <w:color w:val="FF0000"/>
                <w:sz w:val="20"/>
                <w:szCs w:val="20"/>
              </w:rPr>
            </w:pPr>
            <w:r w:rsidRPr="006B617B">
              <w:rPr>
                <w:rFonts w:asciiTheme="minorHAnsi" w:hAnsiTheme="minorHAnsi"/>
                <w:iCs/>
                <w:color w:val="000000" w:themeColor="text1"/>
                <w:sz w:val="20"/>
                <w:szCs w:val="20"/>
              </w:rPr>
              <w:t xml:space="preserve">Cloud based platform where CDR data is stored. Also used for monitoring access and tracking outliers and sends logs to Splunk. </w:t>
            </w:r>
          </w:p>
        </w:tc>
      </w:tr>
    </w:tbl>
    <w:p w14:paraId="2704EE99" w14:textId="77777777" w:rsidR="00A06245" w:rsidRDefault="00A06245" w:rsidP="005D1261">
      <w:pPr>
        <w:rPr>
          <w:rFonts w:asciiTheme="minorHAnsi" w:hAnsiTheme="minorHAnsi"/>
          <w:sz w:val="20"/>
          <w:szCs w:val="20"/>
        </w:rPr>
      </w:pPr>
    </w:p>
    <w:tbl>
      <w:tblPr>
        <w:tblStyle w:val="TableGrid"/>
        <w:tblW w:w="10998" w:type="dxa"/>
        <w:tblInd w:w="-1080" w:type="dxa"/>
        <w:tblLook w:val="04A0" w:firstRow="1" w:lastRow="0" w:firstColumn="1" w:lastColumn="0" w:noHBand="0" w:noVBand="1"/>
      </w:tblPr>
      <w:tblGrid>
        <w:gridCol w:w="1751"/>
        <w:gridCol w:w="1168"/>
        <w:gridCol w:w="2747"/>
        <w:gridCol w:w="1553"/>
        <w:gridCol w:w="1481"/>
        <w:gridCol w:w="2298"/>
      </w:tblGrid>
      <w:tr w:rsidR="00693129" w14:paraId="1C330CD4" w14:textId="77777777" w:rsidTr="00650B1A">
        <w:trPr>
          <w:trHeight w:val="344"/>
        </w:trPr>
        <w:tc>
          <w:tcPr>
            <w:tcW w:w="10998" w:type="dxa"/>
            <w:gridSpan w:val="6"/>
            <w:shd w:val="clear" w:color="auto" w:fill="A6A6A6" w:themeFill="background1" w:themeFillShade="A6"/>
          </w:tcPr>
          <w:p w14:paraId="03422932"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color w:val="FFFFFF" w:themeColor="background1"/>
                <w:sz w:val="22"/>
                <w:szCs w:val="20"/>
              </w:rPr>
              <w:t xml:space="preserve">Key </w:t>
            </w:r>
            <w:r w:rsidRPr="00B81A3C">
              <w:rPr>
                <w:rFonts w:asciiTheme="minorHAnsi" w:hAnsiTheme="minorHAnsi"/>
                <w:b/>
                <w:color w:val="FFFFFF" w:themeColor="background1"/>
                <w:sz w:val="22"/>
                <w:szCs w:val="20"/>
                <w:u w:val="single"/>
              </w:rPr>
              <w:t>Source</w:t>
            </w:r>
            <w:r w:rsidRPr="00905B7A">
              <w:rPr>
                <w:rFonts w:asciiTheme="minorHAnsi" w:hAnsiTheme="minorHAnsi"/>
                <w:b/>
                <w:color w:val="FFFFFF" w:themeColor="background1"/>
                <w:sz w:val="22"/>
                <w:szCs w:val="20"/>
              </w:rPr>
              <w:t xml:space="preserve"> Reports </w:t>
            </w:r>
            <w:r>
              <w:rPr>
                <w:rFonts w:asciiTheme="minorHAnsi" w:hAnsiTheme="minorHAnsi"/>
                <w:b/>
                <w:color w:val="FFFFFF" w:themeColor="background1"/>
                <w:sz w:val="22"/>
                <w:szCs w:val="20"/>
              </w:rPr>
              <w:t>used within the processes</w:t>
            </w:r>
          </w:p>
        </w:tc>
      </w:tr>
      <w:tr w:rsidR="00693129" w14:paraId="745B3B93" w14:textId="77777777" w:rsidTr="00650B1A">
        <w:trPr>
          <w:trHeight w:val="324"/>
        </w:trPr>
        <w:tc>
          <w:tcPr>
            <w:tcW w:w="1751" w:type="dxa"/>
            <w:shd w:val="clear" w:color="auto" w:fill="D9D9D9" w:themeFill="background1" w:themeFillShade="D9"/>
          </w:tcPr>
          <w:p w14:paraId="6D7FD431"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Report Name</w:t>
            </w:r>
          </w:p>
        </w:tc>
        <w:tc>
          <w:tcPr>
            <w:tcW w:w="1168" w:type="dxa"/>
            <w:shd w:val="clear" w:color="auto" w:fill="D9D9D9" w:themeFill="background1" w:themeFillShade="D9"/>
          </w:tcPr>
          <w:p w14:paraId="5BFC4EF7" w14:textId="77777777" w:rsidR="00693129" w:rsidRPr="00905B7A" w:rsidRDefault="00693129" w:rsidP="00DC38CF">
            <w:pPr>
              <w:jc w:val="center"/>
              <w:rPr>
                <w:rFonts w:asciiTheme="minorHAnsi" w:hAnsiTheme="minorHAnsi"/>
                <w:b/>
                <w:sz w:val="22"/>
                <w:szCs w:val="20"/>
              </w:rPr>
            </w:pPr>
            <w:r>
              <w:rPr>
                <w:rFonts w:asciiTheme="minorHAnsi" w:hAnsiTheme="minorHAnsi"/>
                <w:b/>
                <w:sz w:val="22"/>
                <w:szCs w:val="20"/>
              </w:rPr>
              <w:t>Report Frequency</w:t>
            </w:r>
          </w:p>
        </w:tc>
        <w:tc>
          <w:tcPr>
            <w:tcW w:w="2747" w:type="dxa"/>
            <w:shd w:val="clear" w:color="auto" w:fill="D9D9D9" w:themeFill="background1" w:themeFillShade="D9"/>
          </w:tcPr>
          <w:p w14:paraId="796E3A9C"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Report Description</w:t>
            </w:r>
          </w:p>
        </w:tc>
        <w:tc>
          <w:tcPr>
            <w:tcW w:w="1553" w:type="dxa"/>
            <w:shd w:val="clear" w:color="auto" w:fill="D9D9D9" w:themeFill="background1" w:themeFillShade="D9"/>
          </w:tcPr>
          <w:p w14:paraId="14CB6D8F"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Origination System</w:t>
            </w:r>
          </w:p>
        </w:tc>
        <w:tc>
          <w:tcPr>
            <w:tcW w:w="1481" w:type="dxa"/>
            <w:shd w:val="clear" w:color="auto" w:fill="D9D9D9" w:themeFill="background1" w:themeFillShade="D9"/>
          </w:tcPr>
          <w:p w14:paraId="5B36B63A"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Report Owner</w:t>
            </w:r>
          </w:p>
        </w:tc>
        <w:tc>
          <w:tcPr>
            <w:tcW w:w="2298" w:type="dxa"/>
            <w:shd w:val="clear" w:color="auto" w:fill="D9D9D9" w:themeFill="background1" w:themeFillShade="D9"/>
          </w:tcPr>
          <w:p w14:paraId="5CF9C083" w14:textId="77777777" w:rsidR="00693129" w:rsidRPr="00905B7A" w:rsidRDefault="00693129" w:rsidP="00DC38CF">
            <w:pPr>
              <w:jc w:val="center"/>
              <w:rPr>
                <w:rFonts w:asciiTheme="minorHAnsi" w:hAnsiTheme="minorHAnsi"/>
                <w:b/>
                <w:sz w:val="22"/>
                <w:szCs w:val="20"/>
              </w:rPr>
            </w:pPr>
            <w:r>
              <w:rPr>
                <w:rFonts w:asciiTheme="minorHAnsi" w:hAnsiTheme="minorHAnsi"/>
                <w:b/>
                <w:sz w:val="22"/>
                <w:szCs w:val="20"/>
              </w:rPr>
              <w:t>Report Example (embed</w:t>
            </w:r>
            <w:r w:rsidR="00B12416">
              <w:rPr>
                <w:rFonts w:asciiTheme="minorHAnsi" w:hAnsiTheme="minorHAnsi"/>
                <w:b/>
                <w:sz w:val="22"/>
                <w:szCs w:val="20"/>
              </w:rPr>
              <w:t>ded</w:t>
            </w:r>
            <w:r>
              <w:rPr>
                <w:rFonts w:asciiTheme="minorHAnsi" w:hAnsiTheme="minorHAnsi"/>
                <w:b/>
                <w:sz w:val="22"/>
                <w:szCs w:val="20"/>
              </w:rPr>
              <w:t>)</w:t>
            </w:r>
          </w:p>
        </w:tc>
      </w:tr>
      <w:tr w:rsidR="00D410F7" w14:paraId="7E8330A4" w14:textId="77777777" w:rsidTr="00D410F7">
        <w:trPr>
          <w:trHeight w:val="305"/>
        </w:trPr>
        <w:tc>
          <w:tcPr>
            <w:tcW w:w="1751" w:type="dxa"/>
            <w:vAlign w:val="center"/>
          </w:tcPr>
          <w:p w14:paraId="6B097C5F" w14:textId="661F4C82" w:rsidR="00D410F7" w:rsidRPr="00650B1A" w:rsidRDefault="000262D4" w:rsidP="00D410F7">
            <w:pPr>
              <w:rPr>
                <w:rFonts w:asciiTheme="minorHAnsi" w:hAnsiTheme="minorHAnsi"/>
                <w:i/>
                <w:color w:val="FF0000"/>
                <w:sz w:val="22"/>
                <w:szCs w:val="22"/>
              </w:rPr>
            </w:pPr>
            <w:r>
              <w:rPr>
                <w:rFonts w:asciiTheme="minorHAnsi" w:hAnsiTheme="minorHAnsi"/>
                <w:i/>
                <w:color w:val="FF0000"/>
                <w:sz w:val="22"/>
                <w:szCs w:val="22"/>
              </w:rPr>
              <w:t>N/A</w:t>
            </w:r>
          </w:p>
        </w:tc>
        <w:tc>
          <w:tcPr>
            <w:tcW w:w="1168" w:type="dxa"/>
            <w:vAlign w:val="center"/>
          </w:tcPr>
          <w:p w14:paraId="65F54005" w14:textId="17E1EB1D" w:rsidR="00D410F7" w:rsidRPr="00650B1A" w:rsidRDefault="00D410F7" w:rsidP="00D410F7">
            <w:pPr>
              <w:rPr>
                <w:rFonts w:asciiTheme="minorHAnsi" w:hAnsiTheme="minorHAnsi"/>
                <w:color w:val="FF0000"/>
                <w:sz w:val="22"/>
                <w:szCs w:val="22"/>
              </w:rPr>
            </w:pPr>
          </w:p>
        </w:tc>
        <w:tc>
          <w:tcPr>
            <w:tcW w:w="2747" w:type="dxa"/>
            <w:vAlign w:val="center"/>
          </w:tcPr>
          <w:p w14:paraId="0CA5F53C" w14:textId="3EF353C8" w:rsidR="00D410F7" w:rsidRPr="00650B1A" w:rsidRDefault="00D410F7" w:rsidP="00D410F7">
            <w:pPr>
              <w:rPr>
                <w:rFonts w:asciiTheme="minorHAnsi" w:hAnsiTheme="minorHAnsi"/>
                <w:color w:val="FF0000"/>
                <w:sz w:val="22"/>
                <w:szCs w:val="22"/>
              </w:rPr>
            </w:pPr>
          </w:p>
        </w:tc>
        <w:tc>
          <w:tcPr>
            <w:tcW w:w="1553" w:type="dxa"/>
            <w:vAlign w:val="center"/>
          </w:tcPr>
          <w:p w14:paraId="55BDA41C" w14:textId="14167192" w:rsidR="00D410F7" w:rsidRPr="00650B1A" w:rsidRDefault="00D410F7" w:rsidP="00D410F7">
            <w:pPr>
              <w:rPr>
                <w:rFonts w:asciiTheme="minorHAnsi" w:hAnsiTheme="minorHAnsi"/>
                <w:color w:val="FF0000"/>
                <w:sz w:val="22"/>
                <w:szCs w:val="22"/>
              </w:rPr>
            </w:pPr>
          </w:p>
        </w:tc>
        <w:tc>
          <w:tcPr>
            <w:tcW w:w="1481" w:type="dxa"/>
            <w:vAlign w:val="center"/>
          </w:tcPr>
          <w:p w14:paraId="674DB18B" w14:textId="451A114C" w:rsidR="00D410F7" w:rsidRPr="00650B1A" w:rsidRDefault="00D410F7" w:rsidP="00D410F7">
            <w:pPr>
              <w:rPr>
                <w:rFonts w:asciiTheme="minorHAnsi" w:hAnsiTheme="minorHAnsi"/>
                <w:color w:val="FF0000"/>
                <w:sz w:val="22"/>
                <w:szCs w:val="22"/>
              </w:rPr>
            </w:pPr>
          </w:p>
        </w:tc>
        <w:tc>
          <w:tcPr>
            <w:tcW w:w="2298" w:type="dxa"/>
            <w:vAlign w:val="center"/>
          </w:tcPr>
          <w:p w14:paraId="2AA10680" w14:textId="59C71268" w:rsidR="00D410F7" w:rsidRPr="00650B1A" w:rsidRDefault="00D410F7" w:rsidP="00D410F7">
            <w:pPr>
              <w:rPr>
                <w:rFonts w:asciiTheme="minorHAnsi" w:hAnsiTheme="minorHAnsi"/>
                <w:color w:val="FF0000"/>
                <w:sz w:val="20"/>
                <w:szCs w:val="20"/>
              </w:rPr>
            </w:pPr>
          </w:p>
        </w:tc>
      </w:tr>
    </w:tbl>
    <w:p w14:paraId="6B80DFFB" w14:textId="7E545343" w:rsidR="00E972D4" w:rsidRDefault="00E972D4" w:rsidP="00016201">
      <w:pPr>
        <w:rPr>
          <w:rFonts w:asciiTheme="minorHAnsi" w:hAnsiTheme="minorHAnsi"/>
          <w:sz w:val="20"/>
          <w:szCs w:val="20"/>
        </w:rPr>
      </w:pPr>
    </w:p>
    <w:p w14:paraId="040B2927" w14:textId="3B3681BA" w:rsidR="000262D4" w:rsidRDefault="000262D4" w:rsidP="00016201">
      <w:pPr>
        <w:rPr>
          <w:rFonts w:asciiTheme="minorHAnsi" w:hAnsiTheme="minorHAnsi"/>
          <w:sz w:val="20"/>
          <w:szCs w:val="20"/>
        </w:rPr>
      </w:pPr>
    </w:p>
    <w:p w14:paraId="351B9E21" w14:textId="7F8E1E7E" w:rsidR="000262D4" w:rsidRDefault="000262D4" w:rsidP="00016201">
      <w:pPr>
        <w:rPr>
          <w:rFonts w:asciiTheme="minorHAnsi" w:hAnsiTheme="minorHAnsi"/>
          <w:sz w:val="20"/>
          <w:szCs w:val="20"/>
        </w:rPr>
      </w:pPr>
    </w:p>
    <w:p w14:paraId="0A34C50F" w14:textId="77777777" w:rsidR="000262D4" w:rsidRDefault="000262D4" w:rsidP="00016201">
      <w:pPr>
        <w:rPr>
          <w:rFonts w:asciiTheme="minorHAnsi" w:hAnsiTheme="minorHAnsi"/>
          <w:sz w:val="20"/>
          <w:szCs w:val="20"/>
        </w:rPr>
      </w:pPr>
    </w:p>
    <w:p w14:paraId="4A1D9F30" w14:textId="77777777" w:rsidR="00D410F7" w:rsidRDefault="00D410F7"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77777777" w:rsidR="00D410F7" w:rsidRPr="00905B7A" w:rsidRDefault="00D410F7" w:rsidP="004E06B2">
            <w:pPr>
              <w:tabs>
                <w:tab w:val="left" w:pos="2385"/>
              </w:tabs>
              <w:rPr>
                <w:rFonts w:asciiTheme="minorHAnsi" w:hAnsiTheme="minorHAnsi"/>
                <w:b/>
                <w:color w:val="FFFFFF" w:themeColor="background1"/>
                <w:sz w:val="20"/>
                <w:szCs w:val="20"/>
              </w:rPr>
            </w:pPr>
            <w:r w:rsidRPr="00905B7A">
              <w:rPr>
                <w:rFonts w:asciiTheme="minorHAnsi" w:hAnsiTheme="minorHAnsi"/>
                <w:b/>
                <w:color w:val="FFFFFF" w:themeColor="background1"/>
                <w:sz w:val="22"/>
                <w:szCs w:val="20"/>
              </w:rPr>
              <w:lastRenderedPageBreak/>
              <w:t xml:space="preserve">Process </w:t>
            </w:r>
            <w:r>
              <w:rPr>
                <w:rFonts w:asciiTheme="minorHAnsi" w:hAnsiTheme="minorHAnsi"/>
                <w:b/>
                <w:color w:val="FFFFFF" w:themeColor="background1"/>
                <w:sz w:val="22"/>
                <w:szCs w:val="20"/>
              </w:rPr>
              <w:t>Walkthrough</w:t>
            </w:r>
            <w:r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72146F4C" w14:textId="77777777" w:rsidR="000262D4" w:rsidRDefault="000262D4" w:rsidP="004E06B2">
            <w:pPr>
              <w:ind w:right="-86"/>
              <w:jc w:val="both"/>
              <w:rPr>
                <w:rFonts w:asciiTheme="minorHAnsi" w:hAnsiTheme="minorHAnsi" w:cstheme="minorHAnsi"/>
                <w:i/>
                <w:color w:val="7030A0"/>
                <w:sz w:val="20"/>
              </w:rPr>
            </w:pPr>
          </w:p>
          <w:p w14:paraId="2D30AE90" w14:textId="1914264C" w:rsidR="00D410F7" w:rsidRDefault="000262D4" w:rsidP="004E06B2">
            <w:pPr>
              <w:ind w:right="-86"/>
              <w:jc w:val="both"/>
              <w:rPr>
                <w:rFonts w:asciiTheme="minorHAnsi" w:hAnsiTheme="minorHAnsi" w:cstheme="minorHAnsi"/>
                <w:i/>
                <w:color w:val="7030A0"/>
                <w:sz w:val="20"/>
              </w:rPr>
            </w:pPr>
            <w:r>
              <w:rPr>
                <w:rFonts w:asciiTheme="minorHAnsi" w:hAnsiTheme="minorHAnsi" w:cstheme="minorHAnsi"/>
                <w:i/>
                <w:noProof/>
                <w:color w:val="7030A0"/>
                <w:sz w:val="20"/>
              </w:rPr>
              <w:drawing>
                <wp:inline distT="0" distB="0" distL="0" distR="0" wp14:anchorId="0A6E30C7" wp14:editId="78DE43C3">
                  <wp:extent cx="5486400" cy="372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23005"/>
                          </a:xfrm>
                          <a:prstGeom prst="rect">
                            <a:avLst/>
                          </a:prstGeom>
                          <a:noFill/>
                          <a:ln>
                            <a:noFill/>
                          </a:ln>
                        </pic:spPr>
                      </pic:pic>
                    </a:graphicData>
                  </a:graphic>
                </wp:inline>
              </w:drawing>
            </w:r>
            <w:r>
              <w:rPr>
                <w:rFonts w:asciiTheme="minorHAnsi" w:hAnsiTheme="minorHAnsi" w:cstheme="minorHAnsi"/>
                <w:i/>
                <w:noProof/>
                <w:color w:val="7030A0"/>
                <w:sz w:val="20"/>
              </w:rPr>
              <w:drawing>
                <wp:inline distT="0" distB="0" distL="0" distR="0" wp14:anchorId="59213D53" wp14:editId="0FAE6497">
                  <wp:extent cx="54864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591050"/>
                          </a:xfrm>
                          <a:prstGeom prst="rect">
                            <a:avLst/>
                          </a:prstGeom>
                          <a:noFill/>
                          <a:ln>
                            <a:noFill/>
                          </a:ln>
                        </pic:spPr>
                      </pic:pic>
                    </a:graphicData>
                  </a:graphic>
                </wp:inline>
              </w:drawing>
            </w:r>
          </w:p>
          <w:p w14:paraId="350DF2F3" w14:textId="732E16BC" w:rsidR="000262D4" w:rsidRDefault="000262D4" w:rsidP="004E06B2">
            <w:pPr>
              <w:ind w:right="-86"/>
              <w:jc w:val="both"/>
              <w:rPr>
                <w:rFonts w:asciiTheme="minorHAnsi" w:hAnsiTheme="minorHAnsi" w:cstheme="minorHAnsi"/>
                <w:i/>
                <w:color w:val="7030A0"/>
                <w:sz w:val="20"/>
              </w:rPr>
            </w:pPr>
          </w:p>
          <w:p w14:paraId="38243B3B" w14:textId="6870A772" w:rsidR="000262D4" w:rsidRDefault="000262D4" w:rsidP="000262D4">
            <w:pPr>
              <w:pStyle w:val="paragraph"/>
              <w:spacing w:before="0" w:beforeAutospacing="0" w:after="0" w:afterAutospacing="0"/>
              <w:textAlignment w:val="baseline"/>
              <w:rPr>
                <w:rStyle w:val="eop"/>
                <w:rFonts w:ascii="Calibri" w:hAnsi="Calibri" w:cs="Calibri"/>
                <w:sz w:val="22"/>
                <w:szCs w:val="22"/>
              </w:rPr>
            </w:pPr>
            <w:r w:rsidRPr="000262D4">
              <w:rPr>
                <w:rStyle w:val="normaltextrun"/>
                <w:rFonts w:ascii="Calibri" w:hAnsi="Calibri" w:cs="Calibri"/>
                <w:b/>
                <w:bCs/>
                <w:sz w:val="22"/>
                <w:szCs w:val="22"/>
              </w:rPr>
              <w:lastRenderedPageBreak/>
              <w:t> </w:t>
            </w:r>
            <w:r w:rsidRPr="000262D4">
              <w:rPr>
                <w:rStyle w:val="normaltextrun"/>
                <w:rFonts w:ascii="Calibri" w:hAnsi="Calibri" w:cs="Calibri"/>
                <w:sz w:val="22"/>
                <w:szCs w:val="22"/>
              </w:rPr>
              <w:t>In the FHIR store the file specification shows how the data is going to be established or linked, the objective of the CDR is to create the detailed information about a patient medical record. There is a clear FHIR specific documentation that the CDR team is following and the Google Cloud Platform (GCP) API is used. </w:t>
            </w:r>
            <w:r w:rsidRPr="000262D4">
              <w:rPr>
                <w:rStyle w:val="eop"/>
                <w:rFonts w:ascii="Calibri" w:hAnsi="Calibri" w:cs="Calibri"/>
                <w:sz w:val="22"/>
                <w:szCs w:val="22"/>
              </w:rPr>
              <w:t> </w:t>
            </w:r>
          </w:p>
          <w:p w14:paraId="44D4A8F0" w14:textId="77777777" w:rsidR="000262D4" w:rsidRPr="000262D4" w:rsidRDefault="000262D4" w:rsidP="000262D4">
            <w:pPr>
              <w:pStyle w:val="paragraph"/>
              <w:spacing w:before="0" w:beforeAutospacing="0" w:after="0" w:afterAutospacing="0"/>
              <w:textAlignment w:val="baseline"/>
              <w:rPr>
                <w:rFonts w:ascii="Segoe UI" w:hAnsi="Segoe UI" w:cs="Segoe UI"/>
                <w:sz w:val="22"/>
                <w:szCs w:val="22"/>
              </w:rPr>
            </w:pPr>
          </w:p>
          <w:p w14:paraId="610109F1" w14:textId="57FA0DBC" w:rsidR="000262D4" w:rsidRDefault="000262D4" w:rsidP="000262D4">
            <w:pPr>
              <w:pStyle w:val="paragraph"/>
              <w:spacing w:before="0" w:beforeAutospacing="0" w:after="0" w:afterAutospacing="0"/>
              <w:textAlignment w:val="baseline"/>
              <w:rPr>
                <w:rStyle w:val="eop"/>
                <w:rFonts w:ascii="Calibri" w:hAnsi="Calibri" w:cs="Calibri"/>
                <w:sz w:val="22"/>
                <w:szCs w:val="22"/>
              </w:rPr>
            </w:pPr>
            <w:r w:rsidRPr="000262D4">
              <w:rPr>
                <w:rStyle w:val="normaltextrun"/>
                <w:rFonts w:ascii="Calibri" w:hAnsi="Calibri" w:cs="Calibri"/>
                <w:sz w:val="22"/>
                <w:szCs w:val="22"/>
              </w:rPr>
              <w:t>The foundational layer is called the Provenance, it gives the information of data source; data agent types, transmittal or author of the data, or from clinic office, where it was recorded, all this information are kept in the Providence. Each account is accountable to the Provenance and to the Metadata.  </w:t>
            </w:r>
            <w:r w:rsidRPr="000262D4">
              <w:rPr>
                <w:rStyle w:val="eop"/>
                <w:rFonts w:ascii="Calibri" w:hAnsi="Calibri" w:cs="Calibri"/>
                <w:sz w:val="22"/>
                <w:szCs w:val="22"/>
              </w:rPr>
              <w:t> </w:t>
            </w:r>
          </w:p>
          <w:p w14:paraId="2EEDCF52" w14:textId="77777777" w:rsidR="000262D4" w:rsidRPr="000262D4" w:rsidRDefault="000262D4" w:rsidP="000262D4">
            <w:pPr>
              <w:pStyle w:val="paragraph"/>
              <w:spacing w:before="0" w:beforeAutospacing="0" w:after="0" w:afterAutospacing="0"/>
              <w:textAlignment w:val="baseline"/>
              <w:rPr>
                <w:rFonts w:ascii="Segoe UI" w:hAnsi="Segoe UI" w:cs="Segoe UI"/>
                <w:sz w:val="22"/>
                <w:szCs w:val="22"/>
              </w:rPr>
            </w:pPr>
          </w:p>
          <w:p w14:paraId="7FE755A3" w14:textId="7F170CBE" w:rsidR="000262D4" w:rsidRDefault="000262D4" w:rsidP="000262D4">
            <w:pPr>
              <w:pStyle w:val="paragraph"/>
              <w:spacing w:before="0" w:beforeAutospacing="0" w:after="0" w:afterAutospacing="0"/>
              <w:textAlignment w:val="baseline"/>
              <w:rPr>
                <w:rStyle w:val="eop"/>
                <w:rFonts w:ascii="Calibri" w:hAnsi="Calibri" w:cs="Calibri"/>
                <w:sz w:val="22"/>
                <w:szCs w:val="22"/>
              </w:rPr>
            </w:pPr>
            <w:r w:rsidRPr="000262D4">
              <w:rPr>
                <w:rStyle w:val="normaltextrun"/>
                <w:rFonts w:ascii="Calibri" w:hAnsi="Calibri" w:cs="Calibri"/>
                <w:sz w:val="22"/>
                <w:szCs w:val="22"/>
              </w:rPr>
              <w:t>Records are sent to CDR and reordered in Splunk, all the events and accounts goes to Splunk. Data failure occurred last week, when a data comes in it goes through a basic validation, they check to see if it is an empty file or a schema. Each file has an expectation, if the schema is not what is expected it rejects the data and then splits into the bad ones, which goes through re-processing. The good one’s scales through. </w:t>
            </w:r>
            <w:r w:rsidRPr="000262D4">
              <w:rPr>
                <w:rStyle w:val="eop"/>
                <w:rFonts w:ascii="Calibri" w:hAnsi="Calibri" w:cs="Calibri"/>
                <w:sz w:val="22"/>
                <w:szCs w:val="22"/>
              </w:rPr>
              <w:t> </w:t>
            </w:r>
          </w:p>
          <w:p w14:paraId="3250D261" w14:textId="77777777" w:rsidR="000262D4" w:rsidRPr="000262D4" w:rsidRDefault="000262D4" w:rsidP="000262D4">
            <w:pPr>
              <w:pStyle w:val="paragraph"/>
              <w:spacing w:before="0" w:beforeAutospacing="0" w:after="0" w:afterAutospacing="0"/>
              <w:textAlignment w:val="baseline"/>
              <w:rPr>
                <w:rFonts w:ascii="Segoe UI" w:hAnsi="Segoe UI" w:cs="Segoe UI"/>
                <w:sz w:val="22"/>
                <w:szCs w:val="22"/>
              </w:rPr>
            </w:pPr>
          </w:p>
          <w:p w14:paraId="68CD4E6A" w14:textId="456AB806" w:rsidR="000262D4" w:rsidRDefault="000262D4" w:rsidP="000262D4">
            <w:pPr>
              <w:pStyle w:val="paragraph"/>
              <w:spacing w:before="0" w:beforeAutospacing="0" w:after="0" w:afterAutospacing="0"/>
              <w:textAlignment w:val="baseline"/>
              <w:rPr>
                <w:rStyle w:val="eop"/>
                <w:rFonts w:ascii="Calibri" w:hAnsi="Calibri" w:cs="Calibri"/>
                <w:sz w:val="22"/>
                <w:szCs w:val="22"/>
              </w:rPr>
            </w:pPr>
            <w:r w:rsidRPr="000262D4">
              <w:rPr>
                <w:rStyle w:val="normaltextrun"/>
                <w:rFonts w:ascii="Calibri" w:hAnsi="Calibri" w:cs="Calibri"/>
                <w:sz w:val="22"/>
                <w:szCs w:val="22"/>
              </w:rPr>
              <w:t>From the core pipeline, data is gotten from the data sources which goes through a validation process, then parse and convert to naïve JSON bundle then a transformation and re-conciliation called harmonization is done on the data then passes it to the FHIR store which is a Google managed platform service.  The database is a proprietary called Spanner Database, the CDR team does not have access to the Spanner but they have access to the FHIR store which is a managed service using a multiple way through APIs. </w:t>
            </w:r>
            <w:r w:rsidRPr="000262D4">
              <w:rPr>
                <w:rStyle w:val="eop"/>
                <w:rFonts w:ascii="Calibri" w:hAnsi="Calibri" w:cs="Calibri"/>
                <w:sz w:val="22"/>
                <w:szCs w:val="22"/>
              </w:rPr>
              <w:t> </w:t>
            </w:r>
          </w:p>
          <w:p w14:paraId="2A22861D" w14:textId="77777777" w:rsidR="000262D4" w:rsidRPr="000262D4" w:rsidRDefault="000262D4" w:rsidP="000262D4">
            <w:pPr>
              <w:pStyle w:val="paragraph"/>
              <w:spacing w:before="0" w:beforeAutospacing="0" w:after="0" w:afterAutospacing="0"/>
              <w:textAlignment w:val="baseline"/>
              <w:rPr>
                <w:rFonts w:ascii="Segoe UI" w:hAnsi="Segoe UI" w:cs="Segoe UI"/>
                <w:sz w:val="22"/>
                <w:szCs w:val="22"/>
              </w:rPr>
            </w:pPr>
          </w:p>
          <w:p w14:paraId="2746309F" w14:textId="77777777" w:rsidR="000262D4" w:rsidRPr="000262D4" w:rsidRDefault="000262D4" w:rsidP="000262D4">
            <w:pPr>
              <w:pStyle w:val="paragraph"/>
              <w:spacing w:before="0" w:beforeAutospacing="0" w:after="0" w:afterAutospacing="0"/>
              <w:textAlignment w:val="baseline"/>
              <w:rPr>
                <w:rFonts w:ascii="Segoe UI" w:hAnsi="Segoe UI" w:cs="Segoe UI"/>
                <w:sz w:val="22"/>
                <w:szCs w:val="22"/>
              </w:rPr>
            </w:pPr>
            <w:r w:rsidRPr="000262D4">
              <w:rPr>
                <w:rStyle w:val="normaltextrun"/>
                <w:rFonts w:ascii="Calibri" w:hAnsi="Calibri" w:cs="Calibri"/>
                <w:sz w:val="22"/>
                <w:szCs w:val="22"/>
              </w:rPr>
              <w:t>There is an electronic notification mechanism, as part of the pipeline, there are 2 frameworks. One is the Common Ingestion Framework 2.5 (CIF) its functions is to get data from external sources and put it in the GCP area, it could be on-prem to cloud, cloud to cloud, on-prem to dump server etc. After it arrives at the doorstep of the cloud from CDR there is another framework called CHF (Common Harmonization Framework) which takes the data from the landing area to the FHIR store, within that framework there is a notification mechanism, logging mechanism, monitoring mechanism, alerting, depending on the data type and should reach consumer within 1-3 minutes. Notification mechanism for now is on manual mode, but there is a plan in place to automate soon. </w:t>
            </w:r>
            <w:r w:rsidRPr="000262D4">
              <w:rPr>
                <w:rStyle w:val="eop"/>
                <w:rFonts w:ascii="Calibri" w:hAnsi="Calibri" w:cs="Calibri"/>
                <w:sz w:val="22"/>
                <w:szCs w:val="22"/>
              </w:rPr>
              <w:t> </w:t>
            </w:r>
          </w:p>
          <w:p w14:paraId="4A2B2EEB" w14:textId="77777777" w:rsidR="000262D4" w:rsidRDefault="000262D4" w:rsidP="004E06B2">
            <w:pPr>
              <w:ind w:right="-86"/>
              <w:jc w:val="both"/>
              <w:rPr>
                <w:rFonts w:asciiTheme="minorHAnsi" w:hAnsiTheme="minorHAnsi" w:cstheme="minorHAnsi"/>
                <w:i/>
                <w:color w:val="7030A0"/>
                <w:sz w:val="20"/>
              </w:rPr>
            </w:pPr>
          </w:p>
          <w:p w14:paraId="3FA5A174" w14:textId="77777777" w:rsidR="00D410F7" w:rsidRDefault="00D410F7" w:rsidP="004E06B2">
            <w:pPr>
              <w:ind w:right="-86"/>
              <w:jc w:val="both"/>
              <w:rPr>
                <w:rFonts w:asciiTheme="minorHAnsi" w:hAnsiTheme="minorHAnsi" w:cstheme="minorHAnsi"/>
              </w:rPr>
            </w:pPr>
          </w:p>
          <w:p w14:paraId="502FC27F" w14:textId="77777777" w:rsidR="00AB5E72" w:rsidRDefault="00AB5E72" w:rsidP="004E06B2">
            <w:pPr>
              <w:ind w:right="-86"/>
              <w:jc w:val="both"/>
              <w:rPr>
                <w:rFonts w:asciiTheme="minorHAnsi" w:hAnsiTheme="minorHAnsi" w:cstheme="minorHAnsi"/>
              </w:rPr>
            </w:pPr>
          </w:p>
          <w:p w14:paraId="5345566E" w14:textId="77777777" w:rsidR="00AB5E72" w:rsidRDefault="00AB5E72" w:rsidP="004E06B2">
            <w:pPr>
              <w:ind w:right="-86"/>
              <w:jc w:val="both"/>
              <w:rPr>
                <w:rFonts w:asciiTheme="minorHAnsi" w:hAnsiTheme="minorHAnsi" w:cstheme="minorHAnsi"/>
              </w:rPr>
            </w:pPr>
          </w:p>
          <w:p w14:paraId="2611A110" w14:textId="77777777" w:rsidR="00AB5E72" w:rsidRDefault="00AB5E72" w:rsidP="004E06B2">
            <w:pPr>
              <w:ind w:right="-86"/>
              <w:jc w:val="both"/>
              <w:rPr>
                <w:rFonts w:asciiTheme="minorHAnsi" w:hAnsiTheme="minorHAnsi" w:cstheme="minorHAnsi"/>
              </w:rPr>
            </w:pPr>
          </w:p>
          <w:p w14:paraId="0D5CBA42" w14:textId="77777777" w:rsidR="00AB5E72" w:rsidRDefault="00AB5E72" w:rsidP="004E06B2">
            <w:pPr>
              <w:ind w:right="-86"/>
              <w:jc w:val="both"/>
              <w:rPr>
                <w:rFonts w:asciiTheme="minorHAnsi" w:hAnsiTheme="minorHAnsi" w:cstheme="minorHAnsi"/>
              </w:rPr>
            </w:pPr>
          </w:p>
          <w:p w14:paraId="3962287B" w14:textId="77777777" w:rsidR="00AB5E72" w:rsidRDefault="00AB5E72" w:rsidP="004E06B2">
            <w:pPr>
              <w:ind w:right="-86"/>
              <w:jc w:val="both"/>
              <w:rPr>
                <w:rFonts w:asciiTheme="minorHAnsi" w:hAnsiTheme="minorHAnsi" w:cstheme="minorHAnsi"/>
              </w:rPr>
            </w:pPr>
          </w:p>
          <w:p w14:paraId="05B7BA7F" w14:textId="77777777" w:rsidR="00AB5E72" w:rsidRDefault="00AB5E72" w:rsidP="004E06B2">
            <w:pPr>
              <w:ind w:right="-86"/>
              <w:jc w:val="both"/>
              <w:rPr>
                <w:rFonts w:asciiTheme="minorHAnsi" w:hAnsiTheme="minorHAnsi" w:cstheme="minorHAnsi"/>
              </w:rPr>
            </w:pPr>
          </w:p>
          <w:p w14:paraId="747A5C5F" w14:textId="77777777" w:rsidR="00AB5E72" w:rsidRDefault="00AB5E72" w:rsidP="004E06B2">
            <w:pPr>
              <w:ind w:right="-86"/>
              <w:jc w:val="both"/>
              <w:rPr>
                <w:rFonts w:asciiTheme="minorHAnsi" w:hAnsiTheme="minorHAnsi" w:cstheme="minorHAnsi"/>
              </w:rPr>
            </w:pPr>
          </w:p>
          <w:p w14:paraId="1536983C" w14:textId="77777777" w:rsidR="00AB5E72" w:rsidRDefault="00AB5E72" w:rsidP="004E06B2">
            <w:pPr>
              <w:ind w:right="-86"/>
              <w:jc w:val="both"/>
              <w:rPr>
                <w:rFonts w:asciiTheme="minorHAnsi" w:hAnsiTheme="minorHAnsi" w:cstheme="minorHAnsi"/>
              </w:rPr>
            </w:pPr>
          </w:p>
          <w:p w14:paraId="6A7AE2AD" w14:textId="77777777" w:rsidR="00AB5E72" w:rsidRDefault="00AB5E72" w:rsidP="004E06B2">
            <w:pPr>
              <w:ind w:right="-86"/>
              <w:jc w:val="both"/>
              <w:rPr>
                <w:rFonts w:asciiTheme="minorHAnsi" w:hAnsiTheme="minorHAnsi" w:cstheme="minorHAnsi"/>
              </w:rPr>
            </w:pPr>
          </w:p>
          <w:p w14:paraId="0756FF7C" w14:textId="77777777" w:rsidR="00AB5E72" w:rsidRDefault="00AB5E72" w:rsidP="004E06B2">
            <w:pPr>
              <w:ind w:right="-86"/>
              <w:jc w:val="both"/>
              <w:rPr>
                <w:rFonts w:asciiTheme="minorHAnsi" w:hAnsiTheme="minorHAnsi" w:cstheme="minorHAnsi"/>
              </w:rPr>
            </w:pPr>
          </w:p>
          <w:p w14:paraId="2F93FC75" w14:textId="77777777" w:rsidR="00AB5E72" w:rsidRDefault="00AB5E72" w:rsidP="004E06B2">
            <w:pPr>
              <w:ind w:right="-86"/>
              <w:jc w:val="both"/>
              <w:rPr>
                <w:rFonts w:asciiTheme="minorHAnsi" w:hAnsiTheme="minorHAnsi" w:cstheme="minorHAnsi"/>
              </w:rPr>
            </w:pPr>
          </w:p>
          <w:p w14:paraId="5B48E81F" w14:textId="77777777" w:rsidR="00AB5E72" w:rsidRDefault="00AB5E72" w:rsidP="004E06B2">
            <w:pPr>
              <w:ind w:right="-86"/>
              <w:jc w:val="both"/>
              <w:rPr>
                <w:rFonts w:asciiTheme="minorHAnsi" w:hAnsiTheme="minorHAnsi" w:cstheme="minorHAnsi"/>
              </w:rPr>
            </w:pPr>
          </w:p>
          <w:p w14:paraId="16FDE261" w14:textId="77777777" w:rsidR="00AB5E72" w:rsidRDefault="00AB5E72" w:rsidP="004E06B2">
            <w:pPr>
              <w:ind w:right="-86"/>
              <w:jc w:val="both"/>
              <w:rPr>
                <w:rFonts w:asciiTheme="minorHAnsi" w:hAnsiTheme="minorHAnsi" w:cstheme="minorHAnsi"/>
              </w:rPr>
            </w:pPr>
          </w:p>
          <w:p w14:paraId="24E2530B" w14:textId="77777777" w:rsidR="00AB5E72" w:rsidRDefault="00AB5E72" w:rsidP="004E06B2">
            <w:pPr>
              <w:ind w:right="-86"/>
              <w:jc w:val="both"/>
              <w:rPr>
                <w:rFonts w:asciiTheme="minorHAnsi" w:hAnsiTheme="minorHAnsi" w:cstheme="minorHAnsi"/>
              </w:rPr>
            </w:pPr>
          </w:p>
          <w:p w14:paraId="1998A27E" w14:textId="77777777" w:rsidR="00AB5E72" w:rsidRDefault="00AB5E72" w:rsidP="004E06B2">
            <w:pPr>
              <w:ind w:right="-86"/>
              <w:jc w:val="both"/>
              <w:rPr>
                <w:rFonts w:asciiTheme="minorHAnsi" w:hAnsiTheme="minorHAnsi" w:cstheme="minorHAnsi"/>
              </w:rPr>
            </w:pPr>
          </w:p>
          <w:p w14:paraId="0F9E78EB" w14:textId="77777777" w:rsidR="00AB5E72" w:rsidRDefault="00AB5E72" w:rsidP="004E06B2">
            <w:pPr>
              <w:ind w:right="-86"/>
              <w:jc w:val="both"/>
              <w:rPr>
                <w:rFonts w:asciiTheme="minorHAnsi" w:hAnsiTheme="minorHAnsi" w:cstheme="minorHAnsi"/>
              </w:rPr>
            </w:pPr>
          </w:p>
          <w:p w14:paraId="4D918B3D" w14:textId="77777777" w:rsidR="00AB5E72" w:rsidRDefault="00AB5E72" w:rsidP="004E06B2">
            <w:pPr>
              <w:ind w:right="-86"/>
              <w:jc w:val="both"/>
              <w:rPr>
                <w:rFonts w:asciiTheme="minorHAnsi" w:hAnsiTheme="minorHAnsi" w:cstheme="minorHAnsi"/>
              </w:rPr>
            </w:pPr>
          </w:p>
          <w:p w14:paraId="63978204" w14:textId="77777777" w:rsidR="00AB5E72" w:rsidRDefault="00AB5E72" w:rsidP="004E06B2">
            <w:pPr>
              <w:ind w:right="-86"/>
              <w:jc w:val="both"/>
              <w:rPr>
                <w:rFonts w:asciiTheme="minorHAnsi" w:hAnsiTheme="minorHAnsi" w:cstheme="minorHAnsi"/>
              </w:rPr>
            </w:pPr>
          </w:p>
          <w:p w14:paraId="4663D202" w14:textId="77777777" w:rsidR="00AB5E72" w:rsidRDefault="00AB5E72" w:rsidP="004E06B2">
            <w:pPr>
              <w:ind w:right="-86"/>
              <w:jc w:val="both"/>
              <w:rPr>
                <w:rFonts w:asciiTheme="minorHAnsi" w:hAnsiTheme="minorHAnsi" w:cstheme="minorHAnsi"/>
              </w:rPr>
            </w:pPr>
          </w:p>
          <w:p w14:paraId="7E7C688B" w14:textId="77777777" w:rsidR="00AB5E72" w:rsidRDefault="00AB5E72" w:rsidP="004E06B2">
            <w:pPr>
              <w:ind w:right="-86"/>
              <w:jc w:val="both"/>
              <w:rPr>
                <w:rFonts w:asciiTheme="minorHAnsi" w:hAnsiTheme="minorHAnsi" w:cstheme="minorHAnsi"/>
              </w:rPr>
            </w:pPr>
          </w:p>
          <w:p w14:paraId="05C3AA30" w14:textId="77777777" w:rsidR="00AB5E72" w:rsidRDefault="00AB5E72" w:rsidP="004E06B2">
            <w:pPr>
              <w:ind w:right="-86"/>
              <w:jc w:val="both"/>
              <w:rPr>
                <w:rFonts w:asciiTheme="minorHAnsi" w:hAnsiTheme="minorHAnsi" w:cstheme="minorHAnsi"/>
              </w:rPr>
            </w:pPr>
          </w:p>
          <w:p w14:paraId="3E64B97F" w14:textId="77777777" w:rsidR="00AB5E72" w:rsidRDefault="00AB5E72" w:rsidP="004E06B2">
            <w:pPr>
              <w:ind w:right="-86"/>
              <w:jc w:val="both"/>
              <w:rPr>
                <w:rFonts w:asciiTheme="minorHAnsi" w:hAnsiTheme="minorHAnsi" w:cstheme="minorHAnsi"/>
              </w:rPr>
            </w:pPr>
          </w:p>
          <w:p w14:paraId="392D109C" w14:textId="77777777" w:rsidR="00AB5E72" w:rsidRPr="00A12986" w:rsidRDefault="00AB5E72" w:rsidP="004E06B2">
            <w:pPr>
              <w:ind w:right="-86"/>
              <w:jc w:val="both"/>
              <w:rPr>
                <w:rFonts w:asciiTheme="minorHAnsi" w:hAnsiTheme="minorHAnsi" w:cstheme="minorHAnsi"/>
              </w:rPr>
            </w:pPr>
          </w:p>
        </w:tc>
      </w:tr>
    </w:tbl>
    <w:p w14:paraId="6D570074" w14:textId="77777777" w:rsidR="00D410F7" w:rsidRDefault="00D410F7" w:rsidP="00016201">
      <w:pPr>
        <w:rPr>
          <w:rFonts w:asciiTheme="minorHAnsi" w:hAnsiTheme="minorHAnsi"/>
          <w:sz w:val="20"/>
          <w:szCs w:val="20"/>
        </w:rPr>
      </w:pPr>
    </w:p>
    <w:sectPr w:rsidR="00D410F7" w:rsidSect="00B01462">
      <w:footerReference w:type="default" r:id="rId1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B378F" w14:textId="77777777" w:rsidR="006E002E" w:rsidRDefault="006E002E">
      <w:r>
        <w:separator/>
      </w:r>
    </w:p>
  </w:endnote>
  <w:endnote w:type="continuationSeparator" w:id="0">
    <w:p w14:paraId="0DD49168" w14:textId="77777777" w:rsidR="006E002E" w:rsidRDefault="006E0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572F1" w14:textId="77777777" w:rsidR="006E002E" w:rsidRDefault="006E002E">
      <w:r>
        <w:separator/>
      </w:r>
    </w:p>
  </w:footnote>
  <w:footnote w:type="continuationSeparator" w:id="0">
    <w:p w14:paraId="4025FA37" w14:textId="77777777" w:rsidR="006E002E" w:rsidRDefault="006E0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9"/>
  </w:num>
  <w:num w:numId="4">
    <w:abstractNumId w:val="16"/>
  </w:num>
  <w:num w:numId="5">
    <w:abstractNumId w:val="18"/>
  </w:num>
  <w:num w:numId="6">
    <w:abstractNumId w:val="13"/>
  </w:num>
  <w:num w:numId="7">
    <w:abstractNumId w:val="8"/>
  </w:num>
  <w:num w:numId="8">
    <w:abstractNumId w:val="6"/>
  </w:num>
  <w:num w:numId="9">
    <w:abstractNumId w:val="7"/>
  </w:num>
  <w:num w:numId="10">
    <w:abstractNumId w:val="14"/>
  </w:num>
  <w:num w:numId="11">
    <w:abstractNumId w:val="1"/>
  </w:num>
  <w:num w:numId="12">
    <w:abstractNumId w:val="0"/>
  </w:num>
  <w:num w:numId="13">
    <w:abstractNumId w:val="17"/>
  </w:num>
  <w:num w:numId="14">
    <w:abstractNumId w:val="5"/>
  </w:num>
  <w:num w:numId="15">
    <w:abstractNumId w:val="12"/>
  </w:num>
  <w:num w:numId="16">
    <w:abstractNumId w:val="9"/>
  </w:num>
  <w:num w:numId="17">
    <w:abstractNumId w:val="10"/>
  </w:num>
  <w:num w:numId="18">
    <w:abstractNumId w:val="20"/>
  </w:num>
  <w:num w:numId="19">
    <w:abstractNumId w:val="3"/>
  </w:num>
  <w:num w:numId="20">
    <w:abstractNumId w:val="11"/>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62D4"/>
    <w:rsid w:val="00027ADC"/>
    <w:rsid w:val="000302AD"/>
    <w:rsid w:val="0003051E"/>
    <w:rsid w:val="00030D01"/>
    <w:rsid w:val="00031270"/>
    <w:rsid w:val="0003214A"/>
    <w:rsid w:val="000323E5"/>
    <w:rsid w:val="000325D0"/>
    <w:rsid w:val="000355E2"/>
    <w:rsid w:val="000372C3"/>
    <w:rsid w:val="0004290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976"/>
    <w:rsid w:val="000A2FF0"/>
    <w:rsid w:val="000A4330"/>
    <w:rsid w:val="000A4B46"/>
    <w:rsid w:val="000A4D2E"/>
    <w:rsid w:val="000B0435"/>
    <w:rsid w:val="000B08D4"/>
    <w:rsid w:val="000B0A59"/>
    <w:rsid w:val="000B4657"/>
    <w:rsid w:val="000B6AA6"/>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294B"/>
    <w:rsid w:val="002A339D"/>
    <w:rsid w:val="002A4554"/>
    <w:rsid w:val="002A534F"/>
    <w:rsid w:val="002A6494"/>
    <w:rsid w:val="002A665B"/>
    <w:rsid w:val="002A669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933"/>
    <w:rsid w:val="00397314"/>
    <w:rsid w:val="003A01BB"/>
    <w:rsid w:val="003A17B7"/>
    <w:rsid w:val="003A1A7A"/>
    <w:rsid w:val="003A2164"/>
    <w:rsid w:val="003A4DB5"/>
    <w:rsid w:val="003A4E3C"/>
    <w:rsid w:val="003A6F30"/>
    <w:rsid w:val="003B0011"/>
    <w:rsid w:val="003B2F17"/>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17B"/>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7D0"/>
    <w:rsid w:val="006D3CE0"/>
    <w:rsid w:val="006D45B5"/>
    <w:rsid w:val="006D5DCD"/>
    <w:rsid w:val="006D7491"/>
    <w:rsid w:val="006E002E"/>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854"/>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7412"/>
    <w:rsid w:val="008D7959"/>
    <w:rsid w:val="008E217D"/>
    <w:rsid w:val="008E5B3D"/>
    <w:rsid w:val="008E786A"/>
    <w:rsid w:val="008F075D"/>
    <w:rsid w:val="008F35C5"/>
    <w:rsid w:val="008F686E"/>
    <w:rsid w:val="008F6C20"/>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5807"/>
    <w:rsid w:val="009B647E"/>
    <w:rsid w:val="009B7DC1"/>
    <w:rsid w:val="009C19DA"/>
    <w:rsid w:val="009C3B22"/>
    <w:rsid w:val="009C3F6D"/>
    <w:rsid w:val="009D0C59"/>
    <w:rsid w:val="009D218D"/>
    <w:rsid w:val="009D28EE"/>
    <w:rsid w:val="009D31D9"/>
    <w:rsid w:val="009D346C"/>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EB2"/>
    <w:rsid w:val="00A8255D"/>
    <w:rsid w:val="00A83149"/>
    <w:rsid w:val="00A836FC"/>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31A8"/>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2480"/>
    <w:rsid w:val="00DE2CEB"/>
    <w:rsid w:val="00DE309E"/>
    <w:rsid w:val="00DE5084"/>
    <w:rsid w:val="00DF059D"/>
    <w:rsid w:val="00DF0B4F"/>
    <w:rsid w:val="00DF0D30"/>
    <w:rsid w:val="00DF1BE0"/>
    <w:rsid w:val="00DF1C1D"/>
    <w:rsid w:val="00DF402E"/>
    <w:rsid w:val="00DF644C"/>
    <w:rsid w:val="00E00107"/>
    <w:rsid w:val="00E01463"/>
    <w:rsid w:val="00E050FA"/>
    <w:rsid w:val="00E07315"/>
    <w:rsid w:val="00E075A2"/>
    <w:rsid w:val="00E1044A"/>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 w:type="paragraph" w:customStyle="1" w:styleId="paragraph">
    <w:name w:val="paragraph"/>
    <w:basedOn w:val="Normal"/>
    <w:rsid w:val="000262D4"/>
    <w:pPr>
      <w:spacing w:before="100" w:beforeAutospacing="1" w:after="100" w:afterAutospacing="1"/>
    </w:pPr>
  </w:style>
  <w:style w:type="character" w:customStyle="1" w:styleId="normaltextrun">
    <w:name w:val="normaltextrun"/>
    <w:basedOn w:val="DefaultParagraphFont"/>
    <w:rsid w:val="000262D4"/>
  </w:style>
  <w:style w:type="character" w:customStyle="1" w:styleId="eop">
    <w:name w:val="eop"/>
    <w:basedOn w:val="DefaultParagraphFont"/>
    <w:rsid w:val="00026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6085762">
      <w:bodyDiv w:val="1"/>
      <w:marLeft w:val="0"/>
      <w:marRight w:val="0"/>
      <w:marTop w:val="0"/>
      <w:marBottom w:val="0"/>
      <w:divBdr>
        <w:top w:val="none" w:sz="0" w:space="0" w:color="auto"/>
        <w:left w:val="none" w:sz="0" w:space="0" w:color="auto"/>
        <w:bottom w:val="none" w:sz="0" w:space="0" w:color="auto"/>
        <w:right w:val="none" w:sz="0" w:space="0" w:color="auto"/>
      </w:divBdr>
      <w:divsChild>
        <w:div w:id="685517148">
          <w:marLeft w:val="0"/>
          <w:marRight w:val="0"/>
          <w:marTop w:val="0"/>
          <w:marBottom w:val="0"/>
          <w:divBdr>
            <w:top w:val="none" w:sz="0" w:space="0" w:color="auto"/>
            <w:left w:val="none" w:sz="0" w:space="0" w:color="auto"/>
            <w:bottom w:val="none" w:sz="0" w:space="0" w:color="auto"/>
            <w:right w:val="none" w:sz="0" w:space="0" w:color="auto"/>
          </w:divBdr>
        </w:div>
        <w:div w:id="921110080">
          <w:marLeft w:val="0"/>
          <w:marRight w:val="0"/>
          <w:marTop w:val="0"/>
          <w:marBottom w:val="0"/>
          <w:divBdr>
            <w:top w:val="none" w:sz="0" w:space="0" w:color="auto"/>
            <w:left w:val="none" w:sz="0" w:space="0" w:color="auto"/>
            <w:bottom w:val="none" w:sz="0" w:space="0" w:color="auto"/>
            <w:right w:val="none" w:sz="0" w:space="0" w:color="auto"/>
          </w:divBdr>
        </w:div>
        <w:div w:id="1369377250">
          <w:marLeft w:val="0"/>
          <w:marRight w:val="0"/>
          <w:marTop w:val="0"/>
          <w:marBottom w:val="0"/>
          <w:divBdr>
            <w:top w:val="none" w:sz="0" w:space="0" w:color="auto"/>
            <w:left w:val="none" w:sz="0" w:space="0" w:color="auto"/>
            <w:bottom w:val="none" w:sz="0" w:space="0" w:color="auto"/>
            <w:right w:val="none" w:sz="0" w:space="0" w:color="auto"/>
          </w:divBdr>
        </w:div>
        <w:div w:id="611935323">
          <w:marLeft w:val="0"/>
          <w:marRight w:val="0"/>
          <w:marTop w:val="0"/>
          <w:marBottom w:val="0"/>
          <w:divBdr>
            <w:top w:val="none" w:sz="0" w:space="0" w:color="auto"/>
            <w:left w:val="none" w:sz="0" w:space="0" w:color="auto"/>
            <w:bottom w:val="none" w:sz="0" w:space="0" w:color="auto"/>
            <w:right w:val="none" w:sz="0" w:space="0" w:color="auto"/>
          </w:divBdr>
        </w:div>
        <w:div w:id="745029143">
          <w:marLeft w:val="0"/>
          <w:marRight w:val="0"/>
          <w:marTop w:val="0"/>
          <w:marBottom w:val="0"/>
          <w:divBdr>
            <w:top w:val="none" w:sz="0" w:space="0" w:color="auto"/>
            <w:left w:val="none" w:sz="0" w:space="0" w:color="auto"/>
            <w:bottom w:val="none" w:sz="0" w:space="0" w:color="auto"/>
            <w:right w:val="none" w:sz="0" w:space="0" w:color="auto"/>
          </w:divBdr>
        </w:div>
      </w:divsChild>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4831">
      <w:bodyDiv w:val="1"/>
      <w:marLeft w:val="0"/>
      <w:marRight w:val="0"/>
      <w:marTop w:val="0"/>
      <w:marBottom w:val="0"/>
      <w:divBdr>
        <w:top w:val="none" w:sz="0" w:space="0" w:color="auto"/>
        <w:left w:val="none" w:sz="0" w:space="0" w:color="auto"/>
        <w:bottom w:val="none" w:sz="0" w:space="0" w:color="auto"/>
        <w:right w:val="none" w:sz="0" w:space="0" w:color="auto"/>
      </w:divBdr>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2.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customXml/itemProps4.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3647</Characters>
  <Application>Microsoft Office Word</Application>
  <DocSecurity>0</DocSecurity>
  <Lines>260</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2021-07-20T13:59:00Z</dcterms:created>
  <dcterms:modified xsi:type="dcterms:W3CDTF">2021-07-20T14:02:00Z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