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616"/>
        <w:tblW w:w="10980" w:type="dxa"/>
        <w:tblCellMar>
          <w:top w:w="216" w:type="dxa"/>
          <w:left w:w="0" w:type="dxa"/>
          <w:bottom w:w="216" w:type="dxa"/>
          <w:right w:w="0" w:type="dxa"/>
        </w:tblCellMar>
        <w:tblLook w:val="0600" w:firstRow="0" w:lastRow="0" w:firstColumn="0" w:lastColumn="0" w:noHBand="1" w:noVBand="1"/>
      </w:tblPr>
      <w:tblGrid>
        <w:gridCol w:w="6120"/>
        <w:gridCol w:w="4860"/>
      </w:tblGrid>
      <w:tr w:rsidR="00EA4011" w:rsidRPr="007F0B61" w14:paraId="3F731A45" w14:textId="77777777" w:rsidTr="003959CF">
        <w:trPr>
          <w:trHeight w:val="1494"/>
        </w:trPr>
        <w:tc>
          <w:tcPr>
            <w:tcW w:w="6120" w:type="dxa"/>
            <w:tcBorders>
              <w:bottom w:val="single" w:sz="24" w:space="0" w:color="ACA8AA" w:themeColor="accent4"/>
            </w:tcBorders>
            <w:vAlign w:val="bottom"/>
          </w:tcPr>
          <w:p w14:paraId="7A0B90A7" w14:textId="7D825775" w:rsidR="00EA4011" w:rsidRPr="007F0B61" w:rsidRDefault="00EA4011" w:rsidP="00EA4011">
            <w:pPr>
              <w:pStyle w:val="Title"/>
              <w:rPr>
                <w:rFonts w:eastAsia="바탕"/>
                <w:sz w:val="48"/>
                <w:szCs w:val="48"/>
                <w:lang w:eastAsia="ko-KR"/>
              </w:rPr>
            </w:pPr>
            <w:r w:rsidRPr="007F0B61">
              <w:rPr>
                <w:rFonts w:eastAsia="바탕"/>
                <w:sz w:val="48"/>
                <w:szCs w:val="48"/>
                <w:lang w:eastAsia="ko-KR"/>
              </w:rPr>
              <w:t>SeungHyuk</w:t>
            </w:r>
            <w:r w:rsidR="002772CD">
              <w:rPr>
                <w:rFonts w:eastAsia="바탕" w:hint="eastAsia"/>
                <w:sz w:val="48"/>
                <w:szCs w:val="48"/>
                <w:lang w:eastAsia="ko-KR"/>
              </w:rPr>
              <w:t>(SAM)</w:t>
            </w:r>
          </w:p>
          <w:p w14:paraId="385CB945" w14:textId="77777777" w:rsidR="00EA4011" w:rsidRPr="007F0B61" w:rsidRDefault="00EA4011" w:rsidP="00EA4011">
            <w:pPr>
              <w:pStyle w:val="Subtitle"/>
              <w:rPr>
                <w:rFonts w:asciiTheme="majorHAnsi" w:hAnsiTheme="majorHAnsi"/>
                <w:sz w:val="48"/>
                <w:szCs w:val="48"/>
                <w:lang w:eastAsia="ko-KR"/>
              </w:rPr>
            </w:pPr>
            <w:r w:rsidRPr="007F0B61">
              <w:rPr>
                <w:rFonts w:asciiTheme="majorHAnsi" w:hAnsiTheme="majorHAnsi"/>
                <w:sz w:val="48"/>
                <w:szCs w:val="48"/>
                <w:lang w:eastAsia="ko-KR"/>
              </w:rPr>
              <w:t>yang</w:t>
            </w:r>
          </w:p>
          <w:p w14:paraId="43152FCC" w14:textId="77777777" w:rsidR="00EA4011" w:rsidRPr="007F0B61" w:rsidRDefault="00EA4011" w:rsidP="00EA4011">
            <w:pPr>
              <w:rPr>
                <w:rFonts w:asciiTheme="majorHAnsi" w:hAnsiTheme="majorHAnsi"/>
                <w:lang w:eastAsia="ko-KR"/>
              </w:rPr>
            </w:pPr>
          </w:p>
          <w:p w14:paraId="28B95719" w14:textId="6A8A90D8" w:rsidR="00EA4011" w:rsidRPr="007F0B61" w:rsidRDefault="00827DF7" w:rsidP="00EA4011">
            <w:pPr>
              <w:rPr>
                <w:rFonts w:asciiTheme="majorHAnsi" w:hAnsiTheme="majorHAnsi"/>
                <w:b/>
                <w:bCs/>
                <w:lang w:eastAsia="ko-KR"/>
              </w:rPr>
            </w:pPr>
            <w:r w:rsidRPr="00827DF7">
              <w:rPr>
                <w:rFonts w:asciiTheme="majorHAnsi" w:hAnsiTheme="majorHAnsi"/>
                <w:b/>
                <w:bCs/>
                <w:lang w:eastAsia="ko-KR"/>
              </w:rPr>
              <w:t>Supply Chain | Inventory Control | Data Analysis</w:t>
            </w:r>
          </w:p>
        </w:tc>
        <w:tc>
          <w:tcPr>
            <w:tcW w:w="4860" w:type="dxa"/>
            <w:tcBorders>
              <w:bottom w:val="single" w:sz="24" w:space="0" w:color="ACA8AA" w:themeColor="accent4"/>
            </w:tcBorders>
            <w:vAlign w:val="bottom"/>
          </w:tcPr>
          <w:p w14:paraId="694F1A71" w14:textId="526A7F0A" w:rsidR="00EA4011" w:rsidRPr="007F0B61" w:rsidRDefault="00372805" w:rsidP="00EA4011">
            <w:pPr>
              <w:pStyle w:val="ContactInfo"/>
              <w:rPr>
                <w:rFonts w:asciiTheme="majorHAnsi" w:hAnsiTheme="majorHAnsi"/>
                <w:lang w:eastAsia="ko-KR"/>
              </w:rPr>
            </w:pPr>
            <w:r w:rsidRPr="007F0B61">
              <w:rPr>
                <w:rFonts w:asciiTheme="majorHAnsi" w:hAnsiTheme="majorHAnsi"/>
                <w:lang w:eastAsia="ko-KR"/>
              </w:rPr>
              <w:t>Mount Wellington, Auckland</w:t>
            </w:r>
            <w:r w:rsidR="00EA4011" w:rsidRPr="007F0B61">
              <w:rPr>
                <w:rFonts w:asciiTheme="majorHAnsi" w:hAnsiTheme="majorHAnsi"/>
              </w:rPr>
              <w:t xml:space="preserve"> | </w:t>
            </w:r>
            <w:hyperlink r:id="rId10" w:history="1">
              <w:r w:rsidR="00EA4011" w:rsidRPr="007F0B61">
                <w:rPr>
                  <w:rStyle w:val="Hyperlink"/>
                  <w:rFonts w:asciiTheme="majorHAnsi" w:hAnsiTheme="majorHAnsi"/>
                  <w:lang w:eastAsia="ko-KR"/>
                </w:rPr>
                <w:t>LinkedIn Profile</w:t>
              </w:r>
            </w:hyperlink>
          </w:p>
          <w:p w14:paraId="1AB66261" w14:textId="543599EA" w:rsidR="00EA4011" w:rsidRPr="007F0B61" w:rsidRDefault="00D8179F" w:rsidP="00EA4011">
            <w:pPr>
              <w:pStyle w:val="ContactInfo"/>
              <w:rPr>
                <w:rFonts w:asciiTheme="majorHAnsi" w:hAnsiTheme="majorHAnsi"/>
                <w:lang w:eastAsia="ko-KR"/>
              </w:rPr>
            </w:pPr>
            <w:r>
              <w:rPr>
                <w:rFonts w:asciiTheme="majorHAnsi" w:hAnsiTheme="majorHAnsi" w:hint="eastAsia"/>
                <w:lang w:eastAsia="ko-KR"/>
              </w:rPr>
              <w:t>0</w:t>
            </w:r>
            <w:r w:rsidR="00A96BF5">
              <w:rPr>
                <w:rFonts w:asciiTheme="majorHAnsi" w:hAnsiTheme="majorHAnsi" w:hint="eastAsia"/>
                <w:lang w:eastAsia="ko-KR"/>
              </w:rPr>
              <w:t>27</w:t>
            </w:r>
            <w:r w:rsidR="00EA4011" w:rsidRPr="007F0B61">
              <w:rPr>
                <w:rFonts w:asciiTheme="majorHAnsi" w:hAnsiTheme="majorHAnsi"/>
              </w:rPr>
              <w:t>.</w:t>
            </w:r>
            <w:r w:rsidR="00A96BF5">
              <w:rPr>
                <w:rFonts w:asciiTheme="majorHAnsi" w:hAnsiTheme="majorHAnsi" w:hint="eastAsia"/>
                <w:lang w:eastAsia="ko-KR"/>
              </w:rPr>
              <w:t>239</w:t>
            </w:r>
            <w:r w:rsidR="00EA4011" w:rsidRPr="007F0B61">
              <w:rPr>
                <w:rFonts w:asciiTheme="majorHAnsi" w:hAnsiTheme="majorHAnsi"/>
              </w:rPr>
              <w:t>.</w:t>
            </w:r>
            <w:r w:rsidR="00A96BF5">
              <w:rPr>
                <w:rFonts w:asciiTheme="majorHAnsi" w:hAnsiTheme="majorHAnsi" w:hint="eastAsia"/>
                <w:lang w:eastAsia="ko-KR"/>
              </w:rPr>
              <w:t xml:space="preserve">8881 </w:t>
            </w:r>
            <w:r w:rsidR="00EA4011" w:rsidRPr="007F0B61">
              <w:rPr>
                <w:rFonts w:asciiTheme="majorHAnsi" w:hAnsiTheme="majorHAnsi"/>
              </w:rPr>
              <w:t xml:space="preserve">| </w:t>
            </w:r>
            <w:hyperlink r:id="rId11" w:history="1">
              <w:r w:rsidR="00EA4011" w:rsidRPr="007F0B61">
                <w:rPr>
                  <w:rStyle w:val="Hyperlink"/>
                  <w:rFonts w:asciiTheme="majorHAnsi" w:hAnsiTheme="majorHAnsi"/>
                  <w:lang w:eastAsia="ko-KR"/>
                </w:rPr>
                <w:t>sam.yanggp@gmail.com</w:t>
              </w:r>
            </w:hyperlink>
          </w:p>
          <w:p w14:paraId="61E8EA58" w14:textId="669363BF" w:rsidR="00EA4011" w:rsidRPr="007F0B61" w:rsidRDefault="00EA4011" w:rsidP="00EA4011">
            <w:pPr>
              <w:pStyle w:val="ContactInfo"/>
              <w:rPr>
                <w:rFonts w:asciiTheme="majorHAnsi" w:hAnsiTheme="majorHAnsi"/>
                <w:lang w:eastAsia="ko-KR"/>
              </w:rPr>
            </w:pPr>
            <w:r w:rsidRPr="007F0B61">
              <w:rPr>
                <w:rFonts w:asciiTheme="majorHAnsi" w:hAnsiTheme="majorHAnsi"/>
                <w:lang w:eastAsia="ko-KR"/>
              </w:rPr>
              <w:t>English, Korean</w:t>
            </w:r>
            <w:r w:rsidRPr="007F0B61">
              <w:rPr>
                <w:rFonts w:asciiTheme="majorHAnsi" w:hAnsiTheme="majorHAnsi"/>
              </w:rPr>
              <w:t xml:space="preserve"> </w:t>
            </w:r>
            <w:r w:rsidR="00372805" w:rsidRPr="007F0B61">
              <w:rPr>
                <w:rFonts w:asciiTheme="majorHAnsi" w:hAnsiTheme="majorHAnsi"/>
                <w:lang w:eastAsia="ko-KR"/>
              </w:rPr>
              <w:t xml:space="preserve">| </w:t>
            </w:r>
            <w:hyperlink r:id="rId12" w:history="1">
              <w:r w:rsidR="00372805" w:rsidRPr="007F0B61">
                <w:rPr>
                  <w:rStyle w:val="Hyperlink"/>
                  <w:rFonts w:asciiTheme="majorHAnsi" w:hAnsiTheme="majorHAnsi"/>
                  <w:lang w:eastAsia="ko-KR"/>
                </w:rPr>
                <w:t>GitHub</w:t>
              </w:r>
            </w:hyperlink>
          </w:p>
        </w:tc>
      </w:tr>
      <w:tr w:rsidR="00EA4011" w:rsidRPr="007F0B61" w14:paraId="3459446B" w14:textId="77777777" w:rsidTr="000743D8">
        <w:trPr>
          <w:trHeight w:val="1401"/>
        </w:trPr>
        <w:tc>
          <w:tcPr>
            <w:tcW w:w="10980" w:type="dxa"/>
            <w:gridSpan w:val="2"/>
            <w:tcBorders>
              <w:top w:val="single" w:sz="24" w:space="0" w:color="ACA8AA" w:themeColor="accent4"/>
              <w:bottom w:val="single" w:sz="24" w:space="0" w:color="ACA8AA" w:themeColor="accent4"/>
            </w:tcBorders>
          </w:tcPr>
          <w:p w14:paraId="14677A4D" w14:textId="5B180606" w:rsidR="00EA4011" w:rsidRPr="007F0B61" w:rsidRDefault="00EA4011" w:rsidP="00EA4011">
            <w:pPr>
              <w:rPr>
                <w:rFonts w:asciiTheme="majorHAnsi" w:hAnsiTheme="majorHAnsi"/>
                <w:lang w:eastAsia="ko-KR"/>
              </w:rPr>
            </w:pPr>
            <w:r w:rsidRPr="007F0B61">
              <w:rPr>
                <w:rFonts w:asciiTheme="majorHAnsi" w:eastAsiaTheme="majorEastAsia" w:hAnsiTheme="majorHAnsi" w:cs="Times New Roman (Headings CS)"/>
                <w:b/>
                <w:caps/>
                <w:color w:val="000000" w:themeColor="text1"/>
                <w:szCs w:val="26"/>
              </w:rPr>
              <w:t xml:space="preserve">LOGISTICS </w:t>
            </w:r>
            <w:r w:rsidR="00372805" w:rsidRPr="007F0B61">
              <w:rPr>
                <w:rFonts w:asciiTheme="majorHAnsi" w:hAnsiTheme="majorHAnsi" w:cs="Times New Roman (Headings CS)"/>
                <w:b/>
                <w:caps/>
                <w:color w:val="000000" w:themeColor="text1"/>
                <w:szCs w:val="26"/>
                <w:lang w:eastAsia="ko-KR"/>
              </w:rPr>
              <w:t xml:space="preserve">&amp; Purchasing </w:t>
            </w:r>
            <w:r w:rsidRPr="007F0B61">
              <w:rPr>
                <w:rFonts w:asciiTheme="majorHAnsi" w:eastAsiaTheme="majorEastAsia" w:hAnsiTheme="majorHAnsi" w:cs="Times New Roman (Headings CS)"/>
                <w:b/>
                <w:caps/>
                <w:color w:val="000000" w:themeColor="text1"/>
                <w:szCs w:val="26"/>
              </w:rPr>
              <w:t xml:space="preserve">SPECIALIST | KISWEL USA </w:t>
            </w:r>
            <w:r w:rsidRPr="007F0B61">
              <w:rPr>
                <w:rFonts w:asciiTheme="majorHAnsi" w:hAnsiTheme="majorHAnsi"/>
                <w:lang w:eastAsia="ko-KR"/>
              </w:rPr>
              <w:t xml:space="preserve">2025.02 – </w:t>
            </w:r>
            <w:r w:rsidR="00EA681F">
              <w:rPr>
                <w:rFonts w:asciiTheme="majorHAnsi" w:hAnsiTheme="majorHAnsi" w:hint="eastAsia"/>
                <w:lang w:eastAsia="ko-KR"/>
              </w:rPr>
              <w:t>202</w:t>
            </w:r>
            <w:r w:rsidR="007A1560">
              <w:rPr>
                <w:rFonts w:asciiTheme="majorHAnsi" w:hAnsiTheme="majorHAnsi" w:hint="eastAsia"/>
                <w:lang w:eastAsia="ko-KR"/>
              </w:rPr>
              <w:t>6</w:t>
            </w:r>
            <w:r w:rsidR="00EA681F">
              <w:rPr>
                <w:rFonts w:asciiTheme="majorHAnsi" w:hAnsiTheme="majorHAnsi" w:hint="eastAsia"/>
                <w:lang w:eastAsia="ko-KR"/>
              </w:rPr>
              <w:t>.02</w:t>
            </w:r>
            <w:r w:rsidRPr="007F0B61">
              <w:rPr>
                <w:rFonts w:asciiTheme="majorHAnsi" w:hAnsiTheme="majorHAnsi"/>
                <w:lang w:eastAsia="ko-KR"/>
              </w:rPr>
              <w:t xml:space="preserve"> | FLORENCE, KY</w:t>
            </w:r>
          </w:p>
          <w:p w14:paraId="60F6C779" w14:textId="77777777" w:rsidR="007F0B61" w:rsidRDefault="007F0B61" w:rsidP="00EA4011">
            <w:pPr>
              <w:rPr>
                <w:rFonts w:asciiTheme="majorHAnsi" w:hAnsiTheme="majorHAnsi"/>
                <w:lang w:eastAsia="ko-KR"/>
              </w:rPr>
            </w:pPr>
          </w:p>
          <w:p w14:paraId="0F0EF80D" w14:textId="6B89A46F" w:rsidR="003D0E54" w:rsidRPr="007F0B61" w:rsidRDefault="003D0E54" w:rsidP="00EA4011">
            <w:pPr>
              <w:rPr>
                <w:rFonts w:asciiTheme="majorHAnsi" w:hAnsiTheme="majorHAnsi"/>
                <w:lang w:eastAsia="ko-KR"/>
              </w:rPr>
            </w:pPr>
            <w:r w:rsidRPr="00784A4E">
              <w:rPr>
                <w:rFonts w:asciiTheme="majorHAnsi" w:hAnsiTheme="majorHAnsi"/>
                <w:b/>
                <w:bCs/>
                <w:color w:val="auto"/>
                <w:lang w:eastAsia="ko-KR"/>
              </w:rPr>
              <w:t>Supplier Order &amp; Shipment Coordination:</w:t>
            </w:r>
            <w:r w:rsidRPr="003D0E54">
              <w:rPr>
                <w:rFonts w:asciiTheme="majorHAnsi" w:hAnsiTheme="majorHAnsi"/>
                <w:lang w:eastAsia="ko-KR"/>
              </w:rPr>
              <w:t xml:space="preserve"> </w:t>
            </w:r>
            <w:r w:rsidRPr="00784A4E">
              <w:rPr>
                <w:rFonts w:asciiTheme="majorHAnsi" w:hAnsiTheme="majorHAnsi"/>
                <w:color w:val="auto"/>
                <w:lang w:eastAsia="ko-KR"/>
              </w:rPr>
              <w:t>Coordinated purchase orders and shipment schedules with international manufacturing partners, tracking order confirmations, lead times, and container shipments to ensure timely product availability.</w:t>
            </w:r>
          </w:p>
          <w:p w14:paraId="691127CF" w14:textId="0477EF1F" w:rsidR="00C07C42" w:rsidRPr="00C07C42" w:rsidRDefault="00C07C42" w:rsidP="00C07C42">
            <w:pPr>
              <w:rPr>
                <w:rFonts w:asciiTheme="majorHAnsi" w:hAnsiTheme="majorHAnsi"/>
                <w:color w:val="auto"/>
                <w:lang w:eastAsia="ko-KR"/>
              </w:rPr>
            </w:pPr>
            <w:r w:rsidRPr="00C07C42">
              <w:rPr>
                <w:rFonts w:asciiTheme="majorHAnsi" w:hAnsiTheme="majorHAnsi"/>
                <w:b/>
                <w:bCs/>
                <w:color w:val="auto"/>
                <w:lang w:eastAsia="ko-KR"/>
              </w:rPr>
              <w:t xml:space="preserve">Inventory Reconciliation &amp; Variance Analysis: </w:t>
            </w:r>
            <w:r w:rsidRPr="00C07C42">
              <w:rPr>
                <w:rFonts w:asciiTheme="majorHAnsi" w:hAnsiTheme="majorHAnsi"/>
                <w:color w:val="auto"/>
                <w:lang w:eastAsia="ko-KR"/>
              </w:rPr>
              <w:t>Maintained inventory accountability across multiple warehouse locations by reconciling ERP inventory records with in</w:t>
            </w:r>
            <w:r w:rsidR="00C41E44">
              <w:rPr>
                <w:rFonts w:asciiTheme="majorHAnsi" w:hAnsiTheme="majorHAnsi" w:hint="eastAsia"/>
                <w:color w:val="auto"/>
                <w:lang w:eastAsia="ko-KR"/>
              </w:rPr>
              <w:t xml:space="preserve"> </w:t>
            </w:r>
            <w:r w:rsidR="00C41E44">
              <w:rPr>
                <w:rFonts w:asciiTheme="majorHAnsi" w:hAnsiTheme="majorHAnsi"/>
                <w:color w:val="auto"/>
                <w:lang w:eastAsia="ko-KR"/>
              </w:rPr>
              <w:t>–</w:t>
            </w:r>
            <w:r w:rsidR="00C41E44">
              <w:rPr>
                <w:rFonts w:asciiTheme="majorHAnsi" w:hAnsiTheme="majorHAnsi" w:hint="eastAsia"/>
                <w:color w:val="auto"/>
                <w:lang w:eastAsia="ko-KR"/>
              </w:rPr>
              <w:t xml:space="preserve"> out </w:t>
            </w:r>
            <w:r w:rsidRPr="00C07C42">
              <w:rPr>
                <w:rFonts w:asciiTheme="majorHAnsi" w:hAnsiTheme="majorHAnsi"/>
                <w:color w:val="auto"/>
                <w:lang w:eastAsia="ko-KR"/>
              </w:rPr>
              <w:t>bound shipment data, identifying discrepancies and supporting corrective adjustments.</w:t>
            </w:r>
          </w:p>
          <w:p w14:paraId="52312AB5" w14:textId="77777777" w:rsidR="00C07C42" w:rsidRPr="00C07C42" w:rsidRDefault="00C07C42" w:rsidP="00C07C42">
            <w:pPr>
              <w:rPr>
                <w:rFonts w:asciiTheme="majorHAnsi" w:hAnsiTheme="majorHAnsi"/>
                <w:color w:val="auto"/>
                <w:lang w:eastAsia="ko-KR"/>
              </w:rPr>
            </w:pPr>
            <w:r w:rsidRPr="00C07C42">
              <w:rPr>
                <w:rFonts w:asciiTheme="majorHAnsi" w:hAnsiTheme="majorHAnsi"/>
                <w:b/>
                <w:bCs/>
                <w:color w:val="auto"/>
                <w:lang w:eastAsia="ko-KR"/>
              </w:rPr>
              <w:t xml:space="preserve">Stock Investigation &amp; Root Cause Analysis: </w:t>
            </w:r>
            <w:r w:rsidRPr="00C07C42">
              <w:rPr>
                <w:rFonts w:asciiTheme="majorHAnsi" w:hAnsiTheme="majorHAnsi"/>
                <w:color w:val="auto"/>
                <w:lang w:eastAsia="ko-KR"/>
              </w:rPr>
              <w:t>Investigated inventory variances by reviewing shipment documentation, transaction history, and packaging records to identify root causes and resolve system-to-physical stock discrepancies.</w:t>
            </w:r>
          </w:p>
          <w:p w14:paraId="728305CC" w14:textId="22ABC5A8" w:rsidR="00A46528" w:rsidRPr="00A46528" w:rsidRDefault="00A46528" w:rsidP="00A46528">
            <w:pPr>
              <w:rPr>
                <w:rFonts w:asciiTheme="majorHAnsi" w:hAnsiTheme="majorHAnsi"/>
                <w:b/>
                <w:bCs/>
                <w:color w:val="auto"/>
                <w:lang w:eastAsia="ko-KR"/>
              </w:rPr>
            </w:pPr>
            <w:r w:rsidRPr="00A46528">
              <w:rPr>
                <w:rFonts w:asciiTheme="majorHAnsi" w:hAnsiTheme="majorHAnsi"/>
                <w:b/>
                <w:bCs/>
                <w:color w:val="auto"/>
                <w:lang w:eastAsia="ko-KR"/>
              </w:rPr>
              <w:t xml:space="preserve">Inventory Reconciliation &amp; Variance Analysis: </w:t>
            </w:r>
            <w:r w:rsidRPr="00A46528">
              <w:rPr>
                <w:rFonts w:asciiTheme="majorHAnsi" w:hAnsiTheme="majorHAnsi"/>
                <w:color w:val="auto"/>
                <w:lang w:eastAsia="ko-KR"/>
              </w:rPr>
              <w:t>Maintained inventory accountability across multiple warehouse locations by reconciling ERP inventory records with in</w:t>
            </w:r>
            <w:r w:rsidR="006B6B73">
              <w:rPr>
                <w:rFonts w:asciiTheme="majorHAnsi" w:hAnsiTheme="majorHAnsi" w:hint="eastAsia"/>
                <w:color w:val="auto"/>
                <w:lang w:eastAsia="ko-KR"/>
              </w:rPr>
              <w:t xml:space="preserve"> - </w:t>
            </w:r>
            <w:r w:rsidRPr="00A46528">
              <w:rPr>
                <w:rFonts w:asciiTheme="majorHAnsi" w:hAnsiTheme="majorHAnsi"/>
                <w:color w:val="auto"/>
                <w:lang w:eastAsia="ko-KR"/>
              </w:rPr>
              <w:t>outbound shipment data, identifying discrepancies and supporting corrective adjustments.</w:t>
            </w:r>
          </w:p>
          <w:p w14:paraId="27824DBC" w14:textId="77777777" w:rsidR="00A46528" w:rsidRPr="00A46528" w:rsidRDefault="00A46528" w:rsidP="00A46528">
            <w:pPr>
              <w:rPr>
                <w:rFonts w:asciiTheme="majorHAnsi" w:hAnsiTheme="majorHAnsi"/>
                <w:color w:val="auto"/>
                <w:lang w:eastAsia="ko-KR"/>
              </w:rPr>
            </w:pPr>
            <w:r w:rsidRPr="00A46528">
              <w:rPr>
                <w:rFonts w:asciiTheme="majorHAnsi" w:hAnsiTheme="majorHAnsi"/>
                <w:b/>
                <w:bCs/>
                <w:color w:val="auto"/>
                <w:lang w:eastAsia="ko-KR"/>
              </w:rPr>
              <w:t xml:space="preserve">Stock Investigation &amp; Root Cause Analysis: </w:t>
            </w:r>
            <w:r w:rsidRPr="00A46528">
              <w:rPr>
                <w:rFonts w:asciiTheme="majorHAnsi" w:hAnsiTheme="majorHAnsi"/>
                <w:color w:val="auto"/>
                <w:lang w:eastAsia="ko-KR"/>
              </w:rPr>
              <w:t>Investigated inventory variances by reviewing shipment documentation, transaction history, and packaging records to identify root causes and resolve system-to-physical stock discrepancies.</w:t>
            </w:r>
          </w:p>
          <w:p w14:paraId="38D73D59" w14:textId="589F5967" w:rsidR="003F3CC4" w:rsidRPr="00FF0CED" w:rsidRDefault="00C07C42" w:rsidP="001B3B09">
            <w:pPr>
              <w:rPr>
                <w:rFonts w:asciiTheme="majorHAnsi" w:hAnsiTheme="majorHAnsi"/>
                <w:b/>
                <w:bCs/>
                <w:color w:val="auto"/>
                <w:lang w:eastAsia="ko-KR"/>
              </w:rPr>
            </w:pPr>
            <w:r w:rsidRPr="00C07C42">
              <w:rPr>
                <w:rFonts w:asciiTheme="majorHAnsi" w:hAnsiTheme="majorHAnsi"/>
                <w:b/>
                <w:bCs/>
                <w:color w:val="auto"/>
                <w:lang w:eastAsia="ko-KR"/>
              </w:rPr>
              <w:t xml:space="preserve">Cross-Functional Warehouse Coordination: </w:t>
            </w:r>
            <w:r w:rsidRPr="00C07C42">
              <w:rPr>
                <w:rFonts w:asciiTheme="majorHAnsi" w:hAnsiTheme="majorHAnsi"/>
                <w:color w:val="auto"/>
                <w:lang w:eastAsia="ko-KR"/>
              </w:rPr>
              <w:t>Worked closely with warehouses, freight providers, and internal teams to track inbound shipments, confirm delivery completion, and ensure inventory records were updated accurately in ERP systems.</w:t>
            </w:r>
          </w:p>
        </w:tc>
      </w:tr>
      <w:tr w:rsidR="00EA4011" w:rsidRPr="007F0B61" w14:paraId="25250643" w14:textId="77777777" w:rsidTr="005E3F9A">
        <w:trPr>
          <w:trHeight w:val="1687"/>
        </w:trPr>
        <w:tc>
          <w:tcPr>
            <w:tcW w:w="10980" w:type="dxa"/>
            <w:gridSpan w:val="2"/>
            <w:tcBorders>
              <w:top w:val="single" w:sz="24" w:space="0" w:color="ACA8AA" w:themeColor="accent4"/>
              <w:bottom w:val="single" w:sz="24" w:space="0" w:color="ACA8AA" w:themeColor="accent4"/>
            </w:tcBorders>
          </w:tcPr>
          <w:p w14:paraId="787478B4" w14:textId="085310E7" w:rsidR="00EA4011" w:rsidRPr="007F0B61" w:rsidRDefault="00EA4011" w:rsidP="00EA4011">
            <w:pPr>
              <w:rPr>
                <w:rFonts w:asciiTheme="majorHAnsi" w:hAnsiTheme="majorHAnsi"/>
                <w:lang w:eastAsia="ko-KR"/>
              </w:rPr>
            </w:pPr>
            <w:r w:rsidRPr="007F0B61">
              <w:rPr>
                <w:rFonts w:asciiTheme="majorHAnsi" w:eastAsiaTheme="majorEastAsia" w:hAnsiTheme="majorHAnsi" w:cs="Times New Roman (Headings CS)"/>
                <w:b/>
                <w:caps/>
                <w:color w:val="000000" w:themeColor="text1"/>
                <w:szCs w:val="26"/>
              </w:rPr>
              <w:t xml:space="preserve">TECHNICAL SUPPORT SPECIALIST | CARD DATA SERVICE </w:t>
            </w:r>
            <w:r w:rsidRPr="007F0B61">
              <w:rPr>
                <w:rFonts w:asciiTheme="majorHAnsi" w:hAnsiTheme="majorHAnsi"/>
                <w:lang w:eastAsia="ko-KR"/>
              </w:rPr>
              <w:t>2022.</w:t>
            </w:r>
            <w:r w:rsidR="008C1D9B">
              <w:rPr>
                <w:rFonts w:asciiTheme="majorHAnsi" w:hAnsiTheme="majorHAnsi" w:hint="eastAsia"/>
                <w:lang w:eastAsia="ko-KR"/>
              </w:rPr>
              <w:t>11</w:t>
            </w:r>
            <w:r w:rsidRPr="007F0B61">
              <w:rPr>
                <w:rFonts w:asciiTheme="majorHAnsi" w:hAnsiTheme="majorHAnsi"/>
                <w:lang w:eastAsia="ko-KR"/>
              </w:rPr>
              <w:t xml:space="preserve"> – 202</w:t>
            </w:r>
            <w:r w:rsidR="008F37C1">
              <w:rPr>
                <w:rFonts w:asciiTheme="majorHAnsi" w:hAnsiTheme="majorHAnsi" w:hint="eastAsia"/>
                <w:lang w:eastAsia="ko-KR"/>
              </w:rPr>
              <w:t>5</w:t>
            </w:r>
            <w:r w:rsidRPr="007F0B61">
              <w:rPr>
                <w:rFonts w:asciiTheme="majorHAnsi" w:hAnsiTheme="majorHAnsi"/>
                <w:lang w:eastAsia="ko-KR"/>
              </w:rPr>
              <w:t>.0</w:t>
            </w:r>
            <w:r w:rsidR="008C1D9B">
              <w:rPr>
                <w:rFonts w:asciiTheme="majorHAnsi" w:hAnsiTheme="majorHAnsi" w:hint="eastAsia"/>
                <w:lang w:eastAsia="ko-KR"/>
              </w:rPr>
              <w:t>1</w:t>
            </w:r>
            <w:r w:rsidRPr="007F0B61">
              <w:rPr>
                <w:rFonts w:asciiTheme="majorHAnsi" w:hAnsiTheme="majorHAnsi"/>
                <w:lang w:eastAsia="ko-KR"/>
              </w:rPr>
              <w:t xml:space="preserve"> | LYNWOOD, WA</w:t>
            </w:r>
          </w:p>
          <w:p w14:paraId="5CF0F409" w14:textId="77777777" w:rsidR="007F0B61" w:rsidRPr="007F0B61" w:rsidRDefault="007F0B61" w:rsidP="007F0B61">
            <w:pPr>
              <w:contextualSpacing/>
              <w:rPr>
                <w:rFonts w:asciiTheme="majorHAnsi" w:hAnsiTheme="majorHAnsi"/>
                <w:b/>
                <w:bCs/>
                <w:lang w:eastAsia="ko-KR"/>
              </w:rPr>
            </w:pPr>
          </w:p>
          <w:p w14:paraId="3D2F4303" w14:textId="77777777" w:rsidR="00D91948" w:rsidRPr="00D91948" w:rsidRDefault="00D91948" w:rsidP="00D91948">
            <w:pPr>
              <w:contextualSpacing/>
              <w:rPr>
                <w:rFonts w:asciiTheme="majorHAnsi" w:hAnsiTheme="majorHAnsi"/>
                <w:color w:val="000000" w:themeColor="text1"/>
              </w:rPr>
            </w:pPr>
            <w:r w:rsidRPr="00D91948">
              <w:rPr>
                <w:rFonts w:asciiTheme="majorHAnsi" w:hAnsiTheme="majorHAnsi"/>
                <w:b/>
                <w:bCs/>
                <w:color w:val="000000" w:themeColor="text1"/>
              </w:rPr>
              <w:t xml:space="preserve">System Troubleshooting &amp; Issue Resolution: </w:t>
            </w:r>
            <w:r w:rsidRPr="00D91948">
              <w:rPr>
                <w:rFonts w:asciiTheme="majorHAnsi" w:hAnsiTheme="majorHAnsi"/>
                <w:color w:val="000000" w:themeColor="text1"/>
              </w:rPr>
              <w:t>Investigated transaction and system-level operational issues affecting payment processing environments, identifying root causes and supporting resolution through log analysis and system monitoring tools.</w:t>
            </w:r>
          </w:p>
          <w:p w14:paraId="592A91A5" w14:textId="77777777" w:rsidR="00D91948" w:rsidRPr="00D91948" w:rsidRDefault="00D91948" w:rsidP="00D91948">
            <w:pPr>
              <w:contextualSpacing/>
              <w:rPr>
                <w:rFonts w:asciiTheme="majorHAnsi" w:hAnsiTheme="majorHAnsi"/>
                <w:color w:val="000000" w:themeColor="text1"/>
              </w:rPr>
            </w:pPr>
            <w:r w:rsidRPr="00D91948">
              <w:rPr>
                <w:rFonts w:asciiTheme="majorHAnsi" w:hAnsiTheme="majorHAnsi"/>
                <w:b/>
                <w:bCs/>
                <w:color w:val="000000" w:themeColor="text1"/>
              </w:rPr>
              <w:t xml:space="preserve">Operational Systems Monitoring: </w:t>
            </w:r>
            <w:r w:rsidRPr="00D91948">
              <w:rPr>
                <w:rFonts w:asciiTheme="majorHAnsi" w:hAnsiTheme="majorHAnsi"/>
                <w:color w:val="000000" w:themeColor="text1"/>
              </w:rPr>
              <w:t>Monitored operational data and system performance indicators to detect disruptions affecting POS device connectivity and payment transaction flows across distributed client environments.</w:t>
            </w:r>
          </w:p>
          <w:p w14:paraId="05AEFCCD" w14:textId="29C450ED" w:rsidR="00EA4011" w:rsidRPr="000E2E9B" w:rsidRDefault="00D91948" w:rsidP="00EA4011">
            <w:pPr>
              <w:contextualSpacing/>
              <w:rPr>
                <w:rFonts w:asciiTheme="majorHAnsi" w:hAnsiTheme="majorHAnsi"/>
                <w:b/>
                <w:bCs/>
                <w:color w:val="000000" w:themeColor="text1"/>
              </w:rPr>
            </w:pPr>
            <w:r w:rsidRPr="00D91948">
              <w:rPr>
                <w:rFonts w:asciiTheme="majorHAnsi" w:hAnsiTheme="majorHAnsi"/>
                <w:b/>
                <w:bCs/>
                <w:color w:val="000000" w:themeColor="text1"/>
              </w:rPr>
              <w:t xml:space="preserve">Technical Issue Analysis from CRM Data: </w:t>
            </w:r>
            <w:r w:rsidRPr="00D91948">
              <w:rPr>
                <w:rFonts w:asciiTheme="majorHAnsi" w:hAnsiTheme="majorHAnsi"/>
                <w:color w:val="000000" w:themeColor="text1"/>
              </w:rPr>
              <w:t>Analyzed customer support records within CRM systems to identify recurring technical issues, categorize problem types, and support improvements in documentation and troubleshooting processes.</w:t>
            </w:r>
          </w:p>
        </w:tc>
      </w:tr>
      <w:tr w:rsidR="00EA4011" w:rsidRPr="007F0B61" w14:paraId="1F9F0C7B" w14:textId="77777777" w:rsidTr="000743D8">
        <w:trPr>
          <w:trHeight w:val="1584"/>
        </w:trPr>
        <w:tc>
          <w:tcPr>
            <w:tcW w:w="10980" w:type="dxa"/>
            <w:gridSpan w:val="2"/>
            <w:tcBorders>
              <w:top w:val="single" w:sz="24" w:space="0" w:color="ACA8AA" w:themeColor="accent4"/>
              <w:bottom w:val="single" w:sz="24" w:space="0" w:color="ACA8AA" w:themeColor="accent4"/>
            </w:tcBorders>
          </w:tcPr>
          <w:p w14:paraId="186DFE40" w14:textId="77777777" w:rsidR="00EA4011" w:rsidRPr="007F0B61" w:rsidRDefault="00EA4011" w:rsidP="00EA4011">
            <w:pPr>
              <w:pStyle w:val="Heading4"/>
              <w:rPr>
                <w:rFonts w:cs="Times New Roman (Headings CS)"/>
                <w:bCs/>
                <w:color w:val="000000" w:themeColor="text1"/>
                <w:sz w:val="16"/>
                <w:szCs w:val="16"/>
                <w:lang w:eastAsia="ko-KR"/>
              </w:rPr>
            </w:pPr>
            <w:r w:rsidRPr="007F0B61">
              <w:rPr>
                <w:rFonts w:eastAsiaTheme="majorEastAsia" w:cs="Times New Roman (Headings CS)"/>
                <w:b/>
                <w:color w:val="000000" w:themeColor="text1"/>
                <w:szCs w:val="26"/>
              </w:rPr>
              <w:t>MASTER OF SCIENCE IN MARKETING ANALYTICS</w:t>
            </w:r>
            <w:r w:rsidRPr="007F0B61">
              <w:rPr>
                <w:sz w:val="26"/>
                <w:lang w:eastAsia="ko-KR"/>
              </w:rPr>
              <w:t xml:space="preserve">, </w:t>
            </w:r>
            <w:r w:rsidRPr="007F0B61">
              <w:rPr>
                <w:rFonts w:cs="Times New Roman (Headings CS)"/>
                <w:bCs/>
                <w:color w:val="000000" w:themeColor="text1"/>
                <w:szCs w:val="20"/>
                <w:lang w:eastAsia="ko-KR"/>
              </w:rPr>
              <w:t>Pacific Lutheran University | 2023.06 – 2024.06</w:t>
            </w:r>
          </w:p>
          <w:p w14:paraId="00C01F9E" w14:textId="77777777" w:rsidR="001D6372" w:rsidRPr="00A73E8E" w:rsidRDefault="001D6372" w:rsidP="001D6372">
            <w:pPr>
              <w:pStyle w:val="Heading3"/>
            </w:pPr>
            <w:r w:rsidRPr="00A73E8E">
              <w:rPr>
                <w:b/>
                <w:bCs/>
              </w:rPr>
              <w:t>Forecasting &amp; Predictive Modelling:</w:t>
            </w:r>
            <w:r w:rsidRPr="00A73E8E">
              <w:t xml:space="preserve"> Applied regression modelling and segmentation techniques to analyze consumer behavior patterns and evaluate demand drivers across different market segments and purchasing scenarios.</w:t>
            </w:r>
          </w:p>
          <w:p w14:paraId="6589A1C6" w14:textId="77777777" w:rsidR="001D6372" w:rsidRPr="00A73E8E" w:rsidRDefault="001D6372" w:rsidP="001D6372">
            <w:pPr>
              <w:pStyle w:val="Heading3"/>
            </w:pPr>
            <w:r w:rsidRPr="00A73E8E">
              <w:rPr>
                <w:b/>
                <w:bCs/>
              </w:rPr>
              <w:t>Business Intelligence &amp; Reporting:</w:t>
            </w:r>
            <w:r w:rsidRPr="00A73E8E">
              <w:t xml:space="preserve"> Developed SQL analyses and Power BI dashboards to monitor performance metrics, visualize trends, and communicate analytical insights supporting data-driven decision making.</w:t>
            </w:r>
          </w:p>
          <w:p w14:paraId="33052DD9" w14:textId="77777777" w:rsidR="007F0B61" w:rsidRPr="00A73E8E" w:rsidRDefault="001D6372" w:rsidP="00E14244">
            <w:pPr>
              <w:pStyle w:val="Heading3"/>
            </w:pPr>
            <w:r w:rsidRPr="00A73E8E">
              <w:rPr>
                <w:b/>
                <w:bCs/>
              </w:rPr>
              <w:t>Customer Research &amp; Survey Design (Qualtrics):</w:t>
            </w:r>
            <w:r w:rsidRPr="00A73E8E">
              <w:t xml:space="preserve"> Evaluated how customer experience surveys could be structured to measure satisfaction and behavioral drivers, including survey framework design, response scale selection, and feedback analysis approaches.</w:t>
            </w:r>
          </w:p>
          <w:p w14:paraId="2521E01A" w14:textId="34E9AA83" w:rsidR="00613734" w:rsidRPr="00613734" w:rsidRDefault="00F72211" w:rsidP="00613734">
            <w:r w:rsidRPr="005F128A">
              <w:rPr>
                <w:b/>
                <w:bCs/>
              </w:rPr>
              <w:t>Customer Insight Analysis:</w:t>
            </w:r>
            <w:r w:rsidRPr="00A73E8E">
              <w:t xml:space="preserve"> Applied </w:t>
            </w:r>
            <w:r w:rsidRPr="00A73E8E">
              <w:rPr>
                <w:rFonts w:hint="eastAsia"/>
                <w:lang w:eastAsia="ko-KR"/>
              </w:rPr>
              <w:t xml:space="preserve">quantitative </w:t>
            </w:r>
            <w:r w:rsidRPr="00A73E8E">
              <w:t xml:space="preserve">statistical and </w:t>
            </w:r>
            <w:r w:rsidRPr="00A73E8E">
              <w:rPr>
                <w:rFonts w:hint="eastAsia"/>
                <w:lang w:eastAsia="ko-KR"/>
              </w:rPr>
              <w:t xml:space="preserve">qualitative </w:t>
            </w:r>
            <w:r w:rsidRPr="00A73E8E">
              <w:t>text-analysis techniques to interpret customer feedback and behavioral data, identifying patterns that inform customer experience and decision-making insights.</w:t>
            </w:r>
          </w:p>
        </w:tc>
      </w:tr>
      <w:tr w:rsidR="00EA4011" w:rsidRPr="007F0B61" w14:paraId="00C577FF" w14:textId="77777777" w:rsidTr="000743D8">
        <w:trPr>
          <w:trHeight w:val="84"/>
        </w:trPr>
        <w:tc>
          <w:tcPr>
            <w:tcW w:w="6120" w:type="dxa"/>
            <w:tcBorders>
              <w:top w:val="single" w:sz="24" w:space="0" w:color="ACA8AA" w:themeColor="accent4"/>
              <w:bottom w:val="single" w:sz="24" w:space="0" w:color="ACA8AA" w:themeColor="accent4"/>
            </w:tcBorders>
          </w:tcPr>
          <w:p w14:paraId="33AE85A7" w14:textId="50F567D0" w:rsidR="00EA4011" w:rsidRDefault="00EF624C" w:rsidP="00EA4011">
            <w:pPr>
              <w:pStyle w:val="Heading2"/>
              <w:rPr>
                <w:rFonts w:eastAsia="바탕"/>
                <w:lang w:eastAsia="ko-KR"/>
              </w:rPr>
            </w:pPr>
            <w:r w:rsidRPr="00EF624C">
              <w:t>SUBSCRIPTION FATIGUE ANALYTICS PROJECT</w:t>
            </w:r>
            <w:r w:rsidR="00EA4011" w:rsidRPr="007F0B61">
              <w:rPr>
                <w:rFonts w:eastAsia="바탕"/>
                <w:lang w:eastAsia="ko-KR"/>
              </w:rPr>
              <w:t xml:space="preserve"> </w:t>
            </w:r>
          </w:p>
          <w:p w14:paraId="5E1EF8AD" w14:textId="77777777" w:rsidR="00373C38" w:rsidRPr="00373C38" w:rsidRDefault="00373C38" w:rsidP="00373C38">
            <w:pPr>
              <w:rPr>
                <w:rFonts w:asciiTheme="majorHAnsi" w:hAnsiTheme="majorHAnsi"/>
                <w:b/>
                <w:bCs/>
              </w:rPr>
            </w:pPr>
            <w:r w:rsidRPr="00373C38">
              <w:rPr>
                <w:rFonts w:asciiTheme="majorHAnsi" w:hAnsiTheme="majorHAnsi"/>
                <w:b/>
                <w:bCs/>
              </w:rPr>
              <w:t>Data Collection (</w:t>
            </w:r>
            <w:proofErr w:type="spellStart"/>
            <w:r w:rsidRPr="00373C38">
              <w:rPr>
                <w:rFonts w:asciiTheme="majorHAnsi" w:hAnsiTheme="majorHAnsi"/>
                <w:b/>
                <w:bCs/>
              </w:rPr>
              <w:t>Netnography</w:t>
            </w:r>
            <w:proofErr w:type="spellEnd"/>
            <w:r w:rsidRPr="00373C38">
              <w:rPr>
                <w:rFonts w:asciiTheme="majorHAnsi" w:hAnsiTheme="majorHAnsi"/>
                <w:b/>
                <w:bCs/>
              </w:rPr>
              <w:t xml:space="preserve">): </w:t>
            </w:r>
            <w:r w:rsidRPr="00373C38">
              <w:rPr>
                <w:rFonts w:asciiTheme="majorHAnsi" w:hAnsiTheme="majorHAnsi"/>
              </w:rPr>
              <w:t>Collected six months of Reddit discussions related to subscription services, capturing organic consumer experiences and behavioral patterns associated with subscription fatigue.</w:t>
            </w:r>
          </w:p>
          <w:p w14:paraId="6536F4DD" w14:textId="77777777" w:rsidR="00373C38" w:rsidRPr="00373C38" w:rsidRDefault="00373C38" w:rsidP="00373C38">
            <w:pPr>
              <w:rPr>
                <w:rFonts w:asciiTheme="majorHAnsi" w:hAnsiTheme="majorHAnsi"/>
                <w:b/>
                <w:bCs/>
              </w:rPr>
            </w:pPr>
            <w:r w:rsidRPr="00373C38">
              <w:rPr>
                <w:rFonts w:asciiTheme="majorHAnsi" w:hAnsiTheme="majorHAnsi"/>
                <w:b/>
                <w:bCs/>
              </w:rPr>
              <w:t xml:space="preserve">Customer Insight Discovery: </w:t>
            </w:r>
            <w:r w:rsidRPr="00373C38">
              <w:rPr>
                <w:rFonts w:asciiTheme="majorHAnsi" w:hAnsiTheme="majorHAnsi"/>
              </w:rPr>
              <w:t>Applied embedding-based topic modeling (SBERT + PCA + HDBSCAN/K-Means) combined with sentiment analysis to identify dominant discussion themes and emotional patterns expressed by users.</w:t>
            </w:r>
          </w:p>
          <w:p w14:paraId="085CB155" w14:textId="77777777" w:rsidR="00373C38" w:rsidRPr="00373C38" w:rsidRDefault="00373C38" w:rsidP="00373C38">
            <w:pPr>
              <w:rPr>
                <w:rFonts w:asciiTheme="majorHAnsi" w:hAnsiTheme="majorHAnsi"/>
                <w:b/>
                <w:bCs/>
              </w:rPr>
            </w:pPr>
            <w:r w:rsidRPr="00373C38">
              <w:rPr>
                <w:rFonts w:asciiTheme="majorHAnsi" w:hAnsiTheme="majorHAnsi"/>
                <w:b/>
                <w:bCs/>
              </w:rPr>
              <w:t xml:space="preserve">Pricing &amp; Consumer Demand Analysis: </w:t>
            </w:r>
            <w:r w:rsidRPr="00373C38">
              <w:rPr>
                <w:rFonts w:asciiTheme="majorHAnsi" w:hAnsiTheme="majorHAnsi"/>
              </w:rPr>
              <w:t>Applied segmentation, conjoint analysis, and logistic regression techniques to evaluate price sensitivity and key factors influencing subscription purchase decisions.</w:t>
            </w:r>
          </w:p>
          <w:p w14:paraId="5CC00EAD" w14:textId="59D7C317" w:rsidR="00EA4011" w:rsidRPr="00B35E17" w:rsidRDefault="00EA4011" w:rsidP="00EA4011">
            <w:pPr>
              <w:rPr>
                <w:rFonts w:asciiTheme="majorHAnsi" w:hAnsiTheme="majorHAnsi"/>
                <w:b/>
                <w:bCs/>
              </w:rPr>
            </w:pPr>
          </w:p>
        </w:tc>
        <w:tc>
          <w:tcPr>
            <w:tcW w:w="4860" w:type="dxa"/>
            <w:tcBorders>
              <w:top w:val="single" w:sz="24" w:space="0" w:color="ACA8AA" w:themeColor="accent4"/>
              <w:bottom w:val="single" w:sz="24" w:space="0" w:color="ACA8AA" w:themeColor="accent4"/>
            </w:tcBorders>
          </w:tcPr>
          <w:p w14:paraId="4EFFEE12" w14:textId="77777777" w:rsidR="00EA4011" w:rsidRPr="007F0B61" w:rsidRDefault="00EA4011" w:rsidP="00EA4011">
            <w:pPr>
              <w:pStyle w:val="Heading2"/>
              <w:rPr>
                <w:rFonts w:eastAsia="바탕"/>
                <w:lang w:eastAsia="ko-KR"/>
              </w:rPr>
            </w:pPr>
            <w:r w:rsidRPr="007F0B61">
              <w:rPr>
                <w:rFonts w:eastAsia="바탕"/>
                <w:lang w:eastAsia="ko-KR"/>
              </w:rPr>
              <w:lastRenderedPageBreak/>
              <w:t xml:space="preserve">PPC CAMPAIGN MANAGER, </w:t>
            </w:r>
            <w:r w:rsidRPr="004B2A50">
              <w:rPr>
                <w:b w:val="0"/>
                <w:sz w:val="16"/>
                <w:szCs w:val="16"/>
                <w:lang w:eastAsia="ko-KR"/>
              </w:rPr>
              <w:t>2024.08</w:t>
            </w:r>
            <w:r w:rsidRPr="007F0B61">
              <w:rPr>
                <w:bCs/>
                <w:sz w:val="16"/>
                <w:szCs w:val="16"/>
                <w:lang w:eastAsia="ko-KR"/>
              </w:rPr>
              <w:t xml:space="preserve"> – </w:t>
            </w:r>
            <w:r w:rsidRPr="007F0B61">
              <w:rPr>
                <w:rFonts w:eastAsia="바탕"/>
                <w:b w:val="0"/>
                <w:bCs/>
                <w:sz w:val="16"/>
                <w:szCs w:val="16"/>
                <w:lang w:eastAsia="ko-KR"/>
              </w:rPr>
              <w:t>2024.12</w:t>
            </w:r>
          </w:p>
          <w:p w14:paraId="4B5CFF9B" w14:textId="77777777" w:rsidR="00EA4011" w:rsidRPr="007F0B61" w:rsidRDefault="00EA4011" w:rsidP="00EA4011">
            <w:pPr>
              <w:pStyle w:val="Heading3"/>
              <w:rPr>
                <w:lang w:eastAsia="ko-KR"/>
              </w:rPr>
            </w:pPr>
            <w:r w:rsidRPr="007F0B61">
              <w:rPr>
                <w:lang w:eastAsia="ko-KR"/>
              </w:rPr>
              <w:t>Brilliant Home Service</w:t>
            </w:r>
            <w:r w:rsidRPr="007F0B61">
              <w:t xml:space="preserve"> | </w:t>
            </w:r>
            <w:r w:rsidRPr="007F0B61">
              <w:rPr>
                <w:lang w:eastAsia="ko-KR"/>
              </w:rPr>
              <w:t>Berrington, IL</w:t>
            </w:r>
          </w:p>
          <w:p w14:paraId="3498C72C" w14:textId="2B06B15E" w:rsidR="00785797" w:rsidRPr="00785797" w:rsidRDefault="00785797" w:rsidP="00785797">
            <w:pPr>
              <w:rPr>
                <w:rFonts w:asciiTheme="majorHAnsi" w:hAnsiTheme="majorHAnsi"/>
                <w:b/>
                <w:bCs/>
              </w:rPr>
            </w:pPr>
            <w:r w:rsidRPr="00785797">
              <w:rPr>
                <w:rFonts w:asciiTheme="majorHAnsi" w:hAnsiTheme="majorHAnsi"/>
                <w:b/>
                <w:bCs/>
              </w:rPr>
              <w:t xml:space="preserve">Customer </w:t>
            </w:r>
            <w:r w:rsidR="007D7BBF" w:rsidRPr="00785797">
              <w:rPr>
                <w:rFonts w:asciiTheme="majorHAnsi" w:hAnsiTheme="majorHAnsi"/>
                <w:b/>
                <w:bCs/>
              </w:rPr>
              <w:t>Behavior</w:t>
            </w:r>
            <w:r w:rsidRPr="00785797">
              <w:rPr>
                <w:rFonts w:asciiTheme="majorHAnsi" w:hAnsiTheme="majorHAnsi"/>
                <w:b/>
                <w:bCs/>
              </w:rPr>
              <w:t xml:space="preserve"> Analysis: </w:t>
            </w:r>
            <w:r w:rsidRPr="00785797">
              <w:rPr>
                <w:rFonts w:asciiTheme="majorHAnsi" w:hAnsiTheme="majorHAnsi"/>
              </w:rPr>
              <w:t>Monitored campaign performance metrics including conversion rates, engagement trends, and acquisition patterns to understand customer response to digital marketing campaigns.</w:t>
            </w:r>
          </w:p>
          <w:p w14:paraId="67CEBA14" w14:textId="191F97FC" w:rsidR="00EA4011" w:rsidRPr="007F0B61" w:rsidRDefault="00785797" w:rsidP="00EA4011">
            <w:pPr>
              <w:rPr>
                <w:rFonts w:asciiTheme="majorHAnsi" w:hAnsiTheme="majorHAnsi"/>
              </w:rPr>
            </w:pPr>
            <w:r w:rsidRPr="00785797">
              <w:rPr>
                <w:rFonts w:asciiTheme="majorHAnsi" w:hAnsiTheme="majorHAnsi"/>
                <w:b/>
                <w:bCs/>
              </w:rPr>
              <w:t xml:space="preserve">Experimentation &amp; Performance Optimization: </w:t>
            </w:r>
            <w:r w:rsidRPr="00785797">
              <w:rPr>
                <w:rFonts w:asciiTheme="majorHAnsi" w:hAnsiTheme="majorHAnsi"/>
              </w:rPr>
              <w:t>Conducted A/B testing to evaluate messaging effectiveness and optimize campaign performance based on customer behavior insights.</w:t>
            </w:r>
          </w:p>
        </w:tc>
      </w:tr>
    </w:tbl>
    <w:p w14:paraId="619D1D82" w14:textId="77777777" w:rsidR="00643E15" w:rsidRPr="007F0B61" w:rsidRDefault="00643E15" w:rsidP="003959CF">
      <w:pPr>
        <w:pStyle w:val="ListBullet"/>
        <w:numPr>
          <w:ilvl w:val="0"/>
          <w:numId w:val="0"/>
        </w:numPr>
        <w:rPr>
          <w:rFonts w:asciiTheme="majorHAnsi" w:hAnsiTheme="majorHAnsi"/>
        </w:rPr>
      </w:pPr>
    </w:p>
    <w:sectPr w:rsidR="00643E15" w:rsidRPr="007F0B61" w:rsidSect="00EA4011">
      <w:type w:val="continuous"/>
      <w:pgSz w:w="12240" w:h="15840"/>
      <w:pgMar w:top="432" w:right="432" w:bottom="432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CEDE0E" w14:textId="77777777" w:rsidR="007A15FB" w:rsidRDefault="007A15FB" w:rsidP="001D4099">
      <w:pPr>
        <w:spacing w:line="240" w:lineRule="auto"/>
      </w:pPr>
      <w:r>
        <w:separator/>
      </w:r>
    </w:p>
  </w:endnote>
  <w:endnote w:type="continuationSeparator" w:id="0">
    <w:p w14:paraId="51A69E44" w14:textId="77777777" w:rsidR="007A15FB" w:rsidRDefault="007A15FB" w:rsidP="001D409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820049" w14:textId="77777777" w:rsidR="007A15FB" w:rsidRDefault="007A15FB" w:rsidP="001D4099">
      <w:pPr>
        <w:spacing w:line="240" w:lineRule="auto"/>
      </w:pPr>
      <w:r>
        <w:separator/>
      </w:r>
    </w:p>
  </w:footnote>
  <w:footnote w:type="continuationSeparator" w:id="0">
    <w:p w14:paraId="4E453522" w14:textId="77777777" w:rsidR="007A15FB" w:rsidRDefault="007A15FB" w:rsidP="001D409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E4611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9FD4007"/>
    <w:multiLevelType w:val="multilevel"/>
    <w:tmpl w:val="79F4F232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925D34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925D34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2" w15:restartNumberingAfterBreak="0">
    <w:nsid w:val="251F3DC0"/>
    <w:multiLevelType w:val="multilevel"/>
    <w:tmpl w:val="0409001D"/>
    <w:styleLink w:val="CurrentList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5CE45619"/>
    <w:multiLevelType w:val="multilevel"/>
    <w:tmpl w:val="04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274949343">
    <w:abstractNumId w:val="1"/>
  </w:num>
  <w:num w:numId="2" w16cid:durableId="1475752314">
    <w:abstractNumId w:val="3"/>
  </w:num>
  <w:num w:numId="3" w16cid:durableId="1017973236">
    <w:abstractNumId w:val="2"/>
  </w:num>
  <w:num w:numId="4" w16cid:durableId="1178231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67E"/>
    <w:rsid w:val="00016C14"/>
    <w:rsid w:val="000500C4"/>
    <w:rsid w:val="000524A9"/>
    <w:rsid w:val="00071AE6"/>
    <w:rsid w:val="000728A9"/>
    <w:rsid w:val="000743D8"/>
    <w:rsid w:val="000761F2"/>
    <w:rsid w:val="000773C8"/>
    <w:rsid w:val="00080444"/>
    <w:rsid w:val="000930DE"/>
    <w:rsid w:val="00094536"/>
    <w:rsid w:val="000D7352"/>
    <w:rsid w:val="000E1FE9"/>
    <w:rsid w:val="000E2E9B"/>
    <w:rsid w:val="00114049"/>
    <w:rsid w:val="0014006F"/>
    <w:rsid w:val="00142277"/>
    <w:rsid w:val="00180710"/>
    <w:rsid w:val="001876DC"/>
    <w:rsid w:val="001B3B09"/>
    <w:rsid w:val="001D4099"/>
    <w:rsid w:val="001D6372"/>
    <w:rsid w:val="001D7755"/>
    <w:rsid w:val="001F6607"/>
    <w:rsid w:val="002203E2"/>
    <w:rsid w:val="00222532"/>
    <w:rsid w:val="0024029D"/>
    <w:rsid w:val="00264232"/>
    <w:rsid w:val="002772CD"/>
    <w:rsid w:val="00285F5A"/>
    <w:rsid w:val="00292774"/>
    <w:rsid w:val="002C06D6"/>
    <w:rsid w:val="002C5AE4"/>
    <w:rsid w:val="002E2E28"/>
    <w:rsid w:val="002F5D6D"/>
    <w:rsid w:val="00302673"/>
    <w:rsid w:val="0030456C"/>
    <w:rsid w:val="00372805"/>
    <w:rsid w:val="00373C38"/>
    <w:rsid w:val="00382EA8"/>
    <w:rsid w:val="003879F8"/>
    <w:rsid w:val="003959CF"/>
    <w:rsid w:val="003D0E54"/>
    <w:rsid w:val="003E722B"/>
    <w:rsid w:val="003F1B98"/>
    <w:rsid w:val="003F3CC4"/>
    <w:rsid w:val="003F580F"/>
    <w:rsid w:val="0041015C"/>
    <w:rsid w:val="004303D4"/>
    <w:rsid w:val="00430929"/>
    <w:rsid w:val="00431E72"/>
    <w:rsid w:val="00437E49"/>
    <w:rsid w:val="00457C8E"/>
    <w:rsid w:val="00463CA5"/>
    <w:rsid w:val="004A0E63"/>
    <w:rsid w:val="004A7B2F"/>
    <w:rsid w:val="004B2A50"/>
    <w:rsid w:val="004D2889"/>
    <w:rsid w:val="004D4E50"/>
    <w:rsid w:val="004F1D64"/>
    <w:rsid w:val="005064FE"/>
    <w:rsid w:val="00510684"/>
    <w:rsid w:val="00520126"/>
    <w:rsid w:val="0053580E"/>
    <w:rsid w:val="00567A7F"/>
    <w:rsid w:val="00580104"/>
    <w:rsid w:val="005937B7"/>
    <w:rsid w:val="0059534A"/>
    <w:rsid w:val="005A0142"/>
    <w:rsid w:val="005B7F64"/>
    <w:rsid w:val="005E2D63"/>
    <w:rsid w:val="005E2E45"/>
    <w:rsid w:val="005E3F9A"/>
    <w:rsid w:val="005F128A"/>
    <w:rsid w:val="005F56A3"/>
    <w:rsid w:val="00613734"/>
    <w:rsid w:val="00615397"/>
    <w:rsid w:val="006155AA"/>
    <w:rsid w:val="0062563D"/>
    <w:rsid w:val="006367DE"/>
    <w:rsid w:val="00643E15"/>
    <w:rsid w:val="006467D7"/>
    <w:rsid w:val="00692986"/>
    <w:rsid w:val="006B6B73"/>
    <w:rsid w:val="006D15E3"/>
    <w:rsid w:val="006E56BE"/>
    <w:rsid w:val="006E74A4"/>
    <w:rsid w:val="006F747B"/>
    <w:rsid w:val="007034D0"/>
    <w:rsid w:val="00730939"/>
    <w:rsid w:val="007576D9"/>
    <w:rsid w:val="00780B8E"/>
    <w:rsid w:val="00784A4E"/>
    <w:rsid w:val="007855EC"/>
    <w:rsid w:val="00785797"/>
    <w:rsid w:val="007A1560"/>
    <w:rsid w:val="007A15FB"/>
    <w:rsid w:val="007A5CB5"/>
    <w:rsid w:val="007A6961"/>
    <w:rsid w:val="007A6F7A"/>
    <w:rsid w:val="007B4E11"/>
    <w:rsid w:val="007D23E7"/>
    <w:rsid w:val="007D2D28"/>
    <w:rsid w:val="007D7BBF"/>
    <w:rsid w:val="007E2006"/>
    <w:rsid w:val="007E3DA2"/>
    <w:rsid w:val="007E6B3E"/>
    <w:rsid w:val="007F0B61"/>
    <w:rsid w:val="00802FE0"/>
    <w:rsid w:val="0081746D"/>
    <w:rsid w:val="008178DF"/>
    <w:rsid w:val="00823601"/>
    <w:rsid w:val="00823E9F"/>
    <w:rsid w:val="00827DF7"/>
    <w:rsid w:val="00831307"/>
    <w:rsid w:val="00832643"/>
    <w:rsid w:val="00855FB3"/>
    <w:rsid w:val="00856184"/>
    <w:rsid w:val="00867C58"/>
    <w:rsid w:val="0087632C"/>
    <w:rsid w:val="00884806"/>
    <w:rsid w:val="00886679"/>
    <w:rsid w:val="008A7600"/>
    <w:rsid w:val="008B119C"/>
    <w:rsid w:val="008B4069"/>
    <w:rsid w:val="008C1D9B"/>
    <w:rsid w:val="008C56BA"/>
    <w:rsid w:val="008D169E"/>
    <w:rsid w:val="008D6560"/>
    <w:rsid w:val="008E2F65"/>
    <w:rsid w:val="008F37C1"/>
    <w:rsid w:val="00902456"/>
    <w:rsid w:val="009055C6"/>
    <w:rsid w:val="00921E92"/>
    <w:rsid w:val="00957E3B"/>
    <w:rsid w:val="00962F60"/>
    <w:rsid w:val="00975E79"/>
    <w:rsid w:val="00976E21"/>
    <w:rsid w:val="009C16EA"/>
    <w:rsid w:val="009D1FF3"/>
    <w:rsid w:val="009D29E6"/>
    <w:rsid w:val="009F7AA1"/>
    <w:rsid w:val="00A30F99"/>
    <w:rsid w:val="00A330D7"/>
    <w:rsid w:val="00A35562"/>
    <w:rsid w:val="00A40DEC"/>
    <w:rsid w:val="00A46528"/>
    <w:rsid w:val="00A63926"/>
    <w:rsid w:val="00A64FA3"/>
    <w:rsid w:val="00A66AFF"/>
    <w:rsid w:val="00A6767E"/>
    <w:rsid w:val="00A73E8E"/>
    <w:rsid w:val="00A776E1"/>
    <w:rsid w:val="00A96BF5"/>
    <w:rsid w:val="00AD0DED"/>
    <w:rsid w:val="00AD79E9"/>
    <w:rsid w:val="00AE58E4"/>
    <w:rsid w:val="00B24E0D"/>
    <w:rsid w:val="00B35E17"/>
    <w:rsid w:val="00B46D33"/>
    <w:rsid w:val="00B61097"/>
    <w:rsid w:val="00B6794D"/>
    <w:rsid w:val="00B87B72"/>
    <w:rsid w:val="00C07C42"/>
    <w:rsid w:val="00C26782"/>
    <w:rsid w:val="00C35EF0"/>
    <w:rsid w:val="00C41E44"/>
    <w:rsid w:val="00C824B3"/>
    <w:rsid w:val="00C92BC4"/>
    <w:rsid w:val="00CB2B6C"/>
    <w:rsid w:val="00CC0FFE"/>
    <w:rsid w:val="00CC2921"/>
    <w:rsid w:val="00CD6303"/>
    <w:rsid w:val="00CE3B09"/>
    <w:rsid w:val="00D16E32"/>
    <w:rsid w:val="00D16E9A"/>
    <w:rsid w:val="00D20B42"/>
    <w:rsid w:val="00D50F36"/>
    <w:rsid w:val="00D56402"/>
    <w:rsid w:val="00D74C5E"/>
    <w:rsid w:val="00D8179F"/>
    <w:rsid w:val="00D82E31"/>
    <w:rsid w:val="00D859A4"/>
    <w:rsid w:val="00D86211"/>
    <w:rsid w:val="00D90D03"/>
    <w:rsid w:val="00D91948"/>
    <w:rsid w:val="00D92978"/>
    <w:rsid w:val="00D9377A"/>
    <w:rsid w:val="00DF1DE4"/>
    <w:rsid w:val="00E14244"/>
    <w:rsid w:val="00E16BA0"/>
    <w:rsid w:val="00E22266"/>
    <w:rsid w:val="00E3687F"/>
    <w:rsid w:val="00E40013"/>
    <w:rsid w:val="00E53A31"/>
    <w:rsid w:val="00E93580"/>
    <w:rsid w:val="00EA35D7"/>
    <w:rsid w:val="00EA4011"/>
    <w:rsid w:val="00EA604D"/>
    <w:rsid w:val="00EA681F"/>
    <w:rsid w:val="00EB5966"/>
    <w:rsid w:val="00ED2701"/>
    <w:rsid w:val="00EE5D12"/>
    <w:rsid w:val="00EE6A2E"/>
    <w:rsid w:val="00EF624C"/>
    <w:rsid w:val="00F255EB"/>
    <w:rsid w:val="00F4180C"/>
    <w:rsid w:val="00F42731"/>
    <w:rsid w:val="00F52D15"/>
    <w:rsid w:val="00F55823"/>
    <w:rsid w:val="00F55940"/>
    <w:rsid w:val="00F62BAE"/>
    <w:rsid w:val="00F72211"/>
    <w:rsid w:val="00F74B34"/>
    <w:rsid w:val="00F85F4B"/>
    <w:rsid w:val="00F92CA8"/>
    <w:rsid w:val="00F958E6"/>
    <w:rsid w:val="00F9618D"/>
    <w:rsid w:val="00FA2C69"/>
    <w:rsid w:val="00FA3628"/>
    <w:rsid w:val="00FB1E5D"/>
    <w:rsid w:val="00FB56D8"/>
    <w:rsid w:val="00FC0657"/>
    <w:rsid w:val="00FD712A"/>
    <w:rsid w:val="00FF0CED"/>
    <w:rsid w:val="00FF1573"/>
    <w:rsid w:val="0F9B651B"/>
    <w:rsid w:val="1AD6EC65"/>
    <w:rsid w:val="45D9D68E"/>
    <w:rsid w:val="4A915CF2"/>
    <w:rsid w:val="6723C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B7984B"/>
  <w15:chartTrackingRefBased/>
  <w15:docId w15:val="{B2D6149B-56C2-46BC-846C-A2D234894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바탕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nhideWhenUsed="1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Subtle Reference" w:uiPriority="10" w:qFormat="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4FA3"/>
    <w:pPr>
      <w:spacing w:line="240" w:lineRule="exact"/>
    </w:pPr>
    <w:rPr>
      <w:color w:val="404040" w:themeColor="text1" w:themeTint="BF"/>
      <w:sz w:val="20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0F99"/>
    <w:pPr>
      <w:keepNext/>
      <w:keepLines/>
      <w:spacing w:line="240" w:lineRule="auto"/>
      <w:outlineLvl w:val="0"/>
    </w:pPr>
    <w:rPr>
      <w:rFonts w:asciiTheme="majorHAnsi" w:eastAsiaTheme="majorEastAsia" w:hAnsiTheme="majorHAnsi" w:cs="Times New Roman (Headings CS)"/>
      <w:caps/>
      <w:color w:val="575355" w:themeColor="accent4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rsid w:val="00A30F99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="Times New Roman (Headings CS)"/>
      <w:b/>
      <w:cap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rsid w:val="00A30F99"/>
    <w:pPr>
      <w:spacing w:after="80" w:line="240" w:lineRule="auto"/>
      <w:outlineLvl w:val="2"/>
    </w:pPr>
    <w:rPr>
      <w:rFonts w:asciiTheme="majorHAnsi" w:hAnsiTheme="majorHAnsi"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qFormat/>
    <w:rsid w:val="00CC2921"/>
    <w:pPr>
      <w:spacing w:after="120" w:line="240" w:lineRule="auto"/>
      <w:outlineLvl w:val="3"/>
    </w:pPr>
    <w:rPr>
      <w:rFonts w:asciiTheme="majorHAnsi" w:hAnsiTheme="majorHAnsi"/>
      <w:caps/>
      <w:color w:val="595959" w:themeColor="text1" w:themeTint="A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6D8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6D4527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6D8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482E1A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1"/>
    <w:qFormat/>
    <w:rsid w:val="00AD79E9"/>
    <w:pPr>
      <w:spacing w:line="192" w:lineRule="auto"/>
      <w:contextualSpacing/>
    </w:pPr>
    <w:rPr>
      <w:rFonts w:asciiTheme="majorHAnsi" w:eastAsiaTheme="majorEastAsia" w:hAnsiTheme="majorHAnsi" w:cs="Times New Roman (Headings CS)"/>
      <w:caps/>
      <w:color w:val="575355" w:themeColor="accent4" w:themeShade="80"/>
      <w:spacing w:val="60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1"/>
    <w:rsid w:val="00AD79E9"/>
    <w:rPr>
      <w:rFonts w:asciiTheme="majorHAnsi" w:eastAsiaTheme="majorEastAsia" w:hAnsiTheme="majorHAnsi" w:cs="Times New Roman (Headings CS)"/>
      <w:caps/>
      <w:color w:val="575355" w:themeColor="accent4" w:themeShade="80"/>
      <w:spacing w:val="60"/>
      <w:kern w:val="28"/>
      <w:sz w:val="72"/>
      <w:szCs w:val="56"/>
    </w:rPr>
  </w:style>
  <w:style w:type="paragraph" w:customStyle="1" w:styleId="ContactInfo">
    <w:name w:val="Contact Info"/>
    <w:basedOn w:val="Normal"/>
    <w:uiPriority w:val="99"/>
    <w:qFormat/>
    <w:rsid w:val="003F1B98"/>
    <w:pPr>
      <w:spacing w:after="120" w:line="240" w:lineRule="auto"/>
      <w:jc w:val="right"/>
    </w:pPr>
    <w:rPr>
      <w:rFonts w:cs="Times New Roman (Body CS)"/>
      <w:color w:val="000000" w:themeColor="text1"/>
    </w:rPr>
  </w:style>
  <w:style w:type="character" w:styleId="IntenseEmphasis">
    <w:name w:val="Intense Emphasis"/>
    <w:basedOn w:val="DefaultParagraphFont"/>
    <w:uiPriority w:val="99"/>
    <w:semiHidden/>
    <w:rsid w:val="00CE3B09"/>
    <w:rPr>
      <w:b/>
      <w:iCs/>
      <w:color w:val="262626" w:themeColor="text1" w:themeTint="D9"/>
    </w:rPr>
  </w:style>
  <w:style w:type="character" w:customStyle="1" w:styleId="Heading1Char">
    <w:name w:val="Heading 1 Char"/>
    <w:basedOn w:val="DefaultParagraphFont"/>
    <w:link w:val="Heading1"/>
    <w:uiPriority w:val="9"/>
    <w:rsid w:val="00A30F99"/>
    <w:rPr>
      <w:rFonts w:asciiTheme="majorHAnsi" w:eastAsiaTheme="majorEastAsia" w:hAnsiTheme="majorHAnsi" w:cs="Times New Roman (Headings CS)"/>
      <w:caps/>
      <w:color w:val="575355" w:themeColor="accent4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D79E9"/>
    <w:rPr>
      <w:rFonts w:asciiTheme="majorHAnsi" w:eastAsiaTheme="majorEastAsia" w:hAnsiTheme="majorHAnsi" w:cs="Times New Roman (Headings CS)"/>
      <w:b/>
      <w:caps/>
      <w:color w:val="000000" w:themeColor="text1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D79E9"/>
    <w:rPr>
      <w:rFonts w:asciiTheme="majorHAnsi" w:hAnsiTheme="majorHAnsi"/>
      <w:color w:val="000000" w:themeColor="text1"/>
      <w:sz w:val="20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rsid w:val="00CC2921"/>
    <w:rPr>
      <w:rFonts w:asciiTheme="majorHAnsi" w:hAnsiTheme="majorHAnsi"/>
      <w:caps/>
      <w:color w:val="595959" w:themeColor="text1" w:themeTint="A6"/>
      <w:sz w:val="20"/>
      <w:szCs w:val="22"/>
    </w:rPr>
  </w:style>
  <w:style w:type="table" w:styleId="TableGrid">
    <w:name w:val="Table Grid"/>
    <w:basedOn w:val="TableNormal"/>
    <w:uiPriority w:val="39"/>
    <w:rsid w:val="00F92CA8"/>
    <w:pPr>
      <w:contextualSpacing/>
    </w:pPr>
    <w:rPr>
      <w:color w:val="595959" w:themeColor="text1" w:themeTint="A6"/>
      <w:sz w:val="22"/>
      <w:szCs w:val="22"/>
    </w:rPr>
    <w:tblPr>
      <w:tblBorders>
        <w:bottom w:val="single" w:sz="24" w:space="0" w:color="ACA8AA" w:themeColor="accent4"/>
        <w:insideH w:val="single" w:sz="24" w:space="0" w:color="ACA8AA" w:themeColor="accent4"/>
      </w:tblBorders>
    </w:tblPr>
    <w:tcPr>
      <w:tcMar>
        <w:top w:w="216" w:type="dxa"/>
        <w:left w:w="0" w:type="dxa"/>
        <w:bottom w:w="216" w:type="dxa"/>
        <w:right w:w="0" w:type="dxa"/>
      </w:tcMar>
    </w:tcPr>
    <w:tblStylePr w:type="firstRow">
      <w:rPr>
        <w:rFonts w:ascii="Gill Sans MT" w:hAnsi="Gill Sans MT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vAlign w:val="bottom"/>
      </w:tcPr>
    </w:tblStylePr>
  </w:style>
  <w:style w:type="character" w:styleId="SubtleReference">
    <w:name w:val="Subtle Reference"/>
    <w:aliases w:val="Company &amp; Location"/>
    <w:basedOn w:val="DefaultParagraphFont"/>
    <w:uiPriority w:val="10"/>
    <w:qFormat/>
    <w:rsid w:val="00CE3B09"/>
    <w:rPr>
      <w:rFonts w:ascii="Gill Sans MT" w:hAnsi="Gill Sans MT"/>
      <w:b w:val="0"/>
      <w:i w:val="0"/>
      <w:caps/>
      <w:smallCaps w:val="0"/>
      <w:vanish w:val="0"/>
      <w:color w:val="000000" w:themeColor="text1"/>
      <w:spacing w:val="10"/>
      <w:sz w:val="20"/>
    </w:rPr>
  </w:style>
  <w:style w:type="character" w:styleId="Hyperlink">
    <w:name w:val="Hyperlink"/>
    <w:basedOn w:val="DefaultParagraphFont"/>
    <w:uiPriority w:val="99"/>
    <w:semiHidden/>
    <w:rsid w:val="00CE3B09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CE3B09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qFormat/>
    <w:rsid w:val="00823601"/>
    <w:pPr>
      <w:numPr>
        <w:numId w:val="1"/>
      </w:numPr>
      <w:spacing w:line="240" w:lineRule="auto"/>
    </w:pPr>
  </w:style>
  <w:style w:type="character" w:styleId="PlaceholderText">
    <w:name w:val="Placeholder Text"/>
    <w:basedOn w:val="DefaultParagraphFont"/>
    <w:uiPriority w:val="99"/>
    <w:semiHidden/>
    <w:rsid w:val="00AD79E9"/>
    <w:rPr>
      <w:color w:val="808080"/>
    </w:rPr>
  </w:style>
  <w:style w:type="paragraph" w:styleId="ListParagraph">
    <w:name w:val="List Paragraph"/>
    <w:basedOn w:val="Normal"/>
    <w:uiPriority w:val="34"/>
    <w:semiHidden/>
    <w:rsid w:val="00CC0FFE"/>
    <w:pPr>
      <w:ind w:left="720"/>
      <w:contextualSpacing/>
    </w:pPr>
  </w:style>
  <w:style w:type="numbering" w:customStyle="1" w:styleId="CurrentList1">
    <w:name w:val="Current List1"/>
    <w:uiPriority w:val="99"/>
    <w:rsid w:val="005937B7"/>
    <w:pPr>
      <w:numPr>
        <w:numId w:val="2"/>
      </w:numPr>
    </w:pPr>
  </w:style>
  <w:style w:type="numbering" w:customStyle="1" w:styleId="CurrentList2">
    <w:name w:val="Current List2"/>
    <w:uiPriority w:val="99"/>
    <w:rsid w:val="005937B7"/>
    <w:pPr>
      <w:numPr>
        <w:numId w:val="3"/>
      </w:numPr>
    </w:pPr>
  </w:style>
  <w:style w:type="paragraph" w:styleId="Header">
    <w:name w:val="header"/>
    <w:basedOn w:val="Normal"/>
    <w:link w:val="HeaderChar"/>
    <w:uiPriority w:val="99"/>
    <w:semiHidden/>
    <w:rsid w:val="001D4099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D79E9"/>
    <w:rPr>
      <w:rFonts w:ascii="Gill Sans MT" w:hAnsi="Gill Sans MT"/>
      <w:color w:val="404040" w:themeColor="text1" w:themeTint="BF"/>
      <w:sz w:val="20"/>
      <w:szCs w:val="22"/>
    </w:rPr>
  </w:style>
  <w:style w:type="paragraph" w:styleId="Footer">
    <w:name w:val="footer"/>
    <w:basedOn w:val="Normal"/>
    <w:link w:val="FooterChar"/>
    <w:uiPriority w:val="99"/>
    <w:semiHidden/>
    <w:rsid w:val="001D4099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D79E9"/>
    <w:rPr>
      <w:rFonts w:ascii="Gill Sans MT" w:hAnsi="Gill Sans MT"/>
      <w:color w:val="404040" w:themeColor="text1" w:themeTint="BF"/>
      <w:sz w:val="20"/>
      <w:szCs w:val="22"/>
    </w:rPr>
  </w:style>
  <w:style w:type="paragraph" w:styleId="Subtitle">
    <w:name w:val="Subtitle"/>
    <w:basedOn w:val="Normal"/>
    <w:next w:val="Normal"/>
    <w:link w:val="SubtitleChar"/>
    <w:uiPriority w:val="11"/>
    <w:rsid w:val="00AD79E9"/>
    <w:pPr>
      <w:spacing w:line="192" w:lineRule="auto"/>
    </w:pPr>
    <w:rPr>
      <w:caps/>
      <w:color w:val="000000" w:themeColor="text1"/>
      <w:spacing w:val="60"/>
      <w:sz w:val="72"/>
    </w:rPr>
  </w:style>
  <w:style w:type="character" w:customStyle="1" w:styleId="SubtitleChar">
    <w:name w:val="Subtitle Char"/>
    <w:basedOn w:val="DefaultParagraphFont"/>
    <w:link w:val="Subtitle"/>
    <w:uiPriority w:val="11"/>
    <w:rsid w:val="00AD79E9"/>
    <w:rPr>
      <w:rFonts w:ascii="Gill Sans MT" w:hAnsi="Gill Sans MT"/>
      <w:caps/>
      <w:color w:val="000000" w:themeColor="text1"/>
      <w:spacing w:val="60"/>
      <w:sz w:val="7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A6767E"/>
    <w:rPr>
      <w:color w:val="605E5C"/>
      <w:shd w:val="clear" w:color="auto" w:fill="E1DFD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6D8"/>
    <w:rPr>
      <w:rFonts w:asciiTheme="majorHAnsi" w:eastAsiaTheme="majorEastAsia" w:hAnsiTheme="majorHAnsi" w:cstheme="majorBidi"/>
      <w:color w:val="6D4527" w:themeColor="accent1" w:themeShade="BF"/>
      <w:sz w:val="20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6D8"/>
    <w:rPr>
      <w:rFonts w:asciiTheme="majorHAnsi" w:eastAsiaTheme="majorEastAsia" w:hAnsiTheme="majorHAnsi" w:cstheme="majorBidi"/>
      <w:color w:val="482E1A" w:themeColor="accent1" w:themeShade="7F"/>
      <w:sz w:val="20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6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6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1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7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2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4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6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4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3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0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6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7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github.com/SeungHyukYang/Subscription-Fatigue-Research-Project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sam.yanggp@gmail.com" TargetMode="External"/><Relationship Id="rId5" Type="http://schemas.openxmlformats.org/officeDocument/2006/relationships/styles" Target="styles.xml"/><Relationship Id="rId10" Type="http://schemas.openxmlformats.org/officeDocument/2006/relationships/hyperlink" Target="https://www.linkedin.com/in/seunghyuk-yang-7a9bb0209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remn\AppData\Roaming\Microsoft\Templates\Modern%20accounting%20resume.dotx" TargetMode="External"/></Relationships>
</file>

<file path=word/theme/theme1.xml><?xml version="1.0" encoding="utf-8"?>
<a:theme xmlns:a="http://schemas.openxmlformats.org/drawingml/2006/main" name="Office Theme">
  <a:themeElements>
    <a:clrScheme name="Neutral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925D34"/>
      </a:accent1>
      <a:accent2>
        <a:srgbClr val="B7834C"/>
      </a:accent2>
      <a:accent3>
        <a:srgbClr val="BC987A"/>
      </a:accent3>
      <a:accent4>
        <a:srgbClr val="ACA8AA"/>
      </a:accent4>
      <a:accent5>
        <a:srgbClr val="D5A97A"/>
      </a:accent5>
      <a:accent6>
        <a:srgbClr val="F5DCC3"/>
      </a:accent6>
      <a:hlink>
        <a:srgbClr val="0563C1"/>
      </a:hlink>
      <a:folHlink>
        <a:srgbClr val="954F72"/>
      </a:folHlink>
    </a:clrScheme>
    <a:fontScheme name="Custom 76">
      <a:majorFont>
        <a:latin typeface="Gill Sans MT"/>
        <a:ea typeface=""/>
        <a:cs typeface=""/>
      </a:majorFont>
      <a:minorFont>
        <a:latin typeface="Gill Sans M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9" ma:contentTypeDescription="Create a new document." ma:contentTypeScope="" ma:versionID="6a914531ae0f23be31da2eba1f3b42a9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ae00154c9e66547f022c4923f88826d6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AE9180F-347B-4BDE-8CBF-50126570E42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E6918B0-4900-4A50-93ED-CE0C9D50CFD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0F4C0447-40FA-4FFB-9968-E3A633FE9D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Modern accounting resume</Template>
  <TotalTime>14132</TotalTime>
  <Pages>2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Seung Hyuk Yang</dc:creator>
  <cp:keywords/>
  <dc:description/>
  <cp:lastModifiedBy>Seung Hyuk Yang</cp:lastModifiedBy>
  <cp:revision>126</cp:revision>
  <cp:lastPrinted>2026-03-10T02:03:00Z</cp:lastPrinted>
  <dcterms:created xsi:type="dcterms:W3CDTF">2025-01-03T06:54:00Z</dcterms:created>
  <dcterms:modified xsi:type="dcterms:W3CDTF">2026-03-10T04:06:00Z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