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모델 고도화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모델 학습 고도화 진행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하이퍼파라미터 엔지니어링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우주전파환경재난 대회 참가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우주전파 데이터 이해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Regression 모델 제작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모델 완성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10/12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Fin2Vec 모델 고도화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데이터로더 구조 변경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하이퍼파라미터 엔지니어링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우주전파환경 재난 대회 참가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설계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전처리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10/08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10/08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학습 최적화 코드 작성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및 Numpy 추가 학습을 통한 최적화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2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12686 / 이해성</w:t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38ngHPit54d1+djK6e/pGCbfQ==">CgMxLjAaJAoBMBIfCh0IB0IZCgVBcmltbxIQQXJpYWwgVW5pY29kZSBNUzgAciExTDE1aGRtODd2WVdIZXF2VHFpMGdUSkJfZGJ4ZmJ1YTk=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