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5B22D56" w:rsidR="00705D42" w:rsidRPr="000B05B1" w:rsidRDefault="002769B9" w:rsidP="004609FD">
            <w:pPr>
              <w:suppressAutoHyphens/>
              <w:spacing w:after="0" w:line="240" w:lineRule="auto"/>
              <w:contextualSpacing/>
              <w:jc w:val="center"/>
              <w:rPr>
                <w:rFonts w:eastAsia="Times New Roman" w:cstheme="minorHAnsi"/>
                <w:b/>
                <w:bCs/>
              </w:rPr>
            </w:pPr>
            <w:r>
              <w:rPr>
                <w:rFonts w:eastAsia="Times New Roman" w:cstheme="minorHAnsi"/>
                <w:b/>
                <w:bCs/>
              </w:rPr>
              <w:t>11/15/2025</w:t>
            </w:r>
          </w:p>
        </w:tc>
        <w:tc>
          <w:tcPr>
            <w:tcW w:w="2338" w:type="dxa"/>
            <w:tcMar>
              <w:left w:w="115" w:type="dxa"/>
              <w:right w:w="115" w:type="dxa"/>
            </w:tcMar>
          </w:tcPr>
          <w:p w14:paraId="3389EEA3" w14:textId="2B303912" w:rsidR="00705D42" w:rsidRPr="000B05B1" w:rsidRDefault="002769B9" w:rsidP="004609FD">
            <w:pPr>
              <w:suppressAutoHyphens/>
              <w:spacing w:after="0" w:line="240" w:lineRule="auto"/>
              <w:contextualSpacing/>
              <w:jc w:val="center"/>
              <w:rPr>
                <w:rFonts w:eastAsia="Times New Roman" w:cstheme="minorHAnsi"/>
                <w:b/>
                <w:bCs/>
              </w:rPr>
            </w:pPr>
            <w:r>
              <w:rPr>
                <w:rFonts w:eastAsia="Times New Roman" w:cstheme="minorHAnsi"/>
                <w:b/>
                <w:bCs/>
              </w:rPr>
              <w:t>Seunghwan Lee</w:t>
            </w:r>
          </w:p>
        </w:tc>
        <w:tc>
          <w:tcPr>
            <w:tcW w:w="2338" w:type="dxa"/>
            <w:tcMar>
              <w:left w:w="115" w:type="dxa"/>
              <w:right w:w="115" w:type="dxa"/>
            </w:tcMar>
          </w:tcPr>
          <w:p w14:paraId="4D94B6C2" w14:textId="0542E464" w:rsidR="00705D42" w:rsidRPr="000B05B1" w:rsidRDefault="002769B9" w:rsidP="004609FD">
            <w:pPr>
              <w:suppressAutoHyphens/>
              <w:spacing w:after="0" w:line="240" w:lineRule="auto"/>
              <w:contextualSpacing/>
              <w:jc w:val="center"/>
              <w:rPr>
                <w:rFonts w:eastAsia="Times New Roman" w:cstheme="minorHAnsi"/>
                <w:b/>
                <w:bCs/>
              </w:rPr>
            </w:pPr>
            <w:r>
              <w:rPr>
                <w:rFonts w:eastAsia="Times New Roman" w:cstheme="minorHAnsi"/>
                <w:b/>
                <w:bCs/>
              </w:rPr>
              <w:t>Project One</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3529471" w:rsidR="531DB269" w:rsidRDefault="00B01B8B" w:rsidP="000B05B1">
      <w:pPr>
        <w:suppressAutoHyphens/>
        <w:spacing w:after="0" w:line="240" w:lineRule="auto"/>
        <w:contextualSpacing/>
        <w:rPr>
          <w:rFonts w:cstheme="minorHAnsi"/>
          <w:color w:val="000000" w:themeColor="text1"/>
        </w:rPr>
      </w:pPr>
      <w:r>
        <w:rPr>
          <w:rFonts w:cstheme="minorHAnsi"/>
          <w:color w:val="000000" w:themeColor="text1"/>
        </w:rPr>
        <w:t>Suenghwan Lee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F9FF9A0"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Artemis Financial is a financial consulting company that provides customized plans involving savings, retirement, insurance, and investments. Because the organization handles highly sensitive personal and financial information, secure communication and strong application security are essential.</w:t>
      </w:r>
    </w:p>
    <w:p w14:paraId="27382F7E" w14:textId="77777777" w:rsidR="00EA769E" w:rsidRPr="00EA769E" w:rsidRDefault="00EA769E" w:rsidP="00EA769E">
      <w:pPr>
        <w:suppressAutoHyphens/>
        <w:spacing w:after="0" w:line="240" w:lineRule="auto"/>
        <w:contextualSpacing/>
        <w:rPr>
          <w:rFonts w:cstheme="minorHAnsi"/>
          <w:color w:val="000000" w:themeColor="text1"/>
        </w:rPr>
      </w:pPr>
    </w:p>
    <w:p w14:paraId="3182A960"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Value of secure communications:</w:t>
      </w:r>
    </w:p>
    <w:p w14:paraId="7CA88EFB"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Secure communication is critical because the application transfers confidential financial information between clients and the server. Unencrypted traffic could expose personal data, financial account details, or customer identifiers to attackers through interception or man-in-the-middle attacks. Therefore, TLS/HTTPS and strong encryption are required to maintain confidentiality, integrity, and trust.</w:t>
      </w:r>
    </w:p>
    <w:p w14:paraId="69821B7B" w14:textId="77777777" w:rsidR="00EA769E" w:rsidRPr="00EA769E" w:rsidRDefault="00EA769E" w:rsidP="00EA769E">
      <w:pPr>
        <w:suppressAutoHyphens/>
        <w:spacing w:after="0" w:line="240" w:lineRule="auto"/>
        <w:contextualSpacing/>
        <w:rPr>
          <w:rFonts w:cstheme="minorHAnsi"/>
          <w:color w:val="000000" w:themeColor="text1"/>
        </w:rPr>
      </w:pPr>
    </w:p>
    <w:p w14:paraId="3F6537E4"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International transactions:</w:t>
      </w:r>
    </w:p>
    <w:p w14:paraId="291E097C"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Although the scenario does not explicitly confirm international transactions, Artemis Financial may serve clients globally. As a financial consulting business, it is likely that some communication may cross international boundaries, increasing the need to comply with strong encryption standards and international data-protection rules.</w:t>
      </w:r>
    </w:p>
    <w:p w14:paraId="005EA3DB" w14:textId="77777777" w:rsidR="00EA769E" w:rsidRPr="00EA769E" w:rsidRDefault="00EA769E" w:rsidP="00EA769E">
      <w:pPr>
        <w:suppressAutoHyphens/>
        <w:spacing w:after="0" w:line="240" w:lineRule="auto"/>
        <w:contextualSpacing/>
        <w:rPr>
          <w:rFonts w:cstheme="minorHAnsi"/>
          <w:color w:val="000000" w:themeColor="text1"/>
        </w:rPr>
      </w:pPr>
    </w:p>
    <w:p w14:paraId="49C0B8D0"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Governmental restrictions on secure communication:</w:t>
      </w:r>
    </w:p>
    <w:p w14:paraId="017EDC82"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The company must comply with federal financial regulations such as the Gramm-Leach-Bliley Act (GLBA), as well as general data-protection requirements that mandate protection of financial records, customer information, and secure transmission of sensitive data. Artemis Financial must use industry-standard encryption and avoid weak or outdated cryptographic components.</w:t>
      </w:r>
    </w:p>
    <w:p w14:paraId="7ADE1A06" w14:textId="77777777" w:rsidR="00EA769E" w:rsidRPr="00EA769E" w:rsidRDefault="00EA769E" w:rsidP="00EA769E">
      <w:pPr>
        <w:suppressAutoHyphens/>
        <w:spacing w:after="0" w:line="240" w:lineRule="auto"/>
        <w:contextualSpacing/>
        <w:rPr>
          <w:rFonts w:cstheme="minorHAnsi"/>
          <w:color w:val="000000" w:themeColor="text1"/>
        </w:rPr>
      </w:pPr>
    </w:p>
    <w:p w14:paraId="35995E3B"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External threats (present and near future):</w:t>
      </w:r>
    </w:p>
    <w:p w14:paraId="57C0BACC"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External threats include man-in-the-middle attacks, injection attacks, cross-site scripting, exposed secrets, deserialization attacks, exploitation of outdated libraries, brute-force account attacks, and unauthorized access attempts. Financial systems are high-value targets for cybercriminals.</w:t>
      </w:r>
    </w:p>
    <w:p w14:paraId="17CB1B40" w14:textId="77777777" w:rsidR="00EA769E" w:rsidRPr="00EA769E" w:rsidRDefault="00EA769E" w:rsidP="00EA769E">
      <w:pPr>
        <w:suppressAutoHyphens/>
        <w:spacing w:after="0" w:line="240" w:lineRule="auto"/>
        <w:contextualSpacing/>
        <w:rPr>
          <w:rFonts w:cstheme="minorHAnsi"/>
          <w:color w:val="000000" w:themeColor="text1"/>
        </w:rPr>
      </w:pPr>
    </w:p>
    <w:p w14:paraId="65E11261" w14:textId="77777777" w:rsidR="00EA769E" w:rsidRPr="00EA769E"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Modernization requirements:</w:t>
      </w:r>
    </w:p>
    <w:p w14:paraId="3EC7E1F4" w14:textId="068B12EB" w:rsidR="531DB269" w:rsidRPr="000B05B1" w:rsidRDefault="00EA769E" w:rsidP="00EA769E">
      <w:pPr>
        <w:suppressAutoHyphens/>
        <w:spacing w:after="0" w:line="240" w:lineRule="auto"/>
        <w:contextualSpacing/>
        <w:rPr>
          <w:rFonts w:cstheme="minorHAnsi"/>
          <w:color w:val="000000" w:themeColor="text1"/>
        </w:rPr>
      </w:pPr>
      <w:r w:rsidRPr="00EA769E">
        <w:rPr>
          <w:rFonts w:cstheme="minorHAnsi"/>
          <w:color w:val="000000" w:themeColor="text1"/>
        </w:rPr>
        <w:t xml:space="preserve">Modernization requires the use of up-to-date open-source libraries, secure dependency management, safe configuration practices, and support for evolving web application technologies. Outdated frameworks, cryptographic libraries, and Java runtimes introduce significant security risks. Artemis </w:t>
      </w:r>
      <w:r w:rsidRPr="00EA769E">
        <w:rPr>
          <w:rFonts w:cstheme="minorHAnsi"/>
          <w:color w:val="000000" w:themeColor="text1"/>
        </w:rPr>
        <w:lastRenderedPageBreak/>
        <w:t>Financial needs secure coding practices, updated dependencies, and a modernized Spring Boot framework.</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59153E9" w14:textId="77777777"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Based on the vulnerability assessment process flow diagram and the features of Artemis Financial’s web application, the following security areas apply:</w:t>
      </w:r>
    </w:p>
    <w:p w14:paraId="434CF945" w14:textId="77777777" w:rsidR="00D1347D" w:rsidRPr="00D1347D" w:rsidRDefault="00D1347D" w:rsidP="00D1347D">
      <w:pPr>
        <w:suppressAutoHyphens/>
        <w:spacing w:after="0" w:line="240" w:lineRule="auto"/>
        <w:contextualSpacing/>
        <w:rPr>
          <w:rFonts w:cstheme="minorHAnsi"/>
          <w:color w:val="000000" w:themeColor="text1"/>
        </w:rPr>
      </w:pPr>
    </w:p>
    <w:p w14:paraId="5734191D" w14:textId="79470442"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1. Authentication and Authorization</w:t>
      </w:r>
    </w:p>
    <w:p w14:paraId="04B45A69" w14:textId="77777777"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Financial data must only be accessible to authenticated users. Access control is essential to ensure that each client can view only their own financial information. Weak or missing access control can lead to information disclosure.</w:t>
      </w:r>
    </w:p>
    <w:p w14:paraId="15FD1EB3" w14:textId="77777777" w:rsidR="00D1347D" w:rsidRPr="00D1347D" w:rsidRDefault="00D1347D" w:rsidP="00D1347D">
      <w:pPr>
        <w:suppressAutoHyphens/>
        <w:spacing w:after="0" w:line="240" w:lineRule="auto"/>
        <w:contextualSpacing/>
        <w:rPr>
          <w:rFonts w:cstheme="minorHAnsi"/>
          <w:color w:val="000000" w:themeColor="text1"/>
        </w:rPr>
      </w:pPr>
    </w:p>
    <w:p w14:paraId="5F4D33FA" w14:textId="35EADFCE"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2. Data Protection and Confidentiality</w:t>
      </w:r>
    </w:p>
    <w:p w14:paraId="2FCFE3CD" w14:textId="77777777"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The application handles sensitive financial data, making encryption at rest and in transit a core requirement. Any use of outdated cryptographic libraries, hard-coded passwords, or unencrypted communication increases risk.</w:t>
      </w:r>
    </w:p>
    <w:p w14:paraId="5562EB1D" w14:textId="77777777" w:rsidR="00D1347D" w:rsidRPr="00D1347D" w:rsidRDefault="00D1347D" w:rsidP="00D1347D">
      <w:pPr>
        <w:suppressAutoHyphens/>
        <w:spacing w:after="0" w:line="240" w:lineRule="auto"/>
        <w:contextualSpacing/>
        <w:rPr>
          <w:rFonts w:cstheme="minorHAnsi"/>
          <w:color w:val="000000" w:themeColor="text1"/>
        </w:rPr>
      </w:pPr>
    </w:p>
    <w:p w14:paraId="684E3ABF" w14:textId="0E98A2E1"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3. Input Validation and Injection Protection</w:t>
      </w:r>
    </w:p>
    <w:p w14:paraId="1C30A873" w14:textId="77777777"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REST endpoints accept user parameters directly. Without proper input validation, attackers could inject malicious SQL, script, or command payloads. This is especially relevant because the code interacts with a database.</w:t>
      </w:r>
    </w:p>
    <w:p w14:paraId="11BB0F4F" w14:textId="77777777" w:rsidR="00D1347D" w:rsidRPr="00D1347D" w:rsidRDefault="00D1347D" w:rsidP="00D1347D">
      <w:pPr>
        <w:suppressAutoHyphens/>
        <w:spacing w:after="0" w:line="240" w:lineRule="auto"/>
        <w:contextualSpacing/>
        <w:rPr>
          <w:rFonts w:cstheme="minorHAnsi"/>
          <w:color w:val="000000" w:themeColor="text1"/>
        </w:rPr>
      </w:pPr>
    </w:p>
    <w:p w14:paraId="4EF572D0" w14:textId="10AD3854"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4. Error Handling and Logging</w:t>
      </w:r>
    </w:p>
    <w:p w14:paraId="394268F5" w14:textId="77777777"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Improper error handling—such as printing stack traces or exposing system details—may reveal internal information that could help attackers understand the system structure or find weaknesses.</w:t>
      </w:r>
    </w:p>
    <w:p w14:paraId="43C15F36" w14:textId="77777777" w:rsidR="00D1347D" w:rsidRPr="00D1347D" w:rsidRDefault="00D1347D" w:rsidP="00D1347D">
      <w:pPr>
        <w:suppressAutoHyphens/>
        <w:spacing w:after="0" w:line="240" w:lineRule="auto"/>
        <w:contextualSpacing/>
        <w:rPr>
          <w:rFonts w:cstheme="minorHAnsi"/>
          <w:color w:val="000000" w:themeColor="text1"/>
        </w:rPr>
      </w:pPr>
    </w:p>
    <w:p w14:paraId="65C3EF2C" w14:textId="6056B6E5" w:rsidR="00D1347D" w:rsidRPr="00D1347D"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5. Configuration and Dependency Security</w:t>
      </w:r>
    </w:p>
    <w:p w14:paraId="795021B8" w14:textId="28BB5935" w:rsidR="531DB269" w:rsidRPr="000B05B1" w:rsidRDefault="00D1347D" w:rsidP="00D1347D">
      <w:pPr>
        <w:suppressAutoHyphens/>
        <w:spacing w:after="0" w:line="240" w:lineRule="auto"/>
        <w:contextualSpacing/>
        <w:rPr>
          <w:rFonts w:cstheme="minorHAnsi"/>
          <w:color w:val="000000" w:themeColor="text1"/>
        </w:rPr>
      </w:pPr>
      <w:r w:rsidRPr="00D1347D">
        <w:rPr>
          <w:rFonts w:cstheme="minorHAnsi"/>
          <w:color w:val="000000" w:themeColor="text1"/>
        </w:rPr>
        <w:t>The application uses outdated dependencies such as Spring Boot 2.2.4, BouncyCastle 1.46, and Java 1.8. These introduce known vulnerabilities and weaken system security. Secure configuration and strict dependency management are essential.</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849EA7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1 — Hard-coded Database Credentials</w:t>
      </w:r>
    </w:p>
    <w:p w14:paraId="56B551F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DocData.java, inside read_document()</w:t>
      </w:r>
    </w:p>
    <w:p w14:paraId="05155B8D"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The MySQL connection string includes hard-coded credentials (root / root).</w:t>
      </w:r>
    </w:p>
    <w:p w14:paraId="1F65F143"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If the codebase is leaked or accessed, attackers obtain full database access.</w:t>
      </w:r>
    </w:p>
    <w:p w14:paraId="24E5644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Configuration Security; Sensitive Data Exposure.</w:t>
      </w:r>
    </w:p>
    <w:p w14:paraId="0F4559A1" w14:textId="77777777" w:rsidR="00AF4E0E" w:rsidRPr="00AF4E0E" w:rsidRDefault="00AF4E0E" w:rsidP="00AF4E0E">
      <w:pPr>
        <w:suppressAutoHyphens/>
        <w:spacing w:after="0" w:line="240" w:lineRule="auto"/>
        <w:contextualSpacing/>
        <w:rPr>
          <w:rFonts w:cstheme="minorHAnsi"/>
          <w:color w:val="000000" w:themeColor="text1"/>
        </w:rPr>
      </w:pPr>
    </w:p>
    <w:p w14:paraId="728C3AC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2 — Unencrypted Database Connection</w:t>
      </w:r>
    </w:p>
    <w:p w14:paraId="08B87EA0"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DocData.java</w:t>
      </w:r>
    </w:p>
    <w:p w14:paraId="28DE83C9"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lastRenderedPageBreak/>
        <w:t>Description: Uses jdbc:mysql://localhost:3306/test without SSL.</w:t>
      </w:r>
    </w:p>
    <w:p w14:paraId="7B7290AE"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Credentials and data could be intercepted if deployed in production.</w:t>
      </w:r>
    </w:p>
    <w:p w14:paraId="75255B2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Data Protection.</w:t>
      </w:r>
    </w:p>
    <w:p w14:paraId="3527797B" w14:textId="77777777" w:rsidR="00AF4E0E" w:rsidRPr="00AF4E0E" w:rsidRDefault="00AF4E0E" w:rsidP="00AF4E0E">
      <w:pPr>
        <w:suppressAutoHyphens/>
        <w:spacing w:after="0" w:line="240" w:lineRule="auto"/>
        <w:contextualSpacing/>
        <w:rPr>
          <w:rFonts w:cstheme="minorHAnsi"/>
          <w:color w:val="000000" w:themeColor="text1"/>
        </w:rPr>
      </w:pPr>
    </w:p>
    <w:p w14:paraId="466C3D13"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3 — Printing Stack Trace to Output</w:t>
      </w:r>
    </w:p>
    <w:p w14:paraId="416FD02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DocData.java</w:t>
      </w:r>
    </w:p>
    <w:p w14:paraId="79904DBD"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e.printStackTrace() exposes internal system details.</w:t>
      </w:r>
    </w:p>
    <w:p w14:paraId="30033E0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Reveals file paths, server details, and internal logic.</w:t>
      </w:r>
    </w:p>
    <w:p w14:paraId="076E6709"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Error Handling.</w:t>
      </w:r>
    </w:p>
    <w:p w14:paraId="3173805D" w14:textId="77777777" w:rsidR="00AF4E0E" w:rsidRPr="00AF4E0E" w:rsidRDefault="00AF4E0E" w:rsidP="00AF4E0E">
      <w:pPr>
        <w:suppressAutoHyphens/>
        <w:spacing w:after="0" w:line="240" w:lineRule="auto"/>
        <w:contextualSpacing/>
        <w:rPr>
          <w:rFonts w:cstheme="minorHAnsi"/>
          <w:color w:val="000000" w:themeColor="text1"/>
        </w:rPr>
      </w:pPr>
    </w:p>
    <w:p w14:paraId="37103D30"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4 — Exposing Internal Object to API Response</w:t>
      </w:r>
    </w:p>
    <w:p w14:paraId="0508264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CRUDController.java, /read endpoint</w:t>
      </w:r>
    </w:p>
    <w:p w14:paraId="24B0D1A7"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Returns new CRUD(doc.toString()) without validation.</w:t>
      </w:r>
    </w:p>
    <w:p w14:paraId="2E67AA1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toString() could reveal internal memory addresses or object states.</w:t>
      </w:r>
    </w:p>
    <w:p w14:paraId="59F4231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Data Protection; Input Validation.</w:t>
      </w:r>
    </w:p>
    <w:p w14:paraId="05F23BAA" w14:textId="77777777" w:rsidR="00AF4E0E" w:rsidRPr="00AF4E0E" w:rsidRDefault="00AF4E0E" w:rsidP="00AF4E0E">
      <w:pPr>
        <w:suppressAutoHyphens/>
        <w:spacing w:after="0" w:line="240" w:lineRule="auto"/>
        <w:contextualSpacing/>
        <w:rPr>
          <w:rFonts w:cstheme="minorHAnsi"/>
          <w:color w:val="000000" w:themeColor="text1"/>
        </w:rPr>
      </w:pPr>
    </w:p>
    <w:p w14:paraId="38E79F3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5 — No Input Validation on Request Parameters</w:t>
      </w:r>
    </w:p>
    <w:p w14:paraId="28D4764C"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CRUDController.java, /read endpoint</w:t>
      </w:r>
    </w:p>
    <w:p w14:paraId="79CB0F9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@RequestParam("business_name") is used directly without validation.</w:t>
      </w:r>
    </w:p>
    <w:p w14:paraId="7E22B0E1"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Could be used for injection attacks or malformed input.</w:t>
      </w:r>
    </w:p>
    <w:p w14:paraId="13E8A672"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Input Validation.</w:t>
      </w:r>
    </w:p>
    <w:p w14:paraId="5F461CE2" w14:textId="77777777" w:rsidR="00AF4E0E" w:rsidRPr="00AF4E0E" w:rsidRDefault="00AF4E0E" w:rsidP="00AF4E0E">
      <w:pPr>
        <w:suppressAutoHyphens/>
        <w:spacing w:after="0" w:line="240" w:lineRule="auto"/>
        <w:contextualSpacing/>
        <w:rPr>
          <w:rFonts w:cstheme="minorHAnsi"/>
          <w:color w:val="000000" w:themeColor="text1"/>
        </w:rPr>
      </w:pPr>
    </w:p>
    <w:p w14:paraId="1FCEF028"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6 — Incomplete and Unprotected Customer Class</w:t>
      </w:r>
    </w:p>
    <w:p w14:paraId="60DFF124"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customer.java</w:t>
      </w:r>
    </w:p>
    <w:p w14:paraId="0A32DE47"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Sensitive fields (account_number, account_balance) lack encapsulation, validation, access control, or security protections.</w:t>
      </w:r>
    </w:p>
    <w:p w14:paraId="5C86085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Unauthorized access or manipulation of financial data.</w:t>
      </w:r>
    </w:p>
    <w:p w14:paraId="1CFB7E9A"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Data Protection.</w:t>
      </w:r>
    </w:p>
    <w:p w14:paraId="773490DD" w14:textId="77777777" w:rsidR="00AF4E0E" w:rsidRPr="00AF4E0E" w:rsidRDefault="00AF4E0E" w:rsidP="00AF4E0E">
      <w:pPr>
        <w:suppressAutoHyphens/>
        <w:spacing w:after="0" w:line="240" w:lineRule="auto"/>
        <w:contextualSpacing/>
        <w:rPr>
          <w:rFonts w:cstheme="minorHAnsi"/>
          <w:color w:val="000000" w:themeColor="text1"/>
        </w:rPr>
      </w:pPr>
    </w:p>
    <w:p w14:paraId="36A673F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7 — Missing Access Control for Financial Endpoints</w:t>
      </w:r>
    </w:p>
    <w:p w14:paraId="2ABB59A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All controllers</w:t>
      </w:r>
    </w:p>
    <w:p w14:paraId="706AC809"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No authentication or authorization is implemented.</w:t>
      </w:r>
    </w:p>
    <w:p w14:paraId="4B88EAD8"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Any user can access endpoints freely.</w:t>
      </w:r>
    </w:p>
    <w:p w14:paraId="5EA637C2"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Authentication &amp; Authorization.</w:t>
      </w:r>
    </w:p>
    <w:p w14:paraId="29B5FEC5" w14:textId="77777777" w:rsidR="00AF4E0E" w:rsidRPr="00AF4E0E" w:rsidRDefault="00AF4E0E" w:rsidP="00AF4E0E">
      <w:pPr>
        <w:suppressAutoHyphens/>
        <w:spacing w:after="0" w:line="240" w:lineRule="auto"/>
        <w:contextualSpacing/>
        <w:rPr>
          <w:rFonts w:cstheme="minorHAnsi"/>
          <w:color w:val="000000" w:themeColor="text1"/>
        </w:rPr>
      </w:pPr>
    </w:p>
    <w:p w14:paraId="45FB979E"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8 — Outdated Java Version</w:t>
      </w:r>
    </w:p>
    <w:p w14:paraId="5FF4703F"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pom.xml</w:t>
      </w:r>
    </w:p>
    <w:p w14:paraId="3F8317A6"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Uses Java 1.8, which is past end-of-life for free updates.</w:t>
      </w:r>
    </w:p>
    <w:p w14:paraId="232F1153"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Contains unresolved security vulnerabilities.</w:t>
      </w:r>
    </w:p>
    <w:p w14:paraId="5FB864B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Configuration Security.</w:t>
      </w:r>
    </w:p>
    <w:p w14:paraId="3FFC5F80" w14:textId="77777777" w:rsidR="00AF4E0E" w:rsidRPr="00AF4E0E" w:rsidRDefault="00AF4E0E" w:rsidP="00AF4E0E">
      <w:pPr>
        <w:suppressAutoHyphens/>
        <w:spacing w:after="0" w:line="240" w:lineRule="auto"/>
        <w:contextualSpacing/>
        <w:rPr>
          <w:rFonts w:cstheme="minorHAnsi"/>
          <w:color w:val="000000" w:themeColor="text1"/>
        </w:rPr>
      </w:pPr>
    </w:p>
    <w:p w14:paraId="4FE892F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Finding 9 — Outdated Cryptographic Library (BouncyCastle 1.46)</w:t>
      </w:r>
    </w:p>
    <w:p w14:paraId="285B8D16"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pom.xml</w:t>
      </w:r>
    </w:p>
    <w:p w14:paraId="5B406007"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Uses extremely old crypto library with multiple CVEs.</w:t>
      </w:r>
    </w:p>
    <w:p w14:paraId="4FB0E0FB"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Enables cryptographic attacks and possible remote code execution.</w:t>
      </w:r>
    </w:p>
    <w:p w14:paraId="4FB3E15D"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Cryptography; Dependency Security.</w:t>
      </w:r>
    </w:p>
    <w:p w14:paraId="42D98101" w14:textId="77777777" w:rsidR="00AF4E0E" w:rsidRPr="00AF4E0E" w:rsidRDefault="00AF4E0E" w:rsidP="00AF4E0E">
      <w:pPr>
        <w:suppressAutoHyphens/>
        <w:spacing w:after="0" w:line="240" w:lineRule="auto"/>
        <w:contextualSpacing/>
        <w:rPr>
          <w:rFonts w:cstheme="minorHAnsi"/>
          <w:color w:val="000000" w:themeColor="text1"/>
        </w:rPr>
      </w:pPr>
    </w:p>
    <w:p w14:paraId="2D36E37F"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lastRenderedPageBreak/>
        <w:t>Finding 10 — Database Access Without Proper Resource Cleanup</w:t>
      </w:r>
    </w:p>
    <w:p w14:paraId="2DC25AB3"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Location: DocData.java</w:t>
      </w:r>
    </w:p>
    <w:p w14:paraId="141E5D8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Description: Opens a database connection without closing it.</w:t>
      </w:r>
    </w:p>
    <w:p w14:paraId="6BF67EA5" w14:textId="77777777" w:rsidR="00AF4E0E" w:rsidRPr="00AF4E0E"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Risk: Leads to resource leaks and potential exhaustion, enabling denial-of-service.</w:t>
      </w:r>
    </w:p>
    <w:p w14:paraId="5FB6472D" w14:textId="6A657D25" w:rsidR="531DB269" w:rsidRPr="000B05B1" w:rsidRDefault="00AF4E0E" w:rsidP="00AF4E0E">
      <w:pPr>
        <w:suppressAutoHyphens/>
        <w:spacing w:after="0" w:line="240" w:lineRule="auto"/>
        <w:contextualSpacing/>
        <w:rPr>
          <w:rFonts w:cstheme="minorHAnsi"/>
          <w:color w:val="000000" w:themeColor="text1"/>
        </w:rPr>
      </w:pPr>
      <w:r w:rsidRPr="00AF4E0E">
        <w:rPr>
          <w:rFonts w:cstheme="minorHAnsi"/>
          <w:color w:val="000000" w:themeColor="text1"/>
        </w:rPr>
        <w:t>Security Area: Availability; Configuration Security.</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3F0E55DF"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Vulnerability 1 — BouncyCastle bcprov-jdk15on 1.46</w:t>
      </w:r>
    </w:p>
    <w:p w14:paraId="24011E5C"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CVE Examples: CVE-2015-7940, CVE-2016-1000338, CVE-2018-1000180</w:t>
      </w:r>
    </w:p>
    <w:p w14:paraId="59F67ACC"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Description: Outdated cryptographic library with multiple critical vulnerabilities allowing information leakage, broken encryption, and possible remote code execution.</w:t>
      </w:r>
    </w:p>
    <w:p w14:paraId="5FD1D9F8"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Recommended Solution: Upgrade to version 1.70 or later.</w:t>
      </w:r>
    </w:p>
    <w:p w14:paraId="10A3F496"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Attribution: Identified by OWASP Dependency-Check; documented in the NVD.</w:t>
      </w:r>
    </w:p>
    <w:p w14:paraId="7CEACAC5" w14:textId="77777777" w:rsidR="000D0FC7" w:rsidRPr="000D0FC7" w:rsidRDefault="000D0FC7" w:rsidP="000D0FC7">
      <w:pPr>
        <w:suppressAutoHyphens/>
        <w:spacing w:after="0" w:line="240" w:lineRule="auto"/>
        <w:contextualSpacing/>
        <w:rPr>
          <w:rFonts w:cstheme="minorHAnsi"/>
          <w:color w:val="000000" w:themeColor="text1"/>
        </w:rPr>
      </w:pPr>
    </w:p>
    <w:p w14:paraId="5671F52E"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Vulnerability 2 — Spring Boot 2.2.4.RELEASE</w:t>
      </w:r>
    </w:p>
    <w:p w14:paraId="6CD7CB3D"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CVE Examples: CVE-2020-5405, CVE-2020-5398, CVE-2022-22965 (Spring4Shell in some Spring versions)</w:t>
      </w:r>
    </w:p>
    <w:p w14:paraId="2D9CC1B9"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Description: Outdated version may include vulnerable Spring components.</w:t>
      </w:r>
    </w:p>
    <w:p w14:paraId="71C092AC"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Recommended Solution: Upgrade to Spring Boot 2.7.x or 3.x.</w:t>
      </w:r>
    </w:p>
    <w:p w14:paraId="03C7C0BB"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Attribution: OWASP Dependency-Check; NVD.</w:t>
      </w:r>
    </w:p>
    <w:p w14:paraId="21397D4F" w14:textId="77777777" w:rsidR="000D0FC7" w:rsidRPr="000D0FC7" w:rsidRDefault="000D0FC7" w:rsidP="000D0FC7">
      <w:pPr>
        <w:suppressAutoHyphens/>
        <w:spacing w:after="0" w:line="240" w:lineRule="auto"/>
        <w:contextualSpacing/>
        <w:rPr>
          <w:rFonts w:cstheme="minorHAnsi"/>
          <w:color w:val="000000" w:themeColor="text1"/>
        </w:rPr>
      </w:pPr>
    </w:p>
    <w:p w14:paraId="3588FC18"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Vulnerability 3 — Transitive Vulnerabilities in jackson-databind</w:t>
      </w:r>
    </w:p>
    <w:p w14:paraId="633BE7A1"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CVE Examples: CVE-2020-36518, CVE-2020-28491</w:t>
      </w:r>
    </w:p>
    <w:p w14:paraId="0C31ED33"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Description: Many older Spring Boot versions pull outdated jackson-databind with deserialization vulnerabilities.</w:t>
      </w:r>
    </w:p>
    <w:p w14:paraId="72656B9B"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Recommended Solution: Update Spring Boot or explicitly upgrade jackson.</w:t>
      </w:r>
    </w:p>
    <w:p w14:paraId="37DE0E59"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Attribution: NVD; OWASP Dependency-Check.</w:t>
      </w:r>
    </w:p>
    <w:p w14:paraId="5CD93BAE" w14:textId="77777777" w:rsidR="000D0FC7" w:rsidRPr="000D0FC7" w:rsidRDefault="000D0FC7" w:rsidP="000D0FC7">
      <w:pPr>
        <w:suppressAutoHyphens/>
        <w:spacing w:after="0" w:line="240" w:lineRule="auto"/>
        <w:contextualSpacing/>
        <w:rPr>
          <w:rFonts w:cstheme="minorHAnsi"/>
          <w:color w:val="000000" w:themeColor="text1"/>
        </w:rPr>
      </w:pPr>
    </w:p>
    <w:p w14:paraId="14D369C4"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Vulnerability 4 — Outdated Java Runtime</w:t>
      </w:r>
    </w:p>
    <w:p w14:paraId="0D8D38BB"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Description: Java 8 has known security issues in unsupported releases.</w:t>
      </w:r>
    </w:p>
    <w:p w14:paraId="7DC61E12" w14:textId="77777777" w:rsidR="000D0FC7" w:rsidRPr="000D0FC7"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Recommended Solution: Upgrade to Java 11, 17, or 21 LTS.</w:t>
      </w:r>
    </w:p>
    <w:p w14:paraId="1E32240A" w14:textId="347C84F6" w:rsidR="531DB269" w:rsidRPr="000B05B1" w:rsidRDefault="000D0FC7" w:rsidP="000D0FC7">
      <w:pPr>
        <w:suppressAutoHyphens/>
        <w:spacing w:after="0" w:line="240" w:lineRule="auto"/>
        <w:contextualSpacing/>
        <w:rPr>
          <w:rFonts w:cstheme="minorHAnsi"/>
          <w:color w:val="000000" w:themeColor="text1"/>
        </w:rPr>
      </w:pPr>
      <w:r w:rsidRPr="000D0FC7">
        <w:rPr>
          <w:rFonts w:cstheme="minorHAnsi"/>
          <w:color w:val="000000" w:themeColor="text1"/>
        </w:rPr>
        <w:t>Attribution: Industry advisories; Oracle Java SE security documentation.</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28C0B40"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1 — Remove Hard-Coded Credentials</w:t>
      </w:r>
    </w:p>
    <w:p w14:paraId="219848D4" w14:textId="77777777" w:rsidR="00C20E63" w:rsidRPr="00C20E63" w:rsidRDefault="00C20E63" w:rsidP="00C20E63">
      <w:pPr>
        <w:suppressAutoHyphens/>
        <w:spacing w:after="0" w:line="240" w:lineRule="auto"/>
        <w:contextualSpacing/>
        <w:rPr>
          <w:rFonts w:cstheme="minorHAnsi"/>
        </w:rPr>
      </w:pPr>
      <w:r w:rsidRPr="00C20E63">
        <w:rPr>
          <w:rFonts w:cstheme="minorHAnsi"/>
        </w:rPr>
        <w:t>- Use environment variables or a secure secrets manager.</w:t>
      </w:r>
    </w:p>
    <w:p w14:paraId="6A2EB7CB" w14:textId="77777777" w:rsidR="00C20E63" w:rsidRPr="00C20E63" w:rsidRDefault="00C20E63" w:rsidP="00C20E63">
      <w:pPr>
        <w:suppressAutoHyphens/>
        <w:spacing w:after="0" w:line="240" w:lineRule="auto"/>
        <w:contextualSpacing/>
        <w:rPr>
          <w:rFonts w:cstheme="minorHAnsi"/>
        </w:rPr>
      </w:pPr>
      <w:r w:rsidRPr="00C20E63">
        <w:rPr>
          <w:rFonts w:cstheme="minorHAnsi"/>
        </w:rPr>
        <w:lastRenderedPageBreak/>
        <w:t>- Remove plaintext credentials from source code.</w:t>
      </w:r>
    </w:p>
    <w:p w14:paraId="1D4DCB3A" w14:textId="77777777" w:rsidR="00C20E63" w:rsidRPr="00C20E63" w:rsidRDefault="00C20E63" w:rsidP="00C20E63">
      <w:pPr>
        <w:suppressAutoHyphens/>
        <w:spacing w:after="0" w:line="240" w:lineRule="auto"/>
        <w:contextualSpacing/>
        <w:rPr>
          <w:rFonts w:cstheme="minorHAnsi"/>
        </w:rPr>
      </w:pPr>
      <w:r w:rsidRPr="00C20E63">
        <w:rPr>
          <w:rFonts w:cstheme="minorHAnsi"/>
        </w:rPr>
        <w:t>- Rotate compromised database passwords.</w:t>
      </w:r>
    </w:p>
    <w:p w14:paraId="4C7A39CD" w14:textId="77777777" w:rsidR="00C20E63" w:rsidRPr="00C20E63" w:rsidRDefault="00C20E63" w:rsidP="00C20E63">
      <w:pPr>
        <w:suppressAutoHyphens/>
        <w:spacing w:after="0" w:line="240" w:lineRule="auto"/>
        <w:contextualSpacing/>
        <w:rPr>
          <w:rFonts w:cstheme="minorHAnsi"/>
        </w:rPr>
      </w:pPr>
    </w:p>
    <w:p w14:paraId="08083D20"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2 — Implement HTTPS and Encrypted DB Connections</w:t>
      </w:r>
    </w:p>
    <w:p w14:paraId="3F1DAB53" w14:textId="77777777" w:rsidR="00C20E63" w:rsidRPr="00C20E63" w:rsidRDefault="00C20E63" w:rsidP="00C20E63">
      <w:pPr>
        <w:suppressAutoHyphens/>
        <w:spacing w:after="0" w:line="240" w:lineRule="auto"/>
        <w:contextualSpacing/>
        <w:rPr>
          <w:rFonts w:cstheme="minorHAnsi"/>
        </w:rPr>
      </w:pPr>
      <w:r w:rsidRPr="00C20E63">
        <w:rPr>
          <w:rFonts w:cstheme="minorHAnsi"/>
        </w:rPr>
        <w:t>- Enforce HTTPS for all endpoints.</w:t>
      </w:r>
    </w:p>
    <w:p w14:paraId="7042598E" w14:textId="77777777" w:rsidR="00C20E63" w:rsidRPr="00C20E63" w:rsidRDefault="00C20E63" w:rsidP="00C20E63">
      <w:pPr>
        <w:suppressAutoHyphens/>
        <w:spacing w:after="0" w:line="240" w:lineRule="auto"/>
        <w:contextualSpacing/>
        <w:rPr>
          <w:rFonts w:cstheme="minorHAnsi"/>
        </w:rPr>
      </w:pPr>
      <w:r w:rsidRPr="00C20E63">
        <w:rPr>
          <w:rFonts w:cstheme="minorHAnsi"/>
        </w:rPr>
        <w:t>- Use SSL/TLS in JDBC connections.</w:t>
      </w:r>
    </w:p>
    <w:p w14:paraId="3C728496" w14:textId="77777777" w:rsidR="00C20E63" w:rsidRPr="00C20E63" w:rsidRDefault="00C20E63" w:rsidP="00C20E63">
      <w:pPr>
        <w:suppressAutoHyphens/>
        <w:spacing w:after="0" w:line="240" w:lineRule="auto"/>
        <w:contextualSpacing/>
        <w:rPr>
          <w:rFonts w:cstheme="minorHAnsi"/>
        </w:rPr>
      </w:pPr>
    </w:p>
    <w:p w14:paraId="10554CD5"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3 — Replace Outdated Libraries</w:t>
      </w:r>
    </w:p>
    <w:p w14:paraId="33712ECB" w14:textId="77777777" w:rsidR="00C20E63" w:rsidRPr="00C20E63" w:rsidRDefault="00C20E63" w:rsidP="00C20E63">
      <w:pPr>
        <w:suppressAutoHyphens/>
        <w:spacing w:after="0" w:line="240" w:lineRule="auto"/>
        <w:contextualSpacing/>
        <w:rPr>
          <w:rFonts w:cstheme="minorHAnsi"/>
        </w:rPr>
      </w:pPr>
      <w:r w:rsidRPr="00C20E63">
        <w:rPr>
          <w:rFonts w:cstheme="minorHAnsi"/>
        </w:rPr>
        <w:t>- Upgrade BouncyCastle to 1.70+.</w:t>
      </w:r>
    </w:p>
    <w:p w14:paraId="181CEA0E" w14:textId="77777777" w:rsidR="00C20E63" w:rsidRPr="00C20E63" w:rsidRDefault="00C20E63" w:rsidP="00C20E63">
      <w:pPr>
        <w:suppressAutoHyphens/>
        <w:spacing w:after="0" w:line="240" w:lineRule="auto"/>
        <w:contextualSpacing/>
        <w:rPr>
          <w:rFonts w:cstheme="minorHAnsi"/>
        </w:rPr>
      </w:pPr>
      <w:r w:rsidRPr="00C20E63">
        <w:rPr>
          <w:rFonts w:cstheme="minorHAnsi"/>
        </w:rPr>
        <w:t>- Upgrade Spring Boot to 2.7.x or 3.x.</w:t>
      </w:r>
    </w:p>
    <w:p w14:paraId="284BD96E" w14:textId="77777777" w:rsidR="00C20E63" w:rsidRPr="00C20E63" w:rsidRDefault="00C20E63" w:rsidP="00C20E63">
      <w:pPr>
        <w:suppressAutoHyphens/>
        <w:spacing w:after="0" w:line="240" w:lineRule="auto"/>
        <w:contextualSpacing/>
        <w:rPr>
          <w:rFonts w:cstheme="minorHAnsi"/>
        </w:rPr>
      </w:pPr>
      <w:r w:rsidRPr="00C20E63">
        <w:rPr>
          <w:rFonts w:cstheme="minorHAnsi"/>
        </w:rPr>
        <w:t>- Update jackson-databind to a secure version.</w:t>
      </w:r>
    </w:p>
    <w:p w14:paraId="00E1093C" w14:textId="77777777" w:rsidR="00C20E63" w:rsidRPr="00C20E63" w:rsidRDefault="00C20E63" w:rsidP="00C20E63">
      <w:pPr>
        <w:suppressAutoHyphens/>
        <w:spacing w:after="0" w:line="240" w:lineRule="auto"/>
        <w:contextualSpacing/>
        <w:rPr>
          <w:rFonts w:cstheme="minorHAnsi"/>
        </w:rPr>
      </w:pPr>
    </w:p>
    <w:p w14:paraId="542C0615"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4 — Add Authentication and Authorization</w:t>
      </w:r>
    </w:p>
    <w:p w14:paraId="37F231D1" w14:textId="77777777" w:rsidR="00C20E63" w:rsidRPr="00C20E63" w:rsidRDefault="00C20E63" w:rsidP="00C20E63">
      <w:pPr>
        <w:suppressAutoHyphens/>
        <w:spacing w:after="0" w:line="240" w:lineRule="auto"/>
        <w:contextualSpacing/>
        <w:rPr>
          <w:rFonts w:cstheme="minorHAnsi"/>
        </w:rPr>
      </w:pPr>
      <w:r w:rsidRPr="00C20E63">
        <w:rPr>
          <w:rFonts w:cstheme="minorHAnsi"/>
        </w:rPr>
        <w:t>- Implement Spring Security.</w:t>
      </w:r>
    </w:p>
    <w:p w14:paraId="616DEA3A" w14:textId="77777777" w:rsidR="00C20E63" w:rsidRPr="00C20E63" w:rsidRDefault="00C20E63" w:rsidP="00C20E63">
      <w:pPr>
        <w:suppressAutoHyphens/>
        <w:spacing w:after="0" w:line="240" w:lineRule="auto"/>
        <w:contextualSpacing/>
        <w:rPr>
          <w:rFonts w:cstheme="minorHAnsi"/>
        </w:rPr>
      </w:pPr>
      <w:r w:rsidRPr="00C20E63">
        <w:rPr>
          <w:rFonts w:cstheme="minorHAnsi"/>
        </w:rPr>
        <w:t>- Restrict access to sensitive endpoints.</w:t>
      </w:r>
    </w:p>
    <w:p w14:paraId="50BFA1F7" w14:textId="77777777" w:rsidR="00C20E63" w:rsidRPr="00C20E63" w:rsidRDefault="00C20E63" w:rsidP="00C20E63">
      <w:pPr>
        <w:suppressAutoHyphens/>
        <w:spacing w:after="0" w:line="240" w:lineRule="auto"/>
        <w:contextualSpacing/>
        <w:rPr>
          <w:rFonts w:cstheme="minorHAnsi"/>
        </w:rPr>
      </w:pPr>
      <w:r w:rsidRPr="00C20E63">
        <w:rPr>
          <w:rFonts w:cstheme="minorHAnsi"/>
        </w:rPr>
        <w:t>- Require user authentication before accessing financial data.</w:t>
      </w:r>
    </w:p>
    <w:p w14:paraId="62B553F9" w14:textId="77777777" w:rsidR="00C20E63" w:rsidRPr="00C20E63" w:rsidRDefault="00C20E63" w:rsidP="00C20E63">
      <w:pPr>
        <w:suppressAutoHyphens/>
        <w:spacing w:after="0" w:line="240" w:lineRule="auto"/>
        <w:contextualSpacing/>
        <w:rPr>
          <w:rFonts w:cstheme="minorHAnsi"/>
        </w:rPr>
      </w:pPr>
    </w:p>
    <w:p w14:paraId="61637017"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5 — Add Input Validation</w:t>
      </w:r>
    </w:p>
    <w:p w14:paraId="3ED00D21" w14:textId="77777777" w:rsidR="00C20E63" w:rsidRPr="00C20E63" w:rsidRDefault="00C20E63" w:rsidP="00C20E63">
      <w:pPr>
        <w:suppressAutoHyphens/>
        <w:spacing w:after="0" w:line="240" w:lineRule="auto"/>
        <w:contextualSpacing/>
        <w:rPr>
          <w:rFonts w:cstheme="minorHAnsi"/>
        </w:rPr>
      </w:pPr>
      <w:r w:rsidRPr="00C20E63">
        <w:rPr>
          <w:rFonts w:cstheme="minorHAnsi"/>
        </w:rPr>
        <w:t>- Validate all @RequestParam and request body inputs.</w:t>
      </w:r>
    </w:p>
    <w:p w14:paraId="4E947E9C" w14:textId="77777777" w:rsidR="00C20E63" w:rsidRPr="00C20E63" w:rsidRDefault="00C20E63" w:rsidP="00C20E63">
      <w:pPr>
        <w:suppressAutoHyphens/>
        <w:spacing w:after="0" w:line="240" w:lineRule="auto"/>
        <w:contextualSpacing/>
        <w:rPr>
          <w:rFonts w:cstheme="minorHAnsi"/>
        </w:rPr>
      </w:pPr>
      <w:r w:rsidRPr="00C20E63">
        <w:rPr>
          <w:rFonts w:cstheme="minorHAnsi"/>
        </w:rPr>
        <w:t>- Implement validation annotations and sanitization.</w:t>
      </w:r>
    </w:p>
    <w:p w14:paraId="31C9F56C" w14:textId="77777777" w:rsidR="00C20E63" w:rsidRPr="00C20E63" w:rsidRDefault="00C20E63" w:rsidP="00C20E63">
      <w:pPr>
        <w:suppressAutoHyphens/>
        <w:spacing w:after="0" w:line="240" w:lineRule="auto"/>
        <w:contextualSpacing/>
        <w:rPr>
          <w:rFonts w:cstheme="minorHAnsi"/>
        </w:rPr>
      </w:pPr>
    </w:p>
    <w:p w14:paraId="2BD90667"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6 — Improve Error Handling</w:t>
      </w:r>
    </w:p>
    <w:p w14:paraId="3FD772E9" w14:textId="77777777" w:rsidR="00C20E63" w:rsidRPr="00C20E63" w:rsidRDefault="00C20E63" w:rsidP="00C20E63">
      <w:pPr>
        <w:suppressAutoHyphens/>
        <w:spacing w:after="0" w:line="240" w:lineRule="auto"/>
        <w:contextualSpacing/>
        <w:rPr>
          <w:rFonts w:cstheme="minorHAnsi"/>
        </w:rPr>
      </w:pPr>
      <w:r w:rsidRPr="00C20E63">
        <w:rPr>
          <w:rFonts w:cstheme="minorHAnsi"/>
        </w:rPr>
        <w:t>- Replace printStackTrace() with secure logging.</w:t>
      </w:r>
    </w:p>
    <w:p w14:paraId="47603826" w14:textId="77777777" w:rsidR="00C20E63" w:rsidRPr="00C20E63" w:rsidRDefault="00C20E63" w:rsidP="00C20E63">
      <w:pPr>
        <w:suppressAutoHyphens/>
        <w:spacing w:after="0" w:line="240" w:lineRule="auto"/>
        <w:contextualSpacing/>
        <w:rPr>
          <w:rFonts w:cstheme="minorHAnsi"/>
        </w:rPr>
      </w:pPr>
      <w:r w:rsidRPr="00C20E63">
        <w:rPr>
          <w:rFonts w:cstheme="minorHAnsi"/>
        </w:rPr>
        <w:t>- Return generic error messages to clients.</w:t>
      </w:r>
    </w:p>
    <w:p w14:paraId="5156EC09" w14:textId="77777777" w:rsidR="00C20E63" w:rsidRPr="00C20E63" w:rsidRDefault="00C20E63" w:rsidP="00C20E63">
      <w:pPr>
        <w:suppressAutoHyphens/>
        <w:spacing w:after="0" w:line="240" w:lineRule="auto"/>
        <w:contextualSpacing/>
        <w:rPr>
          <w:rFonts w:cstheme="minorHAnsi"/>
        </w:rPr>
      </w:pPr>
    </w:p>
    <w:p w14:paraId="0EA9F422"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7 — Secure the Customer Class</w:t>
      </w:r>
    </w:p>
    <w:p w14:paraId="29076E2E" w14:textId="77777777" w:rsidR="00C20E63" w:rsidRPr="00C20E63" w:rsidRDefault="00C20E63" w:rsidP="00C20E63">
      <w:pPr>
        <w:suppressAutoHyphens/>
        <w:spacing w:after="0" w:line="240" w:lineRule="auto"/>
        <w:contextualSpacing/>
        <w:rPr>
          <w:rFonts w:cstheme="minorHAnsi"/>
        </w:rPr>
      </w:pPr>
      <w:r w:rsidRPr="00C20E63">
        <w:rPr>
          <w:rFonts w:cstheme="minorHAnsi"/>
        </w:rPr>
        <w:t>- Use private fields and proper getters/setters.</w:t>
      </w:r>
    </w:p>
    <w:p w14:paraId="1D1AAC89" w14:textId="77777777" w:rsidR="00C20E63" w:rsidRPr="00C20E63" w:rsidRDefault="00C20E63" w:rsidP="00C20E63">
      <w:pPr>
        <w:suppressAutoHyphens/>
        <w:spacing w:after="0" w:line="240" w:lineRule="auto"/>
        <w:contextualSpacing/>
        <w:rPr>
          <w:rFonts w:cstheme="minorHAnsi"/>
        </w:rPr>
      </w:pPr>
      <w:r w:rsidRPr="00C20E63">
        <w:rPr>
          <w:rFonts w:cstheme="minorHAnsi"/>
        </w:rPr>
        <w:t>- Add validation, access control, and protection for account information.</w:t>
      </w:r>
    </w:p>
    <w:p w14:paraId="2359C4BC" w14:textId="77777777" w:rsidR="00C20E63" w:rsidRPr="00C20E63" w:rsidRDefault="00C20E63" w:rsidP="00C20E63">
      <w:pPr>
        <w:suppressAutoHyphens/>
        <w:spacing w:after="0" w:line="240" w:lineRule="auto"/>
        <w:contextualSpacing/>
        <w:rPr>
          <w:rFonts w:cstheme="minorHAnsi"/>
        </w:rPr>
      </w:pPr>
    </w:p>
    <w:p w14:paraId="45DD2648"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8 — Close Database Resources Properly</w:t>
      </w:r>
    </w:p>
    <w:p w14:paraId="501264A8" w14:textId="77777777" w:rsidR="00C20E63" w:rsidRPr="00C20E63" w:rsidRDefault="00C20E63" w:rsidP="00C20E63">
      <w:pPr>
        <w:suppressAutoHyphens/>
        <w:spacing w:after="0" w:line="240" w:lineRule="auto"/>
        <w:contextualSpacing/>
        <w:rPr>
          <w:rFonts w:cstheme="minorHAnsi"/>
        </w:rPr>
      </w:pPr>
      <w:r w:rsidRPr="00C20E63">
        <w:rPr>
          <w:rFonts w:cstheme="minorHAnsi"/>
        </w:rPr>
        <w:t>- Use try-with-resources to close connections.</w:t>
      </w:r>
    </w:p>
    <w:p w14:paraId="6CAC6C53" w14:textId="77777777" w:rsidR="00C20E63" w:rsidRPr="00C20E63" w:rsidRDefault="00C20E63" w:rsidP="00C20E63">
      <w:pPr>
        <w:suppressAutoHyphens/>
        <w:spacing w:after="0" w:line="240" w:lineRule="auto"/>
        <w:contextualSpacing/>
        <w:rPr>
          <w:rFonts w:cstheme="minorHAnsi"/>
        </w:rPr>
      </w:pPr>
      <w:r w:rsidRPr="00C20E63">
        <w:rPr>
          <w:rFonts w:cstheme="minorHAnsi"/>
        </w:rPr>
        <w:t>- Prevent resource exhaustion.</w:t>
      </w:r>
    </w:p>
    <w:p w14:paraId="2DC4B08D" w14:textId="77777777" w:rsidR="00C20E63" w:rsidRPr="00C20E63" w:rsidRDefault="00C20E63" w:rsidP="00C20E63">
      <w:pPr>
        <w:suppressAutoHyphens/>
        <w:spacing w:after="0" w:line="240" w:lineRule="auto"/>
        <w:contextualSpacing/>
        <w:rPr>
          <w:rFonts w:cstheme="minorHAnsi"/>
        </w:rPr>
      </w:pPr>
    </w:p>
    <w:p w14:paraId="6DB5E990" w14:textId="77777777" w:rsidR="00C20E63" w:rsidRPr="00C20E63" w:rsidRDefault="00C20E63" w:rsidP="00C20E63">
      <w:pPr>
        <w:suppressAutoHyphens/>
        <w:spacing w:after="0" w:line="240" w:lineRule="auto"/>
        <w:contextualSpacing/>
        <w:rPr>
          <w:rFonts w:cstheme="minorHAnsi"/>
        </w:rPr>
      </w:pPr>
      <w:r w:rsidRPr="00C20E63">
        <w:rPr>
          <w:rFonts w:cstheme="minorHAnsi"/>
        </w:rPr>
        <w:t>Mitigation 9 — Upgrade Java Version</w:t>
      </w:r>
    </w:p>
    <w:p w14:paraId="76CE1911" w14:textId="77777777" w:rsidR="00C20E63" w:rsidRPr="00C20E63" w:rsidRDefault="00C20E63" w:rsidP="00C20E63">
      <w:pPr>
        <w:suppressAutoHyphens/>
        <w:spacing w:after="0" w:line="240" w:lineRule="auto"/>
        <w:contextualSpacing/>
        <w:rPr>
          <w:rFonts w:cstheme="minorHAnsi"/>
        </w:rPr>
      </w:pPr>
      <w:r w:rsidRPr="00C20E63">
        <w:rPr>
          <w:rFonts w:cstheme="minorHAnsi"/>
        </w:rPr>
        <w:t>- Move to Java 11, 17, or 21 LTS.</w:t>
      </w:r>
    </w:p>
    <w:p w14:paraId="6A69540B" w14:textId="5BA4A6C6" w:rsidR="322AA2CB" w:rsidRPr="000B05B1" w:rsidRDefault="00C20E63" w:rsidP="00C20E63">
      <w:pPr>
        <w:suppressAutoHyphens/>
        <w:spacing w:after="0" w:line="240" w:lineRule="auto"/>
        <w:contextualSpacing/>
        <w:rPr>
          <w:rFonts w:cstheme="minorHAnsi"/>
        </w:rPr>
      </w:pPr>
      <w:r w:rsidRPr="00C20E63">
        <w:rPr>
          <w:rFonts w:cstheme="minorHAnsi"/>
        </w:rPr>
        <w:t>- Ensure compatibility with updated Spring Boot.</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A3057" w14:textId="77777777" w:rsidR="00996BA6" w:rsidRDefault="00996BA6" w:rsidP="002F3F84">
      <w:r>
        <w:separator/>
      </w:r>
    </w:p>
  </w:endnote>
  <w:endnote w:type="continuationSeparator" w:id="0">
    <w:p w14:paraId="3DE33B9C" w14:textId="77777777" w:rsidR="00996BA6" w:rsidRDefault="00996BA6" w:rsidP="002F3F84">
      <w:r>
        <w:continuationSeparator/>
      </w:r>
    </w:p>
  </w:endnote>
  <w:endnote w:type="continuationNotice" w:id="1">
    <w:p w14:paraId="35B8A574" w14:textId="77777777" w:rsidR="00996BA6" w:rsidRDefault="00996B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BBBFA" w14:textId="77777777" w:rsidR="00996BA6" w:rsidRDefault="00996BA6" w:rsidP="002F3F84">
      <w:r>
        <w:separator/>
      </w:r>
    </w:p>
  </w:footnote>
  <w:footnote w:type="continuationSeparator" w:id="0">
    <w:p w14:paraId="6C6F0102" w14:textId="77777777" w:rsidR="00996BA6" w:rsidRDefault="00996BA6" w:rsidP="002F3F84">
      <w:r>
        <w:continuationSeparator/>
      </w:r>
    </w:p>
  </w:footnote>
  <w:footnote w:type="continuationNotice" w:id="1">
    <w:p w14:paraId="3EB61B42" w14:textId="77777777" w:rsidR="00996BA6" w:rsidRDefault="00996B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8"/>
  </w:num>
  <w:num w:numId="3">
    <w:abstractNumId w:val="6"/>
  </w:num>
  <w:num w:numId="4">
    <w:abstractNumId w:val="23"/>
  </w:num>
  <w:num w:numId="5">
    <w:abstractNumId w:val="20"/>
  </w:num>
  <w:num w:numId="6">
    <w:abstractNumId w:val="1"/>
  </w:num>
  <w:num w:numId="7">
    <w:abstractNumId w:val="7"/>
  </w:num>
  <w:num w:numId="8">
    <w:abstractNumId w:val="15"/>
  </w:num>
  <w:num w:numId="9">
    <w:abstractNumId w:val="14"/>
  </w:num>
  <w:num w:numId="10">
    <w:abstractNumId w:val="13"/>
  </w:num>
  <w:num w:numId="11">
    <w:abstractNumId w:val="10"/>
  </w:num>
  <w:num w:numId="12">
    <w:abstractNumId w:val="18"/>
  </w:num>
  <w:num w:numId="13">
    <w:abstractNumId w:val="16"/>
    <w:lvlOverride w:ilvl="0">
      <w:lvl w:ilvl="0">
        <w:numFmt w:val="lowerLetter"/>
        <w:lvlText w:val="%1."/>
        <w:lvlJc w:val="left"/>
      </w:lvl>
    </w:lvlOverride>
  </w:num>
  <w:num w:numId="14">
    <w:abstractNumId w:val="11"/>
  </w:num>
  <w:num w:numId="15">
    <w:abstractNumId w:val="3"/>
    <w:lvlOverride w:ilvl="0">
      <w:lvl w:ilvl="0">
        <w:numFmt w:val="lowerLetter"/>
        <w:lvlText w:val="%1."/>
        <w:lvlJc w:val="left"/>
      </w:lvl>
    </w:lvlOverride>
  </w:num>
  <w:num w:numId="16">
    <w:abstractNumId w:val="0"/>
  </w:num>
  <w:num w:numId="17">
    <w:abstractNumId w:val="19"/>
  </w:num>
  <w:num w:numId="18">
    <w:abstractNumId w:val="12"/>
  </w:num>
  <w:num w:numId="19">
    <w:abstractNumId w:val="5"/>
  </w:num>
  <w:num w:numId="20">
    <w:abstractNumId w:val="21"/>
  </w:num>
  <w:num w:numId="21">
    <w:abstractNumId w:val="24"/>
  </w:num>
  <w:num w:numId="22">
    <w:abstractNumId w:val="9"/>
  </w:num>
  <w:num w:numId="23">
    <w:abstractNumId w:val="2"/>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963C4"/>
    <w:rsid w:val="000B05B1"/>
    <w:rsid w:val="000D0FC7"/>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69B9"/>
    <w:rsid w:val="002778D5"/>
    <w:rsid w:val="00281DF1"/>
    <w:rsid w:val="00283077"/>
    <w:rsid w:val="00283B7F"/>
    <w:rsid w:val="002B1BE5"/>
    <w:rsid w:val="002B4C2F"/>
    <w:rsid w:val="002D1CF2"/>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96BA6"/>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AF4E0E"/>
    <w:rsid w:val="00B01B8B"/>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20E63"/>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1347D"/>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A769E"/>
    <w:rsid w:val="00EE3EAE"/>
    <w:rsid w:val="00F053DB"/>
    <w:rsid w:val="00F143F0"/>
    <w:rsid w:val="00F20525"/>
    <w:rsid w:val="00F22275"/>
    <w:rsid w:val="00F41864"/>
    <w:rsid w:val="00F66C9E"/>
    <w:rsid w:val="00F67F76"/>
    <w:rsid w:val="00F80024"/>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1775</Words>
  <Characters>10120</Characters>
  <Application>Microsoft Office Word</Application>
  <DocSecurity>0</DocSecurity>
  <Lines>84</Lines>
  <Paragraphs>23</Paragraphs>
  <ScaleCrop>false</ScaleCrop>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SEUNGHWAN LEE</cp:lastModifiedBy>
  <cp:revision>14</cp:revision>
  <dcterms:created xsi:type="dcterms:W3CDTF">2024-02-07T05:59:00Z</dcterms:created>
  <dcterms:modified xsi:type="dcterms:W3CDTF">2025-11-15T11:23:00Z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