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t xml:space="preserve"/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color w:val="1A3A5C"/>
          <w:sz w:val="52"/>
          <w:szCs w:val="52"/>
        </w:rPr>
        <w:t xml:space="preserve">IBK기업은행 AX 집합교육</w:t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b/>
          <w:bCs/>
          <w:color w:val="2E6DB4"/>
          <w:sz w:val="44"/>
          <w:szCs w:val="44"/>
        </w:rPr>
        <w:t xml:space="preserve">교육기획안 (초안)</w:t>
      </w:r>
    </w:p>
    <w:p>
      <w:pPr>
        <w:spacing w:after="320"/>
        <w:jc w:val="center"/>
      </w:pPr>
      <w:r>
        <w:rPr>
          <w:rFonts w:ascii="Malgun Gothic" w:cs="Malgun Gothic" w:eastAsia="Malgun Gothic" w:hAnsi="Malgun Gothic"/>
          <w:color w:val="6B7280"/>
          <w:sz w:val="28"/>
          <w:szCs w:val="28"/>
        </w:rPr>
        <w:t xml:space="preserve">본부부서 관리자 AI 업무 활용 역량 강화 과정</w:t>
      </w:r>
    </w:p>
    <w:p>
      <w:pPr>
        <w:pBdr>
          <w:bottom w:val="single" w:color="2E6DB4" w:sz="6"/>
        </w:pBdr>
        <w:spacing w:after="320"/>
      </w:pPr>
      <w:r>
        <w:t xml:space="preserve"/>
      </w:r>
    </w:p>
    <w:p>
      <w:pPr>
        <w:spacing w:after="200"/>
      </w:pPr>
      <w:r>
        <w:t xml:space="preserve"/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6B7280"/>
          <w:sz w:val="22"/>
          <w:szCs w:val="22"/>
        </w:rPr>
        <w:t xml:space="preserve">제안사: (주)알파코</w:t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6B7280"/>
          <w:sz w:val="22"/>
          <w:szCs w:val="22"/>
        </w:rPr>
        <w:t xml:space="preserve">작성일: 2026년 6월</w:t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b/>
          <w:bCs/>
          <w:color w:val="B85042"/>
          <w:sz w:val="22"/>
          <w:szCs w:val="22"/>
        </w:rPr>
        <w:t xml:space="preserve">상태: 초안 (미확정 항목 ★ 표시 포함)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Malgun Gothic" w:cs="Malgun Gothic" w:eastAsia="Malgun Gothic" w:hAnsi="Malgun Gothic"/>
        </w:rPr>
        <w:t xml:space="preserve">목 차</w:t>
      </w:r>
    </w:p>
    <w:p>
      <w:pPr>
        <w:spacing w:after="140"/>
      </w:pPr>
      <w:r>
        <w:rPr>
          <w:rFonts w:ascii="Malgun Gothic" w:cs="Malgun Gothic" w:eastAsia="Malgun Gothic" w:hAnsi="Malgun Gothic"/>
          <w:b w:val="false"/>
          <w:bCs w:val="false"/>
          <w:color w:val="1A1A2E"/>
          <w:sz w:val="22"/>
          <w:szCs w:val="22"/>
        </w:rPr>
        <w:t xml:space="preserve">1. 사업 개요</w:t>
      </w:r>
    </w:p>
    <w:p>
      <w:pPr>
        <w:spacing w:after="140"/>
      </w:pPr>
      <w:r>
        <w:rPr>
          <w:rFonts w:ascii="Malgun Gothic" w:cs="Malgun Gothic" w:eastAsia="Malgun Gothic" w:hAnsi="Malgun Gothic"/>
          <w:b w:val="false"/>
          <w:bCs w:val="false"/>
          <w:color w:val="1A1A2E"/>
          <w:sz w:val="22"/>
          <w:szCs w:val="22"/>
        </w:rPr>
        <w:t xml:space="preserve">2. 운영 구조 — 16회차 / 48세션 / 480명</w:t>
      </w:r>
    </w:p>
    <w:p>
      <w:pPr>
        <w:spacing w:after="140"/>
      </w:pPr>
      <w:r>
        <w:rPr>
          <w:rFonts w:ascii="Malgun Gothic" w:cs="Malgun Gothic" w:eastAsia="Malgun Gothic" w:hAnsi="Malgun Gothic"/>
          <w:b w:val="false"/>
          <w:bCs w:val="false"/>
          <w:color w:val="1A1A2E"/>
          <w:sz w:val="22"/>
          <w:szCs w:val="22"/>
        </w:rPr>
        <w:t xml:space="preserve">3. 커리큘럼 설계 — 팀장과정 · 부장과정</w:t>
      </w:r>
    </w:p>
    <w:p>
      <w:pPr>
        <w:spacing w:after="140"/>
      </w:pPr>
      <w:r>
        <w:rPr>
          <w:rFonts w:ascii="Malgun Gothic" w:cs="Malgun Gothic" w:eastAsia="Malgun Gothic" w:hAnsi="Malgun Gothic"/>
          <w:b w:val="false"/>
          <w:bCs w:val="false"/>
          <w:color w:val="1A1A2E"/>
          <w:sz w:val="22"/>
          <w:szCs w:val="22"/>
        </w:rPr>
        <w:t xml:space="preserve">4. 강사 구성 및 교육 인프라</w:t>
      </w:r>
    </w:p>
    <w:p>
      <w:pPr>
        <w:spacing w:after="140"/>
      </w:pPr>
      <w:r>
        <w:rPr>
          <w:rFonts w:ascii="Malgun Gothic" w:cs="Malgun Gothic" w:eastAsia="Malgun Gothic" w:hAnsi="Malgun Gothic"/>
          <w:b w:val="false"/>
          <w:bCs w:val="false"/>
          <w:color w:val="1A1A2E"/>
          <w:sz w:val="22"/>
          <w:szCs w:val="22"/>
        </w:rPr>
        <w:t xml:space="preserve">5. 사내 LLM 연계 전략 (내부 참조)</w:t>
      </w:r>
    </w:p>
    <w:p>
      <w:pPr>
        <w:spacing w:after="140"/>
      </w:pPr>
      <w:r>
        <w:rPr>
          <w:rFonts w:ascii="Malgun Gothic" w:cs="Malgun Gothic" w:eastAsia="Malgun Gothic" w:hAnsi="Malgun Gothic"/>
          <w:b w:val="false"/>
          <w:bCs w:val="false"/>
          <w:color w:val="1A1A2E"/>
          <w:sz w:val="22"/>
          <w:szCs w:val="22"/>
        </w:rPr>
        <w:t xml:space="preserve">6. 기대 효과 및 KPI</w:t>
      </w:r>
    </w:p>
    <w:p>
      <w:pPr>
        <w:spacing w:after="140"/>
      </w:pPr>
      <w:r>
        <w:rPr>
          <w:rFonts w:ascii="Malgun Gothic" w:cs="Malgun Gothic" w:eastAsia="Malgun Gothic" w:hAnsi="Malgun Gothic"/>
          <w:b w:val="false"/>
          <w:bCs w:val="false"/>
          <w:color w:val="1A1A2E"/>
          <w:sz w:val="22"/>
          <w:szCs w:val="22"/>
        </w:rPr>
        <w:t xml:space="preserve">7. 견적 기준</w:t>
      </w:r>
    </w:p>
    <w:p>
      <w:pPr>
        <w:spacing w:after="140"/>
      </w:pPr>
      <w:r>
        <w:rPr>
          <w:rFonts w:ascii="Malgun Gothic" w:cs="Malgun Gothic" w:eastAsia="Malgun Gothic" w:hAnsi="Malgun Gothic"/>
          <w:b w:val="false"/>
          <w:bCs w:val="false"/>
          <w:color w:val="1A1A2E"/>
          <w:sz w:val="22"/>
          <w:szCs w:val="22"/>
        </w:rPr>
        <w:t xml:space="preserve">8. 미확정 사항 (TBD)</w:t>
      </w:r>
    </w:p>
    <w:p>
      <w:pPr>
        <w:spacing w:after="140"/>
      </w:pPr>
      <w:r>
        <w:rPr>
          <w:rFonts w:ascii="Malgun Gothic" w:cs="Malgun Gothic" w:eastAsia="Malgun Gothic" w:hAnsi="Malgun Gothic"/>
          <w:b w:val="false"/>
          <w:bCs w:val="false"/>
          <w:color w:val="1A1A2E"/>
          <w:sz w:val="22"/>
          <w:szCs w:val="22"/>
        </w:rPr>
        <w:t xml:space="preserve">9. 추가 고려 사항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Malgun Gothic" w:cs="Malgun Gothic" w:eastAsia="Malgun Gothic" w:hAnsi="Malgun Gothic"/>
        </w:rPr>
        <w:t xml:space="preserve">1. 사업 개요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교육 목적</w:t>
            </w:r>
          </w:p>
        </w:tc>
        <w:tc>
          <w:tcPr>
            <w:tcW w:type="dxa" w:w="6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본부부서 관리자(부장/팀장)의 AI 업무 활용 역량 강화</w:t>
            </w:r>
          </w:p>
        </w:tc>
      </w:tr>
      <w:tr>
        <w:tc>
          <w:tcPr>
            <w:tcW w:type="dxa" w:w="3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교육 대상</w:t>
            </w:r>
          </w:p>
        </w:tc>
        <w:tc>
          <w:tcPr>
            <w:tcW w:type="dxa" w:w="6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본부부서 관리자 — 부장급 / 팀장급</w:t>
            </w:r>
          </w:p>
        </w:tc>
      </w:tr>
      <w:tr>
        <w:tc>
          <w:tcPr>
            <w:tcW w:type="dxa" w:w="3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총 교육 인원</w:t>
            </w:r>
          </w:p>
        </w:tc>
        <w:tc>
          <w:tcPr>
            <w:tcW w:type="dxa" w:w="6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480명 (팀장 360명 + 부장 120명)</w:t>
            </w:r>
          </w:p>
        </w:tc>
      </w:tr>
      <w:tr>
        <w:tc>
          <w:tcPr>
            <w:tcW w:type="dxa" w:w="3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1인당 교육 시간</w:t>
            </w:r>
          </w:p>
        </w:tc>
        <w:tc>
          <w:tcPr>
            <w:tcW w:type="dxa" w:w="6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총 12시간 (4시간 × 3세션)</w:t>
            </w:r>
          </w:p>
        </w:tc>
      </w:tr>
      <w:tr>
        <w:tc>
          <w:tcPr>
            <w:tcW w:type="dxa" w:w="3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회차당 인원</w:t>
            </w:r>
          </w:p>
        </w:tc>
        <w:tc>
          <w:tcPr>
            <w:tcW w:type="dxa" w:w="6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30명</w:t>
            </w:r>
          </w:p>
        </w:tc>
      </w:tr>
      <w:tr>
        <w:tc>
          <w:tcPr>
            <w:tcW w:type="dxa" w:w="3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강사 구성</w:t>
            </w:r>
          </w:p>
        </w:tc>
        <w:tc>
          <w:tcPr>
            <w:tcW w:type="dxa" w:w="6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B85042"/>
                <w:sz w:val="20"/>
                <w:szCs w:val="20"/>
              </w:rPr>
              <w:t xml:space="preserve">주강사 1명 + 보조강사 1명 (★ 보조강사 투입 기준 협의 필요)</w:t>
            </w:r>
          </w:p>
        </w:tc>
      </w:tr>
      <w:tr>
        <w:tc>
          <w:tcPr>
            <w:tcW w:type="dxa" w:w="3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교육 장소</w:t>
            </w:r>
          </w:p>
        </w:tc>
        <w:tc>
          <w:tcPr>
            <w:tcW w:type="dxa" w:w="6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B85042"/>
                <w:sz w:val="20"/>
                <w:szCs w:val="20"/>
              </w:rPr>
              <w:t xml:space="preserve">IBK 내부 강의장 (★ 세부 장소 미확정)</w:t>
            </w:r>
          </w:p>
        </w:tc>
      </w:tr>
      <w:tr>
        <w:tc>
          <w:tcPr>
            <w:tcW w:type="dxa" w:w="3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운영 기간</w:t>
            </w:r>
          </w:p>
        </w:tc>
        <w:tc>
          <w:tcPr>
            <w:tcW w:type="dxa" w:w="6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2025년 8월 ~ 11월 (총 4개월)</w:t>
            </w:r>
          </w:p>
        </w:tc>
      </w:tr>
      <w:tr>
        <w:tc>
          <w:tcPr>
            <w:tcW w:type="dxa" w:w="3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주요 도구</w:t>
            </w:r>
          </w:p>
        </w:tc>
        <w:tc>
          <w:tcPr>
            <w:tcW w:type="dxa" w:w="6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B85042"/>
                <w:sz w:val="20"/>
                <w:szCs w:val="20"/>
              </w:rPr>
              <w:t xml:space="preserve">사내 LLM + 보조 상용 LLM (★ 사내 LLM 연계 여부 협의 중)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color w:val="B85042"/>
          <w:sz w:val="18"/>
          <w:szCs w:val="18"/>
        </w:rPr>
        <w:t xml:space="preserve">※ ★ 표시 항목은 IBK 내부 협의 후 확정 필요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Malgun Gothic" w:cs="Malgun Gothic" w:eastAsia="Malgun Gothic" w:hAnsi="Malgun Gothic"/>
        </w:rPr>
        <w:t xml:space="preserve">2. 운영 구조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</w:rPr>
        <w:t xml:space="preserve">2-1. 전체 일정 개요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color w:val="1A1A2E"/>
          <w:sz w:val="20"/>
          <w:szCs w:val="20"/>
        </w:rPr>
        <w:t xml:space="preserve">• 팀장과정: 월 1회차 × 4개월(8~11월) × 30명 = 120명 × 3세션 = 360명 수료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color w:val="1A1A2E"/>
          <w:sz w:val="20"/>
          <w:szCs w:val="20"/>
        </w:rPr>
        <w:t xml:space="preserve">• 부장과정: 격월 1회차 × 2개월(8, 10월) × 30명 = 60명 × 3세션 = 120명 수료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color w:val="1A1A2E"/>
          <w:sz w:val="20"/>
          <w:szCs w:val="20"/>
        </w:rPr>
        <w:t xml:space="preserve">• 합계: 16회차(총 48세션) / 480명</w:t>
      </w:r>
    </w:p>
    <w:p>
      <w:pPr>
        <w:spacing w:after="10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1400"/>
        <w:gridCol w:w="1400"/>
      </w:tblGrid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과정 구분</w:t>
            </w:r>
          </w:p>
        </w:tc>
        <w:tc>
          <w:tcPr>
            <w:tcW w:type="dxa" w:w="2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운영 월</w:t>
            </w:r>
          </w:p>
        </w:tc>
        <w:tc>
          <w:tcPr>
            <w:tcW w:type="dxa" w:w="2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회차 번호</w:t>
            </w:r>
          </w:p>
        </w:tc>
        <w:tc>
          <w:tcPr>
            <w:tcW w:type="dxa" w:w="1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인원</w:t>
            </w:r>
          </w:p>
        </w:tc>
        <w:tc>
          <w:tcPr>
            <w:tcW w:type="dxa" w:w="1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팀장과정</w:t>
            </w:r>
          </w:p>
        </w:tc>
        <w:tc>
          <w:tcPr>
            <w:tcW w:type="dxa" w:w="2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8월</w:t>
            </w:r>
          </w:p>
        </w:tc>
        <w:tc>
          <w:tcPr>
            <w:tcW w:type="dxa" w:w="2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1회차 (T-1~T-3)</w:t>
            </w:r>
          </w:p>
        </w:tc>
        <w:tc>
          <w:tcPr>
            <w:tcW w:type="dxa" w:w="1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30명</w:t>
            </w:r>
          </w:p>
        </w:tc>
        <w:tc>
          <w:tcPr>
            <w:tcW w:type="dxa" w:w="1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4H×3</w:t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팀장과정</w:t>
            </w:r>
          </w:p>
        </w:tc>
        <w:tc>
          <w:tcPr>
            <w:tcW w:type="dxa" w:w="2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9월</w:t>
            </w:r>
          </w:p>
        </w:tc>
        <w:tc>
          <w:tcPr>
            <w:tcW w:type="dxa" w:w="2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2회차 (T-1~T-3)</w:t>
            </w:r>
          </w:p>
        </w:tc>
        <w:tc>
          <w:tcPr>
            <w:tcW w:type="dxa" w:w="1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30명</w:t>
            </w:r>
          </w:p>
        </w:tc>
        <w:tc>
          <w:tcPr>
            <w:tcW w:type="dxa" w:w="1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4H×3</w:t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팀장과정</w:t>
            </w:r>
          </w:p>
        </w:tc>
        <w:tc>
          <w:tcPr>
            <w:tcW w:type="dxa" w:w="2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10월</w:t>
            </w:r>
          </w:p>
        </w:tc>
        <w:tc>
          <w:tcPr>
            <w:tcW w:type="dxa" w:w="2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3회차 (T-1~T-3)</w:t>
            </w:r>
          </w:p>
        </w:tc>
        <w:tc>
          <w:tcPr>
            <w:tcW w:type="dxa" w:w="1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30명</w:t>
            </w:r>
          </w:p>
        </w:tc>
        <w:tc>
          <w:tcPr>
            <w:tcW w:type="dxa" w:w="1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4H×3</w:t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팀장과정</w:t>
            </w:r>
          </w:p>
        </w:tc>
        <w:tc>
          <w:tcPr>
            <w:tcW w:type="dxa" w:w="2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11월</w:t>
            </w:r>
          </w:p>
        </w:tc>
        <w:tc>
          <w:tcPr>
            <w:tcW w:type="dxa" w:w="2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4회차 (T-1~T-3)</w:t>
            </w:r>
          </w:p>
        </w:tc>
        <w:tc>
          <w:tcPr>
            <w:tcW w:type="dxa" w:w="1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30명</w:t>
            </w:r>
          </w:p>
        </w:tc>
        <w:tc>
          <w:tcPr>
            <w:tcW w:type="dxa" w:w="1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4H×3</w:t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D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부장과정</w:t>
            </w:r>
          </w:p>
        </w:tc>
        <w:tc>
          <w:tcPr>
            <w:tcW w:type="dxa" w:w="2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D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8월</w:t>
            </w:r>
          </w:p>
        </w:tc>
        <w:tc>
          <w:tcPr>
            <w:tcW w:type="dxa" w:w="2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D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1회차 (D-1~D-3)</w:t>
            </w:r>
          </w:p>
        </w:tc>
        <w:tc>
          <w:tcPr>
            <w:tcW w:type="dxa" w:w="1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D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30명</w:t>
            </w:r>
          </w:p>
        </w:tc>
        <w:tc>
          <w:tcPr>
            <w:tcW w:type="dxa" w:w="1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D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4H×3</w:t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D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부장과정</w:t>
            </w:r>
          </w:p>
        </w:tc>
        <w:tc>
          <w:tcPr>
            <w:tcW w:type="dxa" w:w="2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D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10월</w:t>
            </w:r>
          </w:p>
        </w:tc>
        <w:tc>
          <w:tcPr>
            <w:tcW w:type="dxa" w:w="2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D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2회차 (D-1~D-3)</w:t>
            </w:r>
          </w:p>
        </w:tc>
        <w:tc>
          <w:tcPr>
            <w:tcW w:type="dxa" w:w="1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D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30명</w:t>
            </w:r>
          </w:p>
        </w:tc>
        <w:tc>
          <w:tcPr>
            <w:tcW w:type="dxa" w:w="1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D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4H×3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</w:rPr>
        <w:t xml:space="preserve">2-2. 1회차 구조 (30명 × 12H)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구성</w:t>
            </w:r>
          </w:p>
        </w:tc>
        <w:tc>
          <w:tcPr>
            <w:tcW w:type="dxa" w:w="7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세션 구성</w:t>
            </w:r>
          </w:p>
        </w:tc>
        <w:tc>
          <w:tcPr>
            <w:tcW w:type="dxa" w:w="7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3세션 (각 4H) — 세션 간 1~4주 간격으로 분산 운영 가능</w:t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1인당 총 이수</w:t>
            </w:r>
          </w:p>
        </w:tc>
        <w:tc>
          <w:tcPr>
            <w:tcW w:type="dxa" w:w="7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12H (세션 1: 4H + 세션 2: 4H + 세션 3: 4H)</w:t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세션 독립성</w:t>
            </w:r>
          </w:p>
        </w:tc>
        <w:tc>
          <w:tcPr>
            <w:tcW w:type="dxa" w:w="7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각 세션은 독립 수강 가능 (느슨한 연계 구조)
세션 시작 시 15분 Recap으로 연속성 보완</w:t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30명 편성 이유</w:t>
            </w:r>
          </w:p>
        </w:tc>
        <w:tc>
          <w:tcPr>
            <w:tcW w:type="dxa" w:w="7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소규모 실습 집중 + 강사 1:1 피드백 최적화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Malgun Gothic" w:cs="Malgun Gothic" w:eastAsia="Malgun Gothic" w:hAnsi="Malgun Gothic"/>
        </w:rPr>
        <w:t xml:space="preserve">3. 커리큘럼 설계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▶ 팀장과정과 부장과정은 대상(역할)이 다르지만 동일한 3세션 구조(총 12H)를 유지한다.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▶ 팀장과정은 도구 숙달·실습 중심, 부장과정은 전략적 판단·의사결정 활용 중심으로 설계한다.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</w:rPr>
        <w:t xml:space="preserve">3-A. 팀장과정 커리큘럼 (T-1 ~ T-3)</w:t>
      </w:r>
    </w:p>
    <w:p>
      <w:pPr>
        <w:pStyle w:val="Heading3"/>
        <w:spacing w:after="140" w:before="280"/>
      </w:pPr>
      <w:r>
        <w:rPr>
          <w:rFonts w:ascii="Malgun Gothic" w:cs="Malgun Gothic" w:eastAsia="Malgun Gothic" w:hAnsi="Malgun Gothic"/>
        </w:rPr>
        <w:t xml:space="preserve">T-1 (4H) — AI 리터러시 &amp; 프롬프트 기초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1600"/>
        <w:gridCol w:w="3600"/>
      </w:tblGrid>
      <w:tr>
        <w:tc>
          <w:tcPr>
            <w:tcW w:type="dxa" w:w="1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차시/시간</w:t>
            </w:r>
          </w:p>
        </w:tc>
        <w:tc>
          <w:tcPr>
            <w:tcW w:type="dxa" w:w="2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모듈명</w:t>
            </w:r>
          </w:p>
        </w:tc>
        <w:tc>
          <w:tcPr>
            <w:tcW w:type="dxa" w:w="1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형태</w:t>
            </w:r>
          </w:p>
        </w:tc>
        <w:tc>
          <w:tcPr>
            <w:tcW w:type="dxa" w:w="3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핵심 내용</w:t>
            </w:r>
          </w:p>
        </w:tc>
      </w:tr>
      <w:tr>
        <w:tc>
          <w:tcPr>
            <w:tcW w:type="dxa" w:w="1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Recap (15분)</w:t>
            </w:r>
          </w:p>
        </w:tc>
        <w:tc>
          <w:tcPr>
            <w:tcW w:type="dxa" w:w="2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전 세션 연계</w:t>
            </w:r>
          </w:p>
        </w:tc>
        <w:tc>
          <w:tcPr>
            <w:tcW w:type="dxa" w:w="1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강의</w:t>
            </w:r>
          </w:p>
        </w:tc>
        <w:tc>
          <w:tcPr>
            <w:tcW w:type="dxa" w:w="3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8"/>
                <w:szCs w:val="18"/>
              </w:rPr>
              <w:t xml:space="preserve">기초 개념 환기 (1회차는 과정 개요 소개)</w:t>
            </w:r>
          </w:p>
        </w:tc>
      </w:tr>
      <w:tr>
        <w:tc>
          <w:tcPr>
            <w:tcW w:type="dxa" w:w="1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1모듈 (1H)</w:t>
            </w:r>
          </w:p>
        </w:tc>
        <w:tc>
          <w:tcPr>
            <w:tcW w:type="dxa" w:w="2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AI 개념 &amp; 트렌드</w:t>
            </w:r>
          </w:p>
        </w:tc>
        <w:tc>
          <w:tcPr>
            <w:tcW w:type="dxa" w:w="1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강의</w:t>
            </w:r>
          </w:p>
        </w:tc>
        <w:tc>
          <w:tcPr>
            <w:tcW w:type="dxa" w:w="3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8"/>
                <w:szCs w:val="18"/>
              </w:rPr>
              <w:t xml:space="preserve">LLM 원리, 생성형 AI 개요, AI 환각 이해</w:t>
            </w:r>
          </w:p>
        </w:tc>
      </w:tr>
      <w:tr>
        <w:tc>
          <w:tcPr>
            <w:tcW w:type="dxa" w:w="1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2모듈 (1H)</w:t>
            </w:r>
          </w:p>
        </w:tc>
        <w:tc>
          <w:tcPr>
            <w:tcW w:type="dxa" w:w="2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AI 업무 적용 사례</w:t>
            </w:r>
          </w:p>
        </w:tc>
        <w:tc>
          <w:tcPr>
            <w:tcW w:type="dxa" w:w="1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강의+토론</w:t>
            </w:r>
          </w:p>
        </w:tc>
        <w:tc>
          <w:tcPr>
            <w:tcW w:type="dxa" w:w="3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8"/>
                <w:szCs w:val="18"/>
              </w:rPr>
              <w:t xml:space="preserve">국내외 금융권 AI 도입 사례 / IBK AX 방향성</w:t>
            </w:r>
          </w:p>
        </w:tc>
      </w:tr>
      <w:tr>
        <w:tc>
          <w:tcPr>
            <w:tcW w:type="dxa" w:w="1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3모듈 (1.5H)</w:t>
            </w:r>
          </w:p>
        </w:tc>
        <w:tc>
          <w:tcPr>
            <w:tcW w:type="dxa" w:w="2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프롬프트 기초 실습</w:t>
            </w:r>
          </w:p>
        </w:tc>
        <w:tc>
          <w:tcPr>
            <w:tcW w:type="dxa" w:w="1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실습</w:t>
            </w:r>
          </w:p>
        </w:tc>
        <w:tc>
          <w:tcPr>
            <w:tcW w:type="dxa" w:w="3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8"/>
                <w:szCs w:val="18"/>
              </w:rPr>
              <w:t xml:space="preserve">Role·Context·Format 구조 / 개인 프롬프트 5종</w:t>
            </w:r>
          </w:p>
        </w:tc>
      </w:tr>
      <w:tr>
        <w:tc>
          <w:tcPr>
            <w:tcW w:type="dxa" w:w="1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4모듈 (30분)</w:t>
            </w:r>
          </w:p>
        </w:tc>
        <w:tc>
          <w:tcPr>
            <w:tcW w:type="dxa" w:w="2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세션 정리 &amp; 숙제</w:t>
            </w:r>
          </w:p>
        </w:tc>
        <w:tc>
          <w:tcPr>
            <w:tcW w:type="dxa" w:w="1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발표</w:t>
            </w:r>
          </w:p>
        </w:tc>
        <w:tc>
          <w:tcPr>
            <w:tcW w:type="dxa" w:w="3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8"/>
                <w:szCs w:val="18"/>
              </w:rPr>
              <w:t xml:space="preserve">내 업무 AI 적용 아이디어 1개 도출 과제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40" w:before="280"/>
      </w:pPr>
      <w:r>
        <w:rPr>
          <w:rFonts w:ascii="Malgun Gothic" w:cs="Malgun Gothic" w:eastAsia="Malgun Gothic" w:hAnsi="Malgun Gothic"/>
        </w:rPr>
        <w:t xml:space="preserve">T-2 (4H) — 프롬프트 심화 &amp; 사내 LLM 탐색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1600"/>
        <w:gridCol w:w="3600"/>
      </w:tblGrid>
      <w:tr>
        <w:tc>
          <w:tcPr>
            <w:tcW w:type="dxa" w:w="1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차시/시간</w:t>
            </w:r>
          </w:p>
        </w:tc>
        <w:tc>
          <w:tcPr>
            <w:tcW w:type="dxa" w:w="2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모듈명</w:t>
            </w:r>
          </w:p>
        </w:tc>
        <w:tc>
          <w:tcPr>
            <w:tcW w:type="dxa" w:w="1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형태</w:t>
            </w:r>
          </w:p>
        </w:tc>
        <w:tc>
          <w:tcPr>
            <w:tcW w:type="dxa" w:w="3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핵심 내용</w:t>
            </w:r>
          </w:p>
        </w:tc>
      </w:tr>
      <w:tr>
        <w:tc>
          <w:tcPr>
            <w:tcW w:type="dxa" w:w="1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Recap (15분)</w:t>
            </w:r>
          </w:p>
        </w:tc>
        <w:tc>
          <w:tcPr>
            <w:tcW w:type="dxa" w:w="2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전 세션 연계</w:t>
            </w:r>
          </w:p>
        </w:tc>
        <w:tc>
          <w:tcPr>
            <w:tcW w:type="dxa" w:w="1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강의</w:t>
            </w:r>
          </w:p>
        </w:tc>
        <w:tc>
          <w:tcPr>
            <w:tcW w:type="dxa" w:w="3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8"/>
                <w:szCs w:val="18"/>
              </w:rPr>
              <w:t xml:space="preserve">T-1 핵심 개념 + 프롬프트 수정 피드백 공유</w:t>
            </w:r>
          </w:p>
        </w:tc>
      </w:tr>
      <w:tr>
        <w:tc>
          <w:tcPr>
            <w:tcW w:type="dxa" w:w="1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1모듈 (1H)</w:t>
            </w:r>
          </w:p>
        </w:tc>
        <w:tc>
          <w:tcPr>
            <w:tcW w:type="dxa" w:w="2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사내 LLM vs 상용 LLM</w:t>
            </w:r>
          </w:p>
        </w:tc>
        <w:tc>
          <w:tcPr>
            <w:tcW w:type="dxa" w:w="1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강의</w:t>
            </w:r>
          </w:p>
        </w:tc>
        <w:tc>
          <w:tcPr>
            <w:tcW w:type="dxa" w:w="3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B85042"/>
                <w:sz w:val="18"/>
                <w:szCs w:val="18"/>
              </w:rPr>
              <w:t xml:space="preserve">사내 LLM 특징·보안·활용 범위 비교 (★ 내용 협의 필요)</w:t>
            </w:r>
          </w:p>
        </w:tc>
      </w:tr>
      <w:tr>
        <w:tc>
          <w:tcPr>
            <w:tcW w:type="dxa" w:w="1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2모듈 (1.5H)</w:t>
            </w:r>
          </w:p>
        </w:tc>
        <w:tc>
          <w:tcPr>
            <w:tcW w:type="dxa" w:w="2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업무 시나리오 실습</w:t>
            </w:r>
          </w:p>
        </w:tc>
        <w:tc>
          <w:tcPr>
            <w:tcW w:type="dxa" w:w="1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실습</w:t>
            </w:r>
          </w:p>
        </w:tc>
        <w:tc>
          <w:tcPr>
            <w:tcW w:type="dxa" w:w="3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8"/>
                <w:szCs w:val="18"/>
              </w:rPr>
              <w:t xml:space="preserve">여신/수신/지원부서 별 프롬프트 실전 적용</w:t>
            </w:r>
          </w:p>
        </w:tc>
      </w:tr>
      <w:tr>
        <w:tc>
          <w:tcPr>
            <w:tcW w:type="dxa" w:w="1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3모듈 (45분)</w:t>
            </w:r>
          </w:p>
        </w:tc>
        <w:tc>
          <w:tcPr>
            <w:tcW w:type="dxa" w:w="2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반복 개선 사이클</w:t>
            </w:r>
          </w:p>
        </w:tc>
        <w:tc>
          <w:tcPr>
            <w:tcW w:type="dxa" w:w="1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실습</w:t>
            </w:r>
          </w:p>
        </w:tc>
        <w:tc>
          <w:tcPr>
            <w:tcW w:type="dxa" w:w="3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8"/>
                <w:szCs w:val="18"/>
              </w:rPr>
              <w:t xml:space="preserve">동일 업무 프롬프트 3회 반복 수정 → 품질 비교</w:t>
            </w:r>
          </w:p>
        </w:tc>
      </w:tr>
      <w:tr>
        <w:tc>
          <w:tcPr>
            <w:tcW w:type="dxa" w:w="1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4모듈 (30분)</w:t>
            </w:r>
          </w:p>
        </w:tc>
        <w:tc>
          <w:tcPr>
            <w:tcW w:type="dxa" w:w="2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결과물 공유 &amp; 피드백</w:t>
            </w:r>
          </w:p>
        </w:tc>
        <w:tc>
          <w:tcPr>
            <w:tcW w:type="dxa" w:w="1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발표</w:t>
            </w:r>
          </w:p>
        </w:tc>
        <w:tc>
          <w:tcPr>
            <w:tcW w:type="dxa" w:w="3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8"/>
                <w:szCs w:val="18"/>
              </w:rPr>
              <w:t xml:space="preserve">팀원 간 프롬프트 교차 피드백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40" w:before="280"/>
      </w:pPr>
      <w:r>
        <w:rPr>
          <w:rFonts w:ascii="Malgun Gothic" w:cs="Malgun Gothic" w:eastAsia="Malgun Gothic" w:hAnsi="Malgun Gothic"/>
        </w:rPr>
        <w:t xml:space="preserve">T-3 (4H) — 팀 프로젝트 &amp; 현업 전환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1600"/>
        <w:gridCol w:w="3600"/>
      </w:tblGrid>
      <w:tr>
        <w:tc>
          <w:tcPr>
            <w:tcW w:type="dxa" w:w="1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차시/시간</w:t>
            </w:r>
          </w:p>
        </w:tc>
        <w:tc>
          <w:tcPr>
            <w:tcW w:type="dxa" w:w="2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모듈명</w:t>
            </w:r>
          </w:p>
        </w:tc>
        <w:tc>
          <w:tcPr>
            <w:tcW w:type="dxa" w:w="1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형태</w:t>
            </w:r>
          </w:p>
        </w:tc>
        <w:tc>
          <w:tcPr>
            <w:tcW w:type="dxa" w:w="3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핵심 내용</w:t>
            </w:r>
          </w:p>
        </w:tc>
      </w:tr>
      <w:tr>
        <w:tc>
          <w:tcPr>
            <w:tcW w:type="dxa" w:w="1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Recap (15분)</w:t>
            </w:r>
          </w:p>
        </w:tc>
        <w:tc>
          <w:tcPr>
            <w:tcW w:type="dxa" w:w="2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전 세션 연계</w:t>
            </w:r>
          </w:p>
        </w:tc>
        <w:tc>
          <w:tcPr>
            <w:tcW w:type="dxa" w:w="1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강의</w:t>
            </w:r>
          </w:p>
        </w:tc>
        <w:tc>
          <w:tcPr>
            <w:tcW w:type="dxa" w:w="3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8"/>
                <w:szCs w:val="18"/>
              </w:rPr>
              <w:t xml:space="preserve">T-2 핵심 + AI 도구 활용 원칙 요약</w:t>
            </w:r>
          </w:p>
        </w:tc>
      </w:tr>
      <w:tr>
        <w:tc>
          <w:tcPr>
            <w:tcW w:type="dxa" w:w="1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1모듈 (30분)</w:t>
            </w:r>
          </w:p>
        </w:tc>
        <w:tc>
          <w:tcPr>
            <w:tcW w:type="dxa" w:w="2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프로젝트 킥오프</w:t>
            </w:r>
          </w:p>
        </w:tc>
        <w:tc>
          <w:tcPr>
            <w:tcW w:type="dxa" w:w="1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실습</w:t>
            </w:r>
          </w:p>
        </w:tc>
        <w:tc>
          <w:tcPr>
            <w:tcW w:type="dxa" w:w="3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8"/>
                <w:szCs w:val="18"/>
              </w:rPr>
              <w:t xml:space="preserve">팀 구성 (3~4인) / 업무 시나리오 선택</w:t>
            </w:r>
          </w:p>
        </w:tc>
      </w:tr>
      <w:tr>
        <w:tc>
          <w:tcPr>
            <w:tcW w:type="dxa" w:w="1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2모듈 (1.5H)</w:t>
            </w:r>
          </w:p>
        </w:tc>
        <w:tc>
          <w:tcPr>
            <w:tcW w:type="dxa" w:w="2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팀 실습 과제</w:t>
            </w:r>
          </w:p>
        </w:tc>
        <w:tc>
          <w:tcPr>
            <w:tcW w:type="dxa" w:w="1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실습</w:t>
            </w:r>
          </w:p>
        </w:tc>
        <w:tc>
          <w:tcPr>
            <w:tcW w:type="dxa" w:w="3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8"/>
                <w:szCs w:val="18"/>
              </w:rPr>
              <w:t xml:space="preserve">선택 시나리오 기반 AI 결과물 생성 + 개선</w:t>
            </w:r>
          </w:p>
        </w:tc>
      </w:tr>
      <w:tr>
        <w:tc>
          <w:tcPr>
            <w:tcW w:type="dxa" w:w="1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3모듈 (1H)</w:t>
            </w:r>
          </w:p>
        </w:tc>
        <w:tc>
          <w:tcPr>
            <w:tcW w:type="dxa" w:w="2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팀 발표 &amp; 루브릭 평가</w:t>
            </w:r>
          </w:p>
        </w:tc>
        <w:tc>
          <w:tcPr>
            <w:tcW w:type="dxa" w:w="1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발표</w:t>
            </w:r>
          </w:p>
        </w:tc>
        <w:tc>
          <w:tcPr>
            <w:tcW w:type="dxa" w:w="3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8"/>
                <w:szCs w:val="18"/>
              </w:rPr>
              <w:t xml:space="preserve">5분 발표 → 루브릭 채점 (프롬프트·완성도·적용가능성)</w:t>
            </w:r>
          </w:p>
        </w:tc>
      </w:tr>
      <w:tr>
        <w:tc>
          <w:tcPr>
            <w:tcW w:type="dxa" w:w="1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4모듈 (30분)</w:t>
            </w:r>
          </w:p>
        </w:tc>
        <w:tc>
          <w:tcPr>
            <w:tcW w:type="dxa" w:w="2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과정 총정리 &amp; 현업 연결</w:t>
            </w:r>
          </w:p>
        </w:tc>
        <w:tc>
          <w:tcPr>
            <w:tcW w:type="dxa" w:w="1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강의</w:t>
            </w:r>
          </w:p>
        </w:tc>
        <w:tc>
          <w:tcPr>
            <w:tcW w:type="dxa" w:w="3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8"/>
                <w:szCs w:val="18"/>
              </w:rPr>
              <w:t xml:space="preserve">현업 복귀 후 AI 활용 로드맵 제시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</w:rPr>
        <w:t xml:space="preserve">3-B. 부장과정 커리큘럼 (D-1 ~ D-3)</w:t>
      </w:r>
    </w:p>
    <w:p>
      <w:pPr>
        <w:pStyle w:val="Heading3"/>
        <w:spacing w:after="140" w:before="280"/>
      </w:pPr>
      <w:r>
        <w:rPr>
          <w:rFonts w:ascii="Malgun Gothic" w:cs="Malgun Gothic" w:eastAsia="Malgun Gothic" w:hAnsi="Malgun Gothic"/>
        </w:rPr>
        <w:t xml:space="preserve">D-1 (4H) — AI 전략 이해 &amp; 의사결정 맥락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1600"/>
        <w:gridCol w:w="3600"/>
      </w:tblGrid>
      <w:tr>
        <w:tc>
          <w:tcPr>
            <w:tcW w:type="dxa" w:w="1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차시/시간</w:t>
            </w:r>
          </w:p>
        </w:tc>
        <w:tc>
          <w:tcPr>
            <w:tcW w:type="dxa" w:w="2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모듈명</w:t>
            </w:r>
          </w:p>
        </w:tc>
        <w:tc>
          <w:tcPr>
            <w:tcW w:type="dxa" w:w="1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형태</w:t>
            </w:r>
          </w:p>
        </w:tc>
        <w:tc>
          <w:tcPr>
            <w:tcW w:type="dxa" w:w="3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핵심 내용</w:t>
            </w:r>
          </w:p>
        </w:tc>
      </w:tr>
      <w:tr>
        <w:tc>
          <w:tcPr>
            <w:tcW w:type="dxa" w:w="1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Recap (15분)</w:t>
            </w:r>
          </w:p>
        </w:tc>
        <w:tc>
          <w:tcPr>
            <w:tcW w:type="dxa" w:w="2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전 세션 연계</w:t>
            </w:r>
          </w:p>
        </w:tc>
        <w:tc>
          <w:tcPr>
            <w:tcW w:type="dxa" w:w="1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강의</w:t>
            </w:r>
          </w:p>
        </w:tc>
        <w:tc>
          <w:tcPr>
            <w:tcW w:type="dxa" w:w="3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8"/>
                <w:szCs w:val="18"/>
              </w:rPr>
              <w:t xml:space="preserve">기초 개념 환기 (1회차는 과정 개요 소개)</w:t>
            </w:r>
          </w:p>
        </w:tc>
      </w:tr>
      <w:tr>
        <w:tc>
          <w:tcPr>
            <w:tcW w:type="dxa" w:w="1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1모듈 (1H)</w:t>
            </w:r>
          </w:p>
        </w:tc>
        <w:tc>
          <w:tcPr>
            <w:tcW w:type="dxa" w:w="2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AI 트렌드 &amp; 경영 영향</w:t>
            </w:r>
          </w:p>
        </w:tc>
        <w:tc>
          <w:tcPr>
            <w:tcW w:type="dxa" w:w="1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강의</w:t>
            </w:r>
          </w:p>
        </w:tc>
        <w:tc>
          <w:tcPr>
            <w:tcW w:type="dxa" w:w="3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8"/>
                <w:szCs w:val="18"/>
              </w:rPr>
              <w:t xml:space="preserve">글로벌 금융 AI 전략 트렌드 / IBK AX 방향성 해석</w:t>
            </w:r>
          </w:p>
        </w:tc>
      </w:tr>
      <w:tr>
        <w:tc>
          <w:tcPr>
            <w:tcW w:type="dxa" w:w="1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2모듈 (1H)</w:t>
            </w:r>
          </w:p>
        </w:tc>
        <w:tc>
          <w:tcPr>
            <w:tcW w:type="dxa" w:w="2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AI 리스크 &amp; 책임 경영</w:t>
            </w:r>
          </w:p>
        </w:tc>
        <w:tc>
          <w:tcPr>
            <w:tcW w:type="dxa" w:w="1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강의</w:t>
            </w:r>
          </w:p>
        </w:tc>
        <w:tc>
          <w:tcPr>
            <w:tcW w:type="dxa" w:w="3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8"/>
                <w:szCs w:val="18"/>
              </w:rPr>
              <w:t xml:space="preserve">AI 환각·편향·규제 이슈 → 관리자 판단 프레임</w:t>
            </w:r>
          </w:p>
        </w:tc>
      </w:tr>
      <w:tr>
        <w:tc>
          <w:tcPr>
            <w:tcW w:type="dxa" w:w="1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3모듈 (1.5H)</w:t>
            </w:r>
          </w:p>
        </w:tc>
        <w:tc>
          <w:tcPr>
            <w:tcW w:type="dxa" w:w="2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프롬프트 체험 실습</w:t>
            </w:r>
          </w:p>
        </w:tc>
        <w:tc>
          <w:tcPr>
            <w:tcW w:type="dxa" w:w="1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실습</w:t>
            </w:r>
          </w:p>
        </w:tc>
        <w:tc>
          <w:tcPr>
            <w:tcW w:type="dxa" w:w="3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8"/>
                <w:szCs w:val="18"/>
              </w:rPr>
              <w:t xml:space="preserve">부서 업무 맥락 프롬프트 직접 작성 (관리자 수준)</w:t>
            </w:r>
          </w:p>
        </w:tc>
      </w:tr>
      <w:tr>
        <w:tc>
          <w:tcPr>
            <w:tcW w:type="dxa" w:w="1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4모듈 (30분)</w:t>
            </w:r>
          </w:p>
        </w:tc>
        <w:tc>
          <w:tcPr>
            <w:tcW w:type="dxa" w:w="2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토론</w:t>
            </w:r>
          </w:p>
        </w:tc>
        <w:tc>
          <w:tcPr>
            <w:tcW w:type="dxa" w:w="1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토론</w:t>
            </w:r>
          </w:p>
        </w:tc>
        <w:tc>
          <w:tcPr>
            <w:tcW w:type="dxa" w:w="3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8"/>
                <w:szCs w:val="18"/>
              </w:rPr>
              <w:t xml:space="preserve">부서 내 AI 도입 장벽 &amp; 해결 방향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40" w:before="280"/>
      </w:pPr>
      <w:r>
        <w:rPr>
          <w:rFonts w:ascii="Malgun Gothic" w:cs="Malgun Gothic" w:eastAsia="Malgun Gothic" w:hAnsi="Malgun Gothic"/>
        </w:rPr>
        <w:t xml:space="preserve">D-2 (4H) — 부서 AI 전환 기획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1600"/>
        <w:gridCol w:w="3600"/>
      </w:tblGrid>
      <w:tr>
        <w:tc>
          <w:tcPr>
            <w:tcW w:type="dxa" w:w="1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차시/시간</w:t>
            </w:r>
          </w:p>
        </w:tc>
        <w:tc>
          <w:tcPr>
            <w:tcW w:type="dxa" w:w="2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모듈명</w:t>
            </w:r>
          </w:p>
        </w:tc>
        <w:tc>
          <w:tcPr>
            <w:tcW w:type="dxa" w:w="1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형태</w:t>
            </w:r>
          </w:p>
        </w:tc>
        <w:tc>
          <w:tcPr>
            <w:tcW w:type="dxa" w:w="3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핵심 내용</w:t>
            </w:r>
          </w:p>
        </w:tc>
      </w:tr>
      <w:tr>
        <w:tc>
          <w:tcPr>
            <w:tcW w:type="dxa" w:w="1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Recap (15분)</w:t>
            </w:r>
          </w:p>
        </w:tc>
        <w:tc>
          <w:tcPr>
            <w:tcW w:type="dxa" w:w="2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전 세션 연계</w:t>
            </w:r>
          </w:p>
        </w:tc>
        <w:tc>
          <w:tcPr>
            <w:tcW w:type="dxa" w:w="1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강의</w:t>
            </w:r>
          </w:p>
        </w:tc>
        <w:tc>
          <w:tcPr>
            <w:tcW w:type="dxa" w:w="3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8"/>
                <w:szCs w:val="18"/>
              </w:rPr>
              <w:t xml:space="preserve">D-1 핵심 + 금융권 AI 최신 사례 업데이트</w:t>
            </w:r>
          </w:p>
        </w:tc>
      </w:tr>
      <w:tr>
        <w:tc>
          <w:tcPr>
            <w:tcW w:type="dxa" w:w="1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1모듈 (1H)</w:t>
            </w:r>
          </w:p>
        </w:tc>
        <w:tc>
          <w:tcPr>
            <w:tcW w:type="dxa" w:w="2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사내 LLM 활용 전략</w:t>
            </w:r>
          </w:p>
        </w:tc>
        <w:tc>
          <w:tcPr>
            <w:tcW w:type="dxa" w:w="1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강의</w:t>
            </w:r>
          </w:p>
        </w:tc>
        <w:tc>
          <w:tcPr>
            <w:tcW w:type="dxa" w:w="3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B85042"/>
                <w:sz w:val="18"/>
                <w:szCs w:val="18"/>
              </w:rPr>
              <w:t xml:space="preserve">사내 LLM 연계 가능 업무 영역 식별 (★ 협의 필요)</w:t>
            </w:r>
          </w:p>
        </w:tc>
      </w:tr>
      <w:tr>
        <w:tc>
          <w:tcPr>
            <w:tcW w:type="dxa" w:w="1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2모듈 (1.5H)</w:t>
            </w:r>
          </w:p>
        </w:tc>
        <w:tc>
          <w:tcPr>
            <w:tcW w:type="dxa" w:w="2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부서 AI 적용 시나리오</w:t>
            </w:r>
          </w:p>
        </w:tc>
        <w:tc>
          <w:tcPr>
            <w:tcW w:type="dxa" w:w="1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실습</w:t>
            </w:r>
          </w:p>
        </w:tc>
        <w:tc>
          <w:tcPr>
            <w:tcW w:type="dxa" w:w="3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8"/>
                <w:szCs w:val="18"/>
              </w:rPr>
              <w:t xml:space="preserve">현재 반복 업무 AI 전환 방안 기획 (개인 산출물)</w:t>
            </w:r>
          </w:p>
        </w:tc>
      </w:tr>
      <w:tr>
        <w:tc>
          <w:tcPr>
            <w:tcW w:type="dxa" w:w="1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3모듈 (45분)</w:t>
            </w:r>
          </w:p>
        </w:tc>
        <w:tc>
          <w:tcPr>
            <w:tcW w:type="dxa" w:w="2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실습 결과 발표</w:t>
            </w:r>
          </w:p>
        </w:tc>
        <w:tc>
          <w:tcPr>
            <w:tcW w:type="dxa" w:w="1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발표</w:t>
            </w:r>
          </w:p>
        </w:tc>
        <w:tc>
          <w:tcPr>
            <w:tcW w:type="dxa" w:w="3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8"/>
                <w:szCs w:val="18"/>
              </w:rPr>
              <w:t xml:space="preserve">개인 시나리오 3분 공유 + 강사 코멘트</w:t>
            </w:r>
          </w:p>
        </w:tc>
      </w:tr>
      <w:tr>
        <w:tc>
          <w:tcPr>
            <w:tcW w:type="dxa" w:w="1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4모듈 (30분)</w:t>
            </w:r>
          </w:p>
        </w:tc>
        <w:tc>
          <w:tcPr>
            <w:tcW w:type="dxa" w:w="2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AI 도입 장벽 Workshop</w:t>
            </w:r>
          </w:p>
        </w:tc>
        <w:tc>
          <w:tcPr>
            <w:tcW w:type="dxa" w:w="1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토론</w:t>
            </w:r>
          </w:p>
        </w:tc>
        <w:tc>
          <w:tcPr>
            <w:tcW w:type="dxa" w:w="3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8"/>
                <w:szCs w:val="18"/>
              </w:rPr>
              <w:t xml:space="preserve">조직 내 AI 확산 저항 요인 + 대응 전략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40" w:before="280"/>
      </w:pPr>
      <w:r>
        <w:rPr>
          <w:rFonts w:ascii="Malgun Gothic" w:cs="Malgun Gothic" w:eastAsia="Malgun Gothic" w:hAnsi="Malgun Gothic"/>
        </w:rPr>
        <w:t xml:space="preserve">D-3 (4H) — 실행 계획 수립 &amp; 팀 리딩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1600"/>
        <w:gridCol w:w="3600"/>
      </w:tblGrid>
      <w:tr>
        <w:tc>
          <w:tcPr>
            <w:tcW w:type="dxa" w:w="1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차시/시간</w:t>
            </w:r>
          </w:p>
        </w:tc>
        <w:tc>
          <w:tcPr>
            <w:tcW w:type="dxa" w:w="2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모듈명</w:t>
            </w:r>
          </w:p>
        </w:tc>
        <w:tc>
          <w:tcPr>
            <w:tcW w:type="dxa" w:w="1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형태</w:t>
            </w:r>
          </w:p>
        </w:tc>
        <w:tc>
          <w:tcPr>
            <w:tcW w:type="dxa" w:w="3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핵심 내용</w:t>
            </w:r>
          </w:p>
        </w:tc>
      </w:tr>
      <w:tr>
        <w:tc>
          <w:tcPr>
            <w:tcW w:type="dxa" w:w="1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Recap (15분)</w:t>
            </w:r>
          </w:p>
        </w:tc>
        <w:tc>
          <w:tcPr>
            <w:tcW w:type="dxa" w:w="2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전 세션 연계</w:t>
            </w:r>
          </w:p>
        </w:tc>
        <w:tc>
          <w:tcPr>
            <w:tcW w:type="dxa" w:w="1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강의</w:t>
            </w:r>
          </w:p>
        </w:tc>
        <w:tc>
          <w:tcPr>
            <w:tcW w:type="dxa" w:w="3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8"/>
                <w:szCs w:val="18"/>
              </w:rPr>
              <w:t xml:space="preserve">D-2 핵심 + 부서 시나리오 피드백 요약</w:t>
            </w:r>
          </w:p>
        </w:tc>
      </w:tr>
      <w:tr>
        <w:tc>
          <w:tcPr>
            <w:tcW w:type="dxa" w:w="1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1모듈 (1H)</w:t>
            </w:r>
          </w:p>
        </w:tc>
        <w:tc>
          <w:tcPr>
            <w:tcW w:type="dxa" w:w="2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AI 조직 문화 리딩</w:t>
            </w:r>
          </w:p>
        </w:tc>
        <w:tc>
          <w:tcPr>
            <w:tcW w:type="dxa" w:w="1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강의</w:t>
            </w:r>
          </w:p>
        </w:tc>
        <w:tc>
          <w:tcPr>
            <w:tcW w:type="dxa" w:w="3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8"/>
                <w:szCs w:val="18"/>
              </w:rPr>
              <w:t xml:space="preserve">팀장/팀원 AI 역량 격차 관리 / 심리적 안전감 조성</w:t>
            </w:r>
          </w:p>
        </w:tc>
      </w:tr>
      <w:tr>
        <w:tc>
          <w:tcPr>
            <w:tcW w:type="dxa" w:w="1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2모듈 (1H)</w:t>
            </w:r>
          </w:p>
        </w:tc>
        <w:tc>
          <w:tcPr>
            <w:tcW w:type="dxa" w:w="2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90일 AI 전환 실행 계획</w:t>
            </w:r>
          </w:p>
        </w:tc>
        <w:tc>
          <w:tcPr>
            <w:tcW w:type="dxa" w:w="1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실습</w:t>
            </w:r>
          </w:p>
        </w:tc>
        <w:tc>
          <w:tcPr>
            <w:tcW w:type="dxa" w:w="3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8"/>
                <w:szCs w:val="18"/>
              </w:rPr>
              <w:t xml:space="preserve">부서 단위 AI 도입 90일 Action Plan 작성</w:t>
            </w:r>
          </w:p>
        </w:tc>
      </w:tr>
      <w:tr>
        <w:tc>
          <w:tcPr>
            <w:tcW w:type="dxa" w:w="1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3모듈 (1H)</w:t>
            </w:r>
          </w:p>
        </w:tc>
        <w:tc>
          <w:tcPr>
            <w:tcW w:type="dxa" w:w="2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실행 계획 발표 &amp; 피어 리뷰</w:t>
            </w:r>
          </w:p>
        </w:tc>
        <w:tc>
          <w:tcPr>
            <w:tcW w:type="dxa" w:w="1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발표</w:t>
            </w:r>
          </w:p>
        </w:tc>
        <w:tc>
          <w:tcPr>
            <w:tcW w:type="dxa" w:w="3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8"/>
                <w:szCs w:val="18"/>
              </w:rPr>
              <w:t xml:space="preserve">5분 발표 → 동료 부장 교차 피드백</w:t>
            </w:r>
          </w:p>
        </w:tc>
      </w:tr>
      <w:tr>
        <w:tc>
          <w:tcPr>
            <w:tcW w:type="dxa" w:w="1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4모듈 (30분)</w:t>
            </w:r>
          </w:p>
        </w:tc>
        <w:tc>
          <w:tcPr>
            <w:tcW w:type="dxa" w:w="2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과정 총정리 &amp; 다음 액션</w:t>
            </w:r>
          </w:p>
        </w:tc>
        <w:tc>
          <w:tcPr>
            <w:tcW w:type="dxa" w:w="1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강의</w:t>
            </w:r>
          </w:p>
        </w:tc>
        <w:tc>
          <w:tcPr>
            <w:tcW w:type="dxa" w:w="3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8"/>
                <w:szCs w:val="18"/>
              </w:rPr>
              <w:t xml:space="preserve">경영진 보고 포인트 정리 + 수료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</w:rPr>
        <w:t xml:space="preserve">3-C. 팀장 vs 부장 비교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c>
          <w:tcPr>
            <w:tcW w:type="dxa" w:w="3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팀장과정</w:t>
            </w:r>
          </w:p>
        </w:tc>
        <w:tc>
          <w:tcPr>
            <w:tcW w:type="dxa" w:w="3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부장과정</w:t>
            </w:r>
          </w:p>
        </w:tc>
      </w:tr>
      <w:tr>
        <w:tc>
          <w:tcPr>
            <w:tcW w:type="dxa" w:w="3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초점</w:t>
            </w:r>
          </w:p>
        </w:tc>
        <w:tc>
          <w:tcPr>
            <w:tcW w:type="dxa" w:w="3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도구 숙달 + 실습 완주</w:t>
            </w:r>
          </w:p>
        </w:tc>
        <w:tc>
          <w:tcPr>
            <w:tcW w:type="dxa" w:w="3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전략 이해 + 의사결정 지원</w:t>
            </w:r>
          </w:p>
        </w:tc>
      </w:tr>
      <w:tr>
        <w:tc>
          <w:tcPr>
            <w:tcW w:type="dxa" w:w="3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LLM 실습</w:t>
            </w:r>
          </w:p>
        </w:tc>
        <w:tc>
          <w:tcPr>
            <w:tcW w:type="dxa" w:w="3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직접 프롬프트 작성 (多)</w:t>
            </w:r>
          </w:p>
        </w:tc>
        <w:tc>
          <w:tcPr>
            <w:tcW w:type="dxa" w:w="3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체험 수준 + 업무 기획 (中)</w:t>
            </w:r>
          </w:p>
        </w:tc>
      </w:tr>
      <w:tr>
        <w:tc>
          <w:tcPr>
            <w:tcW w:type="dxa" w:w="3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최종 산출물</w:t>
            </w:r>
          </w:p>
        </w:tc>
        <w:tc>
          <w:tcPr>
            <w:tcW w:type="dxa" w:w="3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팀 프로젝트 결과물</w:t>
            </w:r>
          </w:p>
        </w:tc>
        <w:tc>
          <w:tcPr>
            <w:tcW w:type="dxa" w:w="3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90일 실행계획서</w:t>
            </w:r>
          </w:p>
        </w:tc>
      </w:tr>
      <w:tr>
        <w:tc>
          <w:tcPr>
            <w:tcW w:type="dxa" w:w="3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의사결정 콘텐츠</w:t>
            </w:r>
          </w:p>
        </w:tc>
        <w:tc>
          <w:tcPr>
            <w:tcW w:type="dxa" w:w="3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낮음</w:t>
            </w:r>
          </w:p>
        </w:tc>
        <w:tc>
          <w:tcPr>
            <w:tcW w:type="dxa" w:w="3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높음 (AI 리스크, 조직 관리)</w:t>
            </w:r>
          </w:p>
        </w:tc>
      </w:tr>
      <w:tr>
        <w:tc>
          <w:tcPr>
            <w:tcW w:type="dxa" w:w="3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사내 LLM 비중</w:t>
            </w:r>
          </w:p>
        </w:tc>
        <w:tc>
          <w:tcPr>
            <w:tcW w:type="dxa" w:w="3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실습 포함 (★협의)</w:t>
            </w:r>
          </w:p>
        </w:tc>
        <w:tc>
          <w:tcPr>
            <w:tcW w:type="dxa" w:w="3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전략적 활용 논의 위주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Malgun Gothic" w:cs="Malgun Gothic" w:eastAsia="Malgun Gothic" w:hAnsi="Malgun Gothic"/>
        </w:rPr>
        <w:t xml:space="preserve">4. 강사 구성 및 교육 인프라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800"/>
      </w:tblGrid>
      <w:tr>
        <w:tc>
          <w:tcPr>
            <w:tcW w:type="dxa" w:w="3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기준</w:t>
            </w:r>
          </w:p>
        </w:tc>
        <w:tc>
          <w:tcPr>
            <w:tcW w:type="dxa" w:w="38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 / 미확정 사항</w:t>
            </w:r>
          </w:p>
        </w:tc>
      </w:tr>
      <w:tr>
        <w:tc>
          <w:tcPr>
            <w:tcW w:type="dxa" w:w="3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PC / 노트북</w:t>
            </w:r>
          </w:p>
        </w:tc>
        <w:tc>
          <w:tcPr>
            <w:tcW w:type="dxa" w:w="2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1인 1석</w:t>
            </w:r>
          </w:p>
        </w:tc>
        <w:tc>
          <w:tcPr>
            <w:tcW w:type="dxa" w:w="38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8"/>
                <w:szCs w:val="18"/>
              </w:rPr>
              <w:t xml:space="preserve">개인 AI 실습 필수 — 공용 PC 가능 여부 확인 필요</w:t>
            </w:r>
          </w:p>
        </w:tc>
      </w:tr>
      <w:tr>
        <w:tc>
          <w:tcPr>
            <w:tcW w:type="dxa" w:w="3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인터넷 연결</w:t>
            </w:r>
          </w:p>
        </w:tc>
        <w:tc>
          <w:tcPr>
            <w:tcW w:type="dxa" w:w="2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전원 보장</w:t>
            </w:r>
          </w:p>
        </w:tc>
        <w:tc>
          <w:tcPr>
            <w:tcW w:type="dxa" w:w="38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8"/>
                <w:szCs w:val="18"/>
              </w:rPr>
              <w:t xml:space="preserve">외부망 사용 가능 여부 사전 확인 필수 (상용 LLM 접속)</w:t>
            </w:r>
          </w:p>
        </w:tc>
      </w:tr>
      <w:tr>
        <w:tc>
          <w:tcPr>
            <w:tcW w:type="dxa" w:w="3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사내 LLM 접속</w:t>
            </w:r>
          </w:p>
        </w:tc>
        <w:tc>
          <w:tcPr>
            <w:tcW w:type="dxa" w:w="2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B85042"/>
                <w:sz w:val="20"/>
                <w:szCs w:val="20"/>
              </w:rPr>
              <w:t xml:space="preserve">★ 협의 필요</w:t>
            </w:r>
          </w:p>
        </w:tc>
        <w:tc>
          <w:tcPr>
            <w:tcW w:type="dxa" w:w="38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8"/>
                <w:szCs w:val="18"/>
              </w:rPr>
              <w:t xml:space="preserve">사내 망 환경에서 LLM API 접속 허용 여부 확인</w:t>
            </w:r>
          </w:p>
        </w:tc>
      </w:tr>
      <w:tr>
        <w:tc>
          <w:tcPr>
            <w:tcW w:type="dxa" w:w="3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강의 프로젝터</w:t>
            </w:r>
          </w:p>
        </w:tc>
        <w:tc>
          <w:tcPr>
            <w:tcW w:type="dxa" w:w="2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고해상도 권장</w:t>
            </w:r>
          </w:p>
        </w:tc>
        <w:tc>
          <w:tcPr>
            <w:tcW w:type="dxa" w:w="38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8"/>
                <w:szCs w:val="18"/>
              </w:rPr>
              <w:t xml:space="preserve">AI 결과물 시연 화면 공유 용도</w:t>
            </w:r>
          </w:p>
        </w:tc>
      </w:tr>
      <w:tr>
        <w:tc>
          <w:tcPr>
            <w:tcW w:type="dxa" w:w="3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강의실 규모</w:t>
            </w:r>
          </w:p>
        </w:tc>
        <w:tc>
          <w:tcPr>
            <w:tcW w:type="dxa" w:w="2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30명 수용</w:t>
            </w:r>
          </w:p>
        </w:tc>
        <w:tc>
          <w:tcPr>
            <w:tcW w:type="dxa" w:w="38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8"/>
                <w:szCs w:val="18"/>
              </w:rPr>
              <w:t xml:space="preserve">원형/반원형 배치 → 팀 실습에 적합</w:t>
            </w:r>
          </w:p>
        </w:tc>
      </w:tr>
      <w:tr>
        <w:tc>
          <w:tcPr>
            <w:tcW w:type="dxa" w:w="3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녹화/촬영</w:t>
            </w:r>
          </w:p>
        </w:tc>
        <w:tc>
          <w:tcPr>
            <w:tcW w:type="dxa" w:w="2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B85042"/>
                <w:sz w:val="20"/>
                <w:szCs w:val="20"/>
              </w:rPr>
              <w:t xml:space="preserve">★ 협의 필요</w:t>
            </w:r>
          </w:p>
        </w:tc>
        <w:tc>
          <w:tcPr>
            <w:tcW w:type="dxa" w:w="38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8"/>
                <w:szCs w:val="18"/>
              </w:rPr>
              <w:t xml:space="preserve">강의 콘텐츠 자산화 여부 (저작권·초상권 협의)</w:t>
            </w:r>
          </w:p>
        </w:tc>
      </w:tr>
      <w:tr>
        <w:tc>
          <w:tcPr>
            <w:tcW w:type="dxa" w:w="3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보조강사 투입</w:t>
            </w:r>
          </w:p>
        </w:tc>
        <w:tc>
          <w:tcPr>
            <w:tcW w:type="dxa" w:w="2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B85042"/>
                <w:sz w:val="20"/>
                <w:szCs w:val="20"/>
              </w:rPr>
              <w:t xml:space="preserve">★ 협의 필요</w:t>
            </w:r>
          </w:p>
        </w:tc>
        <w:tc>
          <w:tcPr>
            <w:tcW w:type="dxa" w:w="38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8"/>
                <w:szCs w:val="18"/>
              </w:rPr>
              <w:t xml:space="preserve">세션당 주강사 1+보조강사 1 구성 vs 주강사 단독 결정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color w:val="B85042"/>
          <w:sz w:val="18"/>
          <w:szCs w:val="18"/>
        </w:rPr>
        <w:t xml:space="preserve">※ ★ 표시 항목은 IBK 담당자 확인 또는 LLM팀 협의 후 확정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Malgun Gothic" w:cs="Malgun Gothic" w:eastAsia="Malgun Gothic" w:hAnsi="Malgun Gothic"/>
        </w:rPr>
        <w:t xml:space="preserve">5. 사내 LLM 연계 전략</w:t>
      </w:r>
    </w:p>
    <w:p>
      <w:pPr>
        <w:spacing w:after="140"/>
      </w:pPr>
      <w:r>
        <w:rPr>
          <w:rFonts w:ascii="Malgun Gothic" w:cs="Malgun Gothic" w:eastAsia="Malgun Gothic" w:hAnsi="Malgun Gothic"/>
          <w:b/>
          <w:bCs/>
          <w:color w:val="B85042"/>
          <w:sz w:val="20"/>
          <w:szCs w:val="20"/>
        </w:rPr>
        <w:t xml:space="preserve">⚠️  이 섹션은 알파코 내부 전략용입니다. 고객사 제출 기획안에서는 중립 표현으로 교체하여 사용하십시오.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</w:rPr>
        <w:t xml:space="preserve">5-1. 상용 LLM vs 사내 LLM 비교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c>
          <w:tcPr>
            <w:tcW w:type="dxa" w:w="3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상용 LLM (ChatGPT 등)</w:t>
            </w:r>
          </w:p>
        </w:tc>
        <w:tc>
          <w:tcPr>
            <w:tcW w:type="dxa" w:w="3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사내 LLM (IBK 내부)</w:t>
            </w:r>
          </w:p>
        </w:tc>
      </w:tr>
      <w:tr>
        <w:tc>
          <w:tcPr>
            <w:tcW w:type="dxa" w:w="3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접근성</w:t>
            </w:r>
          </w:p>
        </w:tc>
        <w:tc>
          <w:tcPr>
            <w:tcW w:type="dxa" w:w="3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외부망 필요 / 어디서나 가능</w:t>
            </w:r>
          </w:p>
        </w:tc>
        <w:tc>
          <w:tcPr>
            <w:tcW w:type="dxa" w:w="3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내부망 전용 / 보안 우수</w:t>
            </w:r>
          </w:p>
        </w:tc>
      </w:tr>
      <w:tr>
        <w:tc>
          <w:tcPr>
            <w:tcW w:type="dxa" w:w="3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데이터 보안</w:t>
            </w:r>
          </w:p>
        </w:tc>
        <w:tc>
          <w:tcPr>
            <w:tcW w:type="dxa" w:w="3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입력 데이터 외부 전송 위험</w:t>
            </w:r>
          </w:p>
        </w:tc>
        <w:tc>
          <w:tcPr>
            <w:tcW w:type="dxa" w:w="3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행내 데이터 직접 활용 가능</w:t>
            </w:r>
          </w:p>
        </w:tc>
      </w:tr>
      <w:tr>
        <w:tc>
          <w:tcPr>
            <w:tcW w:type="dxa" w:w="3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커스터마이징</w:t>
            </w:r>
          </w:p>
        </w:tc>
        <w:tc>
          <w:tcPr>
            <w:tcW w:type="dxa" w:w="3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제한적 (API 조정)</w:t>
            </w:r>
          </w:p>
        </w:tc>
        <w:tc>
          <w:tcPr>
            <w:tcW w:type="dxa" w:w="3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금융 도메인 파인튜닝 가능</w:t>
            </w:r>
          </w:p>
        </w:tc>
      </w:tr>
      <w:tr>
        <w:tc>
          <w:tcPr>
            <w:tcW w:type="dxa" w:w="3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실습 활용도</w:t>
            </w:r>
          </w:p>
        </w:tc>
        <w:tc>
          <w:tcPr>
            <w:tcW w:type="dxa" w:w="3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즉시 실습 가능 (교육 용이)</w:t>
            </w:r>
          </w:p>
        </w:tc>
        <w:tc>
          <w:tcPr>
            <w:tcW w:type="dxa" w:w="3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B85042"/>
                <w:sz w:val="20"/>
                <w:szCs w:val="20"/>
              </w:rPr>
              <w:t xml:space="preserve">★ 교육 내 접속 환경 구성 필요</w:t>
            </w:r>
          </w:p>
        </w:tc>
      </w:tr>
      <w:tr>
        <w:tc>
          <w:tcPr>
            <w:tcW w:type="dxa" w:w="3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강의 포지션</w:t>
            </w:r>
          </w:p>
        </w:tc>
        <w:tc>
          <w:tcPr>
            <w:tcW w:type="dxa" w:w="3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프롬프트 원리 학습 도구</w:t>
            </w:r>
          </w:p>
        </w:tc>
        <w:tc>
          <w:tcPr>
            <w:tcW w:type="dxa" w:w="3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현업 실전 도구 → 교육 후 지속 활용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</w:rPr>
        <w:t xml:space="preserve">5-2. 알파코의 차별화 포인트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알파코는 IBK LLM 개발팀과 사전 미팅을 통해 다음을 제공할 수 있다: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사내 LLM 연동 실습 시나리오 설계 (미팅 확정 전제)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커리큘럼 내 "사내 LLM 체험" 모듈 삽입 (D-2, T-2 세션)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실습 환경 구성 지원 (API 키 발급 프로세스 가이드 포함)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</w:rPr>
        <w:t xml:space="preserve">5-3. RFP 표현 전략 (제안서 작성 시 참고)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</w:tblGrid>
      <w:tr>
        <w:tc>
          <w:tcPr>
            <w:tcW w:type="dxa" w:w="48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내부 표현 (금지)</w:t>
            </w:r>
          </w:p>
        </w:tc>
        <w:tc>
          <w:tcPr>
            <w:tcW w:type="dxa" w:w="48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RFP·제안서 중립 표현 (권장)</w:t>
            </w:r>
          </w:p>
        </w:tc>
      </w:tr>
      <w:tr>
        <w:tc>
          <w:tcPr>
            <w:tcW w:type="dxa" w:w="48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"사내 LLM API 직접 연동"</w:t>
            </w:r>
          </w:p>
        </w:tc>
        <w:tc>
          <w:tcPr>
            <w:tcW w:type="dxa" w:w="48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"행내 디지털 환경에 최적화된 실습 구성"</w:t>
            </w:r>
          </w:p>
        </w:tc>
      </w:tr>
      <w:tr>
        <w:tc>
          <w:tcPr>
            <w:tcW w:type="dxa" w:w="48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"IBK LLM 파인튜닝 커스터마이징"</w:t>
            </w:r>
          </w:p>
        </w:tc>
        <w:tc>
          <w:tcPr>
            <w:tcW w:type="dxa" w:w="48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"금융 도메인 특화 실습 시나리오 제공"</w:t>
            </w:r>
          </w:p>
        </w:tc>
      </w:tr>
      <w:tr>
        <w:tc>
          <w:tcPr>
            <w:tcW w:type="dxa" w:w="48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"GPT 사용 불가 시 알파코 대체 LLM 제공"</w:t>
            </w:r>
          </w:p>
        </w:tc>
        <w:tc>
          <w:tcPr>
            <w:tcW w:type="dxa" w:w="48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"내·외부망 환경 모두 지원 가능한 유연한 도구 설계"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Malgun Gothic" w:cs="Malgun Gothic" w:eastAsia="Malgun Gothic" w:hAnsi="Malgun Gothic"/>
        </w:rPr>
        <w:t xml:space="preserve">6. 기대 효과 및 KPI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200"/>
        <w:gridCol w:w="2800"/>
      </w:tblGrid>
      <w:tr>
        <w:tc>
          <w:tcPr>
            <w:tcW w:type="dxa" w:w="18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8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2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목표값</w:t>
            </w:r>
          </w:p>
        </w:tc>
        <w:tc>
          <w:tcPr>
            <w:tcW w:type="dxa" w:w="28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측정 방법</w:t>
            </w:r>
          </w:p>
        </w:tc>
      </w:tr>
      <w:tr>
        <w:tc>
          <w:tcPr>
            <w:tcW w:type="dxa" w:w="18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K1</w:t>
            </w:r>
          </w:p>
        </w:tc>
        <w:tc>
          <w:tcPr>
            <w:tcW w:type="dxa" w:w="28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교육 만족도</w:t>
            </w:r>
          </w:p>
        </w:tc>
        <w:tc>
          <w:tcPr>
            <w:tcW w:type="dxa" w:w="2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4.5/5.0 이상</w:t>
            </w:r>
          </w:p>
        </w:tc>
        <w:tc>
          <w:tcPr>
            <w:tcW w:type="dxa" w:w="28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8"/>
                <w:szCs w:val="18"/>
              </w:rPr>
              <w:t xml:space="preserve">과정 종료 직후 5점 척도 설문</w:t>
            </w:r>
          </w:p>
        </w:tc>
      </w:tr>
      <w:tr>
        <w:tc>
          <w:tcPr>
            <w:tcW w:type="dxa" w:w="18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K2</w:t>
            </w:r>
          </w:p>
        </w:tc>
        <w:tc>
          <w:tcPr>
            <w:tcW w:type="dxa" w:w="28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산출물 완성률</w:t>
            </w:r>
          </w:p>
        </w:tc>
        <w:tc>
          <w:tcPr>
            <w:tcW w:type="dxa" w:w="2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100%</w:t>
            </w:r>
          </w:p>
        </w:tc>
        <w:tc>
          <w:tcPr>
            <w:tcW w:type="dxa" w:w="28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8"/>
                <w:szCs w:val="18"/>
              </w:rPr>
              <w:t xml:space="preserve">전 수강생 최종 산출물 제출 완료</w:t>
            </w:r>
          </w:p>
        </w:tc>
      </w:tr>
      <w:tr>
        <w:tc>
          <w:tcPr>
            <w:tcW w:type="dxa" w:w="18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K3</w:t>
            </w:r>
          </w:p>
        </w:tc>
        <w:tc>
          <w:tcPr>
            <w:tcW w:type="dxa" w:w="28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현업 활용 선언률</w:t>
            </w:r>
          </w:p>
        </w:tc>
        <w:tc>
          <w:tcPr>
            <w:tcW w:type="dxa" w:w="2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80% 이상</w:t>
            </w:r>
          </w:p>
        </w:tc>
        <w:tc>
          <w:tcPr>
            <w:tcW w:type="dxa" w:w="28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8"/>
                <w:szCs w:val="18"/>
              </w:rPr>
              <w:t xml:space="preserve">수료 후 1주 내 AI 활용 의향 자기보고</w:t>
            </w:r>
          </w:p>
        </w:tc>
      </w:tr>
      <w:tr>
        <w:tc>
          <w:tcPr>
            <w:tcW w:type="dxa" w:w="18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K4</w:t>
            </w:r>
          </w:p>
        </w:tc>
        <w:tc>
          <w:tcPr>
            <w:tcW w:type="dxa" w:w="28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실제 활용률 추적</w:t>
            </w:r>
          </w:p>
        </w:tc>
        <w:tc>
          <w:tcPr>
            <w:tcW w:type="dxa" w:w="2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B85042"/>
                <w:sz w:val="20"/>
                <w:szCs w:val="20"/>
              </w:rPr>
              <w:t xml:space="preserve">★ 협의 필요</w:t>
            </w:r>
          </w:p>
        </w:tc>
        <w:tc>
          <w:tcPr>
            <w:tcW w:type="dxa" w:w="28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8"/>
                <w:szCs w:val="18"/>
              </w:rPr>
              <w:t xml:space="preserve">4주 후 활용 빈도 체크리스트 (선택 항목)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color w:val="6B7280"/>
          <w:sz w:val="20"/>
          <w:szCs w:val="20"/>
        </w:rPr>
        <w:t xml:space="preserve">▶ KPI K4(실제 활용률)는 IBK와 협의 후 별도 실행 계획 수립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Malgun Gothic" w:cs="Malgun Gothic" w:eastAsia="Malgun Gothic" w:hAnsi="Malgun Gothic"/>
        </w:rPr>
        <w:t xml:space="preserve">7. 견적 기준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color w:val="6B7280"/>
          <w:sz w:val="20"/>
          <w:szCs w:val="20"/>
        </w:rPr>
        <w:t xml:space="preserve">※ 최종 견적은 미확정 사항(Section 8) 확인 후 확정. 아래는 기준 항목 예시.</w:t>
      </w:r>
    </w:p>
    <w:p>
      <w:pPr>
        <w:spacing w:after="8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00"/>
      </w:tblGrid>
      <w:tr>
        <w:tc>
          <w:tcPr>
            <w:tcW w:type="dxa" w:w="3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기준 내용</w:t>
            </w:r>
          </w:p>
        </w:tc>
      </w:tr>
      <w:tr>
        <w:tc>
          <w:tcPr>
            <w:tcW w:type="dxa" w:w="3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강사비 산정 기준</w:t>
            </w:r>
          </w:p>
        </w:tc>
        <w:tc>
          <w:tcPr>
            <w:tcW w:type="dxa" w:w="6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세션당 강사 단가 × 48세션 (주강사 기준)</w:t>
            </w:r>
          </w:p>
        </w:tc>
      </w:tr>
      <w:tr>
        <w:tc>
          <w:tcPr>
            <w:tcW w:type="dxa" w:w="3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보조강사 투입 여부</w:t>
            </w:r>
          </w:p>
        </w:tc>
        <w:tc>
          <w:tcPr>
            <w:tcW w:type="dxa" w:w="6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B85042"/>
                <w:sz w:val="20"/>
                <w:szCs w:val="20"/>
              </w:rPr>
              <w:t xml:space="preserve">★ 협의 필요 — 투입 시 추가 단가 별도 산정</w:t>
            </w:r>
          </w:p>
        </w:tc>
      </w:tr>
      <w:tr>
        <w:tc>
          <w:tcPr>
            <w:tcW w:type="dxa" w:w="3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교재 / 실습 자료</w:t>
            </w:r>
          </w:p>
        </w:tc>
        <w:tc>
          <w:tcPr>
            <w:tcW w:type="dxa" w:w="6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1인당 제작 단가 × 480명 (디지털 교재 또는 인쇄물)</w:t>
            </w:r>
          </w:p>
        </w:tc>
      </w:tr>
      <w:tr>
        <w:tc>
          <w:tcPr>
            <w:tcW w:type="dxa" w:w="3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사전 준비 비용</w:t>
            </w:r>
          </w:p>
        </w:tc>
        <w:tc>
          <w:tcPr>
            <w:tcW w:type="dxa" w:w="6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커리큘럼 커스터마이징 + 시나리오 설계 + 시스템 세팅</w:t>
            </w:r>
          </w:p>
        </w:tc>
      </w:tr>
      <w:tr>
        <w:tc>
          <w:tcPr>
            <w:tcW w:type="dxa" w:w="3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사내 LLM 연동 작업</w:t>
            </w:r>
          </w:p>
        </w:tc>
        <w:tc>
          <w:tcPr>
            <w:tcW w:type="dxa" w:w="6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B85042"/>
                <w:sz w:val="20"/>
                <w:szCs w:val="20"/>
              </w:rPr>
              <w:t xml:space="preserve">★ 협의 필요 — LLM팀 협업 범위에 따라 별도 견적</w:t>
            </w:r>
          </w:p>
        </w:tc>
      </w:tr>
      <w:tr>
        <w:tc>
          <w:tcPr>
            <w:tcW w:type="dxa" w:w="3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기타 운영비</w:t>
            </w:r>
          </w:p>
        </w:tc>
        <w:tc>
          <w:tcPr>
            <w:tcW w:type="dxa" w:w="6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20"/>
                <w:szCs w:val="20"/>
              </w:rPr>
              <w:t xml:space="preserve">장비·현장 운영·행정 지원 실비 (추정치 포함)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Malgun Gothic" w:cs="Malgun Gothic" w:eastAsia="Malgun Gothic" w:hAnsi="Malgun Gothic"/>
        </w:rPr>
        <w:t xml:space="preserve">8. 미확정 사항 (TBD)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아래 항목은 IBK 내부 확인 또는 알파코-IBK 협의 후 확정되어야 최종 제안서를 작성할 수 있다.</w:t>
      </w:r>
    </w:p>
    <w:p>
      <w:pPr>
        <w:spacing w:after="8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400"/>
      </w:tblGrid>
      <w:tr>
        <w:tc>
          <w:tcPr>
            <w:tcW w:type="dxa" w:w="1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번호</w:t>
            </w:r>
          </w:p>
        </w:tc>
        <w:tc>
          <w:tcPr>
            <w:tcW w:type="dxa" w:w="3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 / 필요 액션</w:t>
            </w:r>
          </w:p>
        </w:tc>
      </w:tr>
      <w:tr>
        <w:tc>
          <w:tcPr>
            <w:tcW w:type="dxa" w:w="1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TBD-1</w:t>
            </w:r>
          </w:p>
        </w:tc>
        <w:tc>
          <w:tcPr>
            <w:tcW w:type="dxa" w:w="3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사내 LLM 교육 활용 허용 여부</w:t>
            </w:r>
          </w:p>
        </w:tc>
        <w:tc>
          <w:tcPr>
            <w:tcW w:type="dxa" w:w="4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8"/>
                <w:szCs w:val="18"/>
              </w:rPr>
              <w:t xml:space="preserve">IBK LLM팀 협의 필요 (미팅 일정 조율 중)</w:t>
            </w:r>
          </w:p>
        </w:tc>
      </w:tr>
      <w:tr>
        <w:tc>
          <w:tcPr>
            <w:tcW w:type="dxa" w:w="1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TBD-2</w:t>
            </w:r>
          </w:p>
        </w:tc>
        <w:tc>
          <w:tcPr>
            <w:tcW w:type="dxa" w:w="3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상용 LLM(ChatGPT 등) 외부망 접속 허용 여부</w:t>
            </w:r>
          </w:p>
        </w:tc>
        <w:tc>
          <w:tcPr>
            <w:tcW w:type="dxa" w:w="4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8"/>
                <w:szCs w:val="18"/>
              </w:rPr>
              <w:t xml:space="preserve">IBK 보안팀 확인 필요 — 실습 도구 전략에 직접 영향</w:t>
            </w:r>
          </w:p>
        </w:tc>
      </w:tr>
      <w:tr>
        <w:tc>
          <w:tcPr>
            <w:tcW w:type="dxa" w:w="1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TBD-3</w:t>
            </w:r>
          </w:p>
        </w:tc>
        <w:tc>
          <w:tcPr>
            <w:tcW w:type="dxa" w:w="3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보조강사 투입 여부 및 기준</w:t>
            </w:r>
          </w:p>
        </w:tc>
        <w:tc>
          <w:tcPr>
            <w:tcW w:type="dxa" w:w="4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8"/>
                <w:szCs w:val="18"/>
              </w:rPr>
              <w:t xml:space="preserve">세션당 30명 단독 운영 가능 여부 강사 역량에 따라 결정</w:t>
            </w:r>
          </w:p>
        </w:tc>
      </w:tr>
      <w:tr>
        <w:tc>
          <w:tcPr>
            <w:tcW w:type="dxa" w:w="1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TBD-4</w:t>
            </w:r>
          </w:p>
        </w:tc>
        <w:tc>
          <w:tcPr>
            <w:tcW w:type="dxa" w:w="3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Excel 심화 실습 포함 여부 (부장과정)</w:t>
            </w:r>
          </w:p>
        </w:tc>
        <w:tc>
          <w:tcPr>
            <w:tcW w:type="dxa" w:w="4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8"/>
                <w:szCs w:val="18"/>
              </w:rPr>
              <w:t xml:space="preserve">Copilot 라이선스 제공 여부에 따라 모듈 추가 가능</w:t>
            </w:r>
          </w:p>
        </w:tc>
      </w:tr>
      <w:tr>
        <w:tc>
          <w:tcPr>
            <w:tcW w:type="dxa" w:w="1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TBD-5</w:t>
            </w:r>
          </w:p>
        </w:tc>
        <w:tc>
          <w:tcPr>
            <w:tcW w:type="dxa" w:w="3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MS Copilot 라이선스 현황</w:t>
            </w:r>
          </w:p>
        </w:tc>
        <w:tc>
          <w:tcPr>
            <w:tcW w:type="dxa" w:w="4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8"/>
                <w:szCs w:val="18"/>
              </w:rPr>
              <w:t xml:space="preserve">제공 시 D-2/T-2에 Copilot 실습 모듈 삽입 검토</w:t>
            </w:r>
          </w:p>
        </w:tc>
      </w:tr>
      <w:tr>
        <w:tc>
          <w:tcPr>
            <w:tcW w:type="dxa" w:w="1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TBD-6</w:t>
            </w:r>
          </w:p>
        </w:tc>
        <w:tc>
          <w:tcPr>
            <w:tcW w:type="dxa" w:w="3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KPI K4 활용률 추적 운영 여부</w:t>
            </w:r>
          </w:p>
        </w:tc>
        <w:tc>
          <w:tcPr>
            <w:tcW w:type="dxa" w:w="4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8"/>
                <w:szCs w:val="18"/>
              </w:rPr>
              <w:t xml:space="preserve">IBK 인재개발팀 협의 — 별도 추적 체계 구축 필요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Malgun Gothic" w:cs="Malgun Gothic" w:eastAsia="Malgun Gothic" w:hAnsi="Malgun Gothic"/>
        </w:rPr>
        <w:t xml:space="preserve">9. 추가 고려 사항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▶ 사전 설문 실시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B7280"/>
          <w:sz w:val="20"/>
          <w:szCs w:val="20"/>
        </w:rPr>
        <w:t xml:space="preserve">   교육 시작 1~2주 전 수강 대상자 AI 활용 수준 / 기대 사항 조사 → 커리큘럼 미세 조정 및 강사 준비에 활용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▶ 직군별 시나리오 업데이트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B7280"/>
          <w:sz w:val="20"/>
          <w:szCs w:val="20"/>
        </w:rPr>
        <w:t xml:space="preserve">   여신·수신·리스크·IT 등 IBK 부서별 맞춤 실습 시나리오를 커리큘럼 확정 후 별도 제작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▶ 수료 후 자율 학습 자료 제공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B7280"/>
          <w:sz w:val="20"/>
          <w:szCs w:val="20"/>
        </w:rPr>
        <w:t xml:space="preserve">   강의 핵심 요약 + 프롬프트 체크리스트 + 추천 자료 링크를 수료 패키지로 제공 검토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▶ 파일럿 1회차 선행 운영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B7280"/>
          <w:sz w:val="20"/>
          <w:szCs w:val="20"/>
        </w:rPr>
        <w:t xml:space="preserve">   8월 첫 회차를 파일럿으로 운영 → 강의 평가 데이터 기반으로 이후 회차 커리큘럼 개선 적용</w:t>
      </w:r>
    </w:p>
    <w:p>
      <w:pPr>
        <w:spacing w:after="200"/>
      </w:pPr>
      <w:r>
        <w:t xml:space="preserve"/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color w:val="6B7280"/>
          <w:sz w:val="18"/>
          <w:szCs w:val="18"/>
        </w:rPr>
        <w:t xml:space="preserve">─ 이하 여백 ─</w:t>
      </w:r>
    </w:p>
    <w:sectPr>
      <w:headerReference w:type="default" r:id="rId7"/>
      <w:footerReference w:type="default" r:id="rId8"/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6B7280"/>
        <w:sz w:val="16"/>
        <w:szCs w:val="16"/>
      </w:rPr>
      <w:t xml:space="preserve">- </w:t>
    </w:r>
    <w:r>
      <w:rPr>
        <w:rFonts w:ascii="Malgun Gothic" w:cs="Malgun Gothic" w:eastAsia="Malgun Gothic" w:hAnsi="Malgun Gothic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6B7280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B4" w:sz="4"/>
      </w:pBdr>
      <w:spacing w:after="80"/>
    </w:pPr>
    <w:r>
      <w:rPr>
        <w:rFonts w:ascii="Malgun Gothic" w:cs="Malgun Gothic" w:eastAsia="Malgun Gothic" w:hAnsi="Malgun Gothic"/>
        <w:color w:val="1A3A5C"/>
        <w:sz w:val="16"/>
        <w:szCs w:val="16"/>
      </w:rPr>
      <w:t xml:space="preserve">IBK기업은행 AX 집합교육 교육기획안 (초안)</w:t>
    </w:r>
    <w:r>
      <w:rPr>
        <w:rFonts w:ascii="Malgun Gothic" w:cs="Malgun Gothic" w:eastAsia="Malgun Gothic" w:hAnsi="Malgun Gothic"/>
        <w:color w:val="6B7280"/>
        <w:sz w:val="16"/>
        <w:szCs w:val="16"/>
      </w:rPr>
      <w:t xml:space="preserve">   |   (주)알파코 내부용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6DB4" w:sz="4"/>
      </w:pBdr>
      <w:spacing w:after="180" w:before="360"/>
      <w:outlineLvl w:val="0"/>
    </w:pPr>
    <w:rPr>
      <w:rFonts w:ascii="Malgun Gothic" w:cs="Malgun Gothic" w:eastAsia="Malgun Gothic" w:hAnsi="Malgun Gothic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algun Gothic" w:cs="Malgun Gothic" w:eastAsia="Malgun Gothic" w:hAnsi="Malgun Gothic"/>
      <w:b/>
      <w:bCs/>
      <w:color w:val="2E6DB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Malgun Gothic" w:cs="Malgun Gothic" w:eastAsia="Malgun Gothic" w:hAnsi="Malgun Gothic"/>
      <w:b/>
      <w:bCs/>
      <w:color w:val="1A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2026-06-01T05:12:55.642Z</dcterms:created>
  <dcterms:modified xsi:type="dcterms:W3CDTF">2026-06-01T05:12:55.646Z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