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track_thresh 0.35일 때 축구 경기와 같이 작은 사람들, 한정된 사람들만 영상내에 있는 경우 더 높혀서 확실하게 잡을 필요가 있을 것 같음</w:t>
      </w:r>
    </w:p>
    <w:p>
      <w:r>
        <w:rPr>
          <w:lang w:eastAsia="ko-KR"/>
          <w:rtl w:val="off"/>
        </w:rPr>
        <w:t>하지만 차량과 같이 조금 더 큰 물체들은 더 적은 confidence도 고려함으로써 id가 새로운 let으로 잡히는 걸 막을 수 있지 않을 까 &gt;&gt; 쪼금 가려져도 같은 물체라고 인식하는 물체 많아짐 대신 잘못만들어진 박스도 물체라고 인식하고 잡아내는 횟수도 많아짐(예를 들어 트럭이 길 경우 하나의 물체를 두 개의 car로 인식함) &gt;&gt; 0.3 정도가 적당한 것 같음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1</cp:revision>
  <dcterms:modified xsi:type="dcterms:W3CDTF">2023-08-08T14:18:58Z</dcterms:modified>
  <cp:version>1100.0100.01</cp:version>
</cp:coreProperties>
</file>