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4DF3A" w14:textId="77777777" w:rsidR="00775945" w:rsidRDefault="00742956">
      <w:pPr>
        <w:pStyle w:val="Heading1"/>
        <w:spacing w:after="400"/>
        <w:jc w:val="center"/>
      </w:pPr>
      <w:r>
        <w:t>DIABETES REGRESSION ANALYSIS</w:t>
      </w:r>
    </w:p>
    <w:p w14:paraId="2C048332" w14:textId="77777777" w:rsidR="00775945" w:rsidRDefault="00742956">
      <w:pPr>
        <w:spacing w:after="200"/>
        <w:jc w:val="center"/>
      </w:pPr>
      <w:r>
        <w:t>BMI vs Glucose Level - Statistical Summary</w:t>
      </w:r>
    </w:p>
    <w:p w14:paraId="4429E7CF" w14:textId="69454D58" w:rsidR="00775945" w:rsidRDefault="00742956">
      <w:pPr>
        <w:spacing w:after="600"/>
        <w:jc w:val="center"/>
      </w:pPr>
      <w:r>
        <w:t xml:space="preserve">Dataset: 767 Patients </w:t>
      </w:r>
    </w:p>
    <w:p w14:paraId="16AED774" w14:textId="77777777" w:rsidR="00775945" w:rsidRDefault="00742956">
      <w:pPr>
        <w:pStyle w:val="Heading2"/>
        <w:spacing w:before="200" w:after="200"/>
      </w:pPr>
      <w:r>
        <w:t>EXECUTIVE SUMMARY</w:t>
      </w:r>
    </w:p>
    <w:p w14:paraId="4C8C3C28" w14:textId="77777777" w:rsidR="00775945" w:rsidRDefault="00742956">
      <w:pPr>
        <w:spacing w:after="400"/>
      </w:pPr>
      <w:r>
        <w:t>This regression analysis examines the relationship between Body Mass Index (BMI) and glucose levels in 767 patients, comparing diabetic and non-diabetic populations. The analysis reveals statistically significant differences in how BMI affects glucose levels between these two groups.</w:t>
      </w:r>
    </w:p>
    <w:p w14:paraId="3AEC9B28" w14:textId="77777777" w:rsidR="00775945" w:rsidRDefault="00742956">
      <w:pPr>
        <w:pStyle w:val="Heading2"/>
        <w:spacing w:before="200" w:after="200"/>
      </w:pPr>
      <w:r>
        <w:t>OVERALL MODEL STATISTICS</w:t>
      </w:r>
    </w:p>
    <w:p w14:paraId="22091218" w14:textId="77777777" w:rsidR="00775945" w:rsidRDefault="00742956">
      <w:pPr>
        <w:spacing w:after="100"/>
      </w:pPr>
      <w:r>
        <w:t>R-Squared: 0.2226 (22.3%)</w:t>
      </w:r>
    </w:p>
    <w:p w14:paraId="5107DDE9" w14:textId="77777777" w:rsidR="00775945" w:rsidRDefault="00742956">
      <w:pPr>
        <w:spacing w:after="200"/>
      </w:pPr>
      <w:r>
        <w:t>Interpretation: Moderate relationship - 22.3% of glucose variation is explained by BMI and diabetes status combined.</w:t>
      </w:r>
    </w:p>
    <w:p w14:paraId="35D92084" w14:textId="77777777" w:rsidR="00775945" w:rsidRDefault="00742956">
      <w:pPr>
        <w:spacing w:after="100"/>
      </w:pPr>
      <w:r>
        <w:t>P-value: &lt; 0.0001</w:t>
      </w:r>
    </w:p>
    <w:p w14:paraId="65C13EDE" w14:textId="77777777" w:rsidR="00775945" w:rsidRDefault="00742956">
      <w:pPr>
        <w:spacing w:after="200"/>
      </w:pPr>
      <w:r>
        <w:t>Interpretation: Highly significant - the relationship is statistically real, not due to chance.</w:t>
      </w:r>
    </w:p>
    <w:p w14:paraId="4195BF76" w14:textId="77777777" w:rsidR="00775945" w:rsidRDefault="00742956">
      <w:pPr>
        <w:spacing w:after="200"/>
      </w:pPr>
      <w:r>
        <w:t>Sample Size: 767 patients (767 modeled observations)</w:t>
      </w:r>
    </w:p>
    <w:p w14:paraId="28DEF287" w14:textId="77777777" w:rsidR="00775945" w:rsidRDefault="00742956">
      <w:pPr>
        <w:spacing w:after="400"/>
      </w:pPr>
      <w:r>
        <w:t>Risk Category Factor: p &lt; 0.0001 (highly significant)</w:t>
      </w:r>
    </w:p>
    <w:p w14:paraId="0C0AE4A9" w14:textId="77777777" w:rsidR="00775945" w:rsidRDefault="00742956">
      <w:pPr>
        <w:pStyle w:val="Heading2"/>
        <w:spacing w:before="400" w:after="200"/>
      </w:pPr>
      <w:r>
        <w:t>NON-DIABETIC PATIENTS (ORANGE LINE)</w:t>
      </w:r>
    </w:p>
    <w:p w14:paraId="18F2E30A" w14:textId="77777777" w:rsidR="00775945" w:rsidRDefault="00742956">
      <w:pPr>
        <w:spacing w:after="200"/>
      </w:pPr>
      <w:r>
        <w:t>Regression Formula: Glucose = 93.72 + 0.55 × BMI</w:t>
      </w:r>
    </w:p>
    <w:p w14:paraId="38FCC096" w14:textId="77777777" w:rsidR="00775945" w:rsidRDefault="00742956">
      <w:pPr>
        <w:spacing w:after="100"/>
      </w:pPr>
      <w:r>
        <w:t>Key Statistics:</w:t>
      </w:r>
    </w:p>
    <w:p w14:paraId="53751F0C" w14:textId="77777777" w:rsidR="00775945" w:rsidRDefault="00742956">
      <w:pPr>
        <w:spacing w:after="100"/>
      </w:pPr>
      <w:r>
        <w:t>• Intercept: 93.72 mg/dL (baseline glucose when BMI = 0)</w:t>
      </w:r>
    </w:p>
    <w:p w14:paraId="4F34E00E" w14:textId="77777777" w:rsidR="00775945" w:rsidRDefault="00742956">
      <w:pPr>
        <w:spacing w:after="100"/>
      </w:pPr>
      <w:r>
        <w:t>• Slope: 0.55 (each 1-point BMI increase → 0.55 mg/dL glucose increase)</w:t>
      </w:r>
    </w:p>
    <w:p w14:paraId="3A846AFA" w14:textId="77777777" w:rsidR="00775945" w:rsidRDefault="00742956">
      <w:pPr>
        <w:spacing w:after="100"/>
      </w:pPr>
      <w:r>
        <w:t>• P-value: 0.0001425 (STATISTICALLY SIGNIFICANT)</w:t>
      </w:r>
    </w:p>
    <w:p w14:paraId="0508D643" w14:textId="77777777" w:rsidR="00775945" w:rsidRDefault="00742956">
      <w:pPr>
        <w:spacing w:after="200"/>
      </w:pPr>
      <w:r>
        <w:t>• Interpretation: BMI is a significant predictor of glucose in non-diabetic patients</w:t>
      </w:r>
    </w:p>
    <w:p w14:paraId="3F1068DC" w14:textId="77777777" w:rsidR="00775945" w:rsidRDefault="00742956">
      <w:pPr>
        <w:spacing w:after="100"/>
      </w:pPr>
      <w:r>
        <w:t>Clinical Examples:</w:t>
      </w:r>
    </w:p>
    <w:p w14:paraId="73939350" w14:textId="77777777" w:rsidR="00775945" w:rsidRDefault="00742956">
      <w:pPr>
        <w:spacing w:after="100"/>
      </w:pPr>
      <w:r>
        <w:t>• Person with BMI 25 → Predicted Glucose ≈ 107.5 mg/dL</w:t>
      </w:r>
    </w:p>
    <w:p w14:paraId="7F876AA1" w14:textId="77777777" w:rsidR="00775945" w:rsidRDefault="00742956">
      <w:pPr>
        <w:spacing w:after="100"/>
      </w:pPr>
      <w:r>
        <w:t>• Person with BMI 35 → Predicted Glucose ≈ 112.9 mg/dL</w:t>
      </w:r>
    </w:p>
    <w:p w14:paraId="0912AB63" w14:textId="77777777" w:rsidR="00775945" w:rsidRDefault="00742956">
      <w:pPr>
        <w:spacing w:after="400"/>
      </w:pPr>
      <w:r>
        <w:t>• Impact: 10 BMI point increase = 5.5 mg/dL glucose increase</w:t>
      </w:r>
    </w:p>
    <w:p w14:paraId="2C45A30C" w14:textId="77777777" w:rsidR="00775945" w:rsidRDefault="00742956">
      <w:pPr>
        <w:pStyle w:val="Heading2"/>
        <w:spacing w:before="400" w:after="200"/>
      </w:pPr>
      <w:r>
        <w:t>DIABETIC PATIENTS (BLUE LINE)</w:t>
      </w:r>
    </w:p>
    <w:p w14:paraId="068CD20A" w14:textId="77777777" w:rsidR="00775945" w:rsidRDefault="00742956">
      <w:pPr>
        <w:spacing w:after="200"/>
      </w:pPr>
      <w:r>
        <w:t>Regression Formula: Glucose = 133.34 + 0.22 × BMI</w:t>
      </w:r>
    </w:p>
    <w:p w14:paraId="63627278" w14:textId="77777777" w:rsidR="00775945" w:rsidRDefault="00742956">
      <w:pPr>
        <w:spacing w:after="100"/>
      </w:pPr>
      <w:r>
        <w:t>Key Statistics:</w:t>
      </w:r>
    </w:p>
    <w:p w14:paraId="52CE3F35" w14:textId="77777777" w:rsidR="00775945" w:rsidRDefault="00742956">
      <w:pPr>
        <w:spacing w:after="100"/>
      </w:pPr>
      <w:r>
        <w:t>• Intercept: 133.34 mg/dL (baseline glucose - elevated due to diabetes)</w:t>
      </w:r>
    </w:p>
    <w:p w14:paraId="4D5BB762" w14:textId="77777777" w:rsidR="00775945" w:rsidRDefault="00742956">
      <w:pPr>
        <w:spacing w:after="100"/>
      </w:pPr>
      <w:r>
        <w:lastRenderedPageBreak/>
        <w:t>• Slope: 0.22 (each 1-point BMI increase → only 0.22 mg/dL glucose increase)</w:t>
      </w:r>
    </w:p>
    <w:p w14:paraId="5297105A" w14:textId="77777777" w:rsidR="00775945" w:rsidRDefault="00742956">
      <w:pPr>
        <w:spacing w:after="100"/>
      </w:pPr>
      <w:r>
        <w:t>• P-value: 0.399 (NOT STATISTICALLY SIGNIFICANT - p &gt; 0.05)</w:t>
      </w:r>
    </w:p>
    <w:p w14:paraId="085B402A" w14:textId="77777777" w:rsidR="00775945" w:rsidRDefault="00742956">
      <w:pPr>
        <w:spacing w:after="200"/>
      </w:pPr>
      <w:r>
        <w:t>• Interpretation: BMI does NOT significantly predict glucose in diabetic patients</w:t>
      </w:r>
    </w:p>
    <w:p w14:paraId="2FB93B37" w14:textId="77777777" w:rsidR="00775945" w:rsidRDefault="00742956">
      <w:pPr>
        <w:spacing w:after="100"/>
      </w:pPr>
      <w:r>
        <w:t>Clinical Examples:</w:t>
      </w:r>
    </w:p>
    <w:p w14:paraId="70216A0B" w14:textId="77777777" w:rsidR="00775945" w:rsidRDefault="00742956">
      <w:pPr>
        <w:spacing w:after="100"/>
      </w:pPr>
      <w:r>
        <w:t>• Person with BMI 25 → Predicted Glucose ≈ 138.8 mg/dL</w:t>
      </w:r>
    </w:p>
    <w:p w14:paraId="4CEE299F" w14:textId="77777777" w:rsidR="00775945" w:rsidRDefault="00742956">
      <w:pPr>
        <w:spacing w:after="100"/>
      </w:pPr>
      <w:r>
        <w:t>• Person with BMI 35 → Predicted Glucose ≈ 141.0 mg/dL</w:t>
      </w:r>
    </w:p>
    <w:p w14:paraId="67BF9BE4" w14:textId="77777777" w:rsidR="00775945" w:rsidRDefault="00742956">
      <w:pPr>
        <w:spacing w:after="400"/>
      </w:pPr>
      <w:r>
        <w:t>• Impact: 10 BMI point increase = only 2.2 mg/dL glucose increase</w:t>
      </w:r>
    </w:p>
    <w:p w14:paraId="3CCC5F95" w14:textId="77777777" w:rsidR="00775945" w:rsidRDefault="00742956">
      <w:pPr>
        <w:pStyle w:val="Heading2"/>
        <w:spacing w:before="400" w:after="200"/>
      </w:pPr>
      <w:r>
        <w:t>KEY CLINICAL FINDINGS</w:t>
      </w:r>
    </w:p>
    <w:p w14:paraId="077BA43C" w14:textId="77777777" w:rsidR="00775945" w:rsidRDefault="00742956">
      <w:pPr>
        <w:pStyle w:val="Heading3"/>
        <w:spacing w:after="100"/>
      </w:pPr>
      <w:r>
        <w:t>Finding #1: Diabetes Status is More Important Than BMI</w:t>
      </w:r>
    </w:p>
    <w:p w14:paraId="2D5841C1" w14:textId="77777777" w:rsidR="00775945" w:rsidRDefault="00742956">
      <w:pPr>
        <w:spacing w:after="300"/>
      </w:pPr>
      <w:r>
        <w:t>Diabetic patients have consistently elevated glucose levels (baseline 133.34 mg/dL) compared to non-diabetic patients (baseline 93.72 mg/dL), a difference of approximately 40 mg/dL. This substantial difference exists REGARDLESS OF BMI, indicating that diabetes itself is a stronger determinant of glucose levels than body weight.</w:t>
      </w:r>
    </w:p>
    <w:p w14:paraId="2DDF462E" w14:textId="77777777" w:rsidR="00775945" w:rsidRDefault="00742956">
      <w:pPr>
        <w:pStyle w:val="Heading3"/>
        <w:spacing w:after="100"/>
      </w:pPr>
      <w:r>
        <w:t>Finding #2: BMI Affects Non-Diabetics More Strongly</w:t>
      </w:r>
    </w:p>
    <w:p w14:paraId="69942DF9" w14:textId="77777777" w:rsidR="00775945" w:rsidRDefault="00742956">
      <w:pPr>
        <w:spacing w:after="300"/>
      </w:pPr>
      <w:r>
        <w:t>The slope for non-diabetic patients (0.55) is more than double that of diabetic patients (0.22), and only the non-diabetic relationship is statistically significant. This suggests that WEIGHT MANAGEMENT MAY BE MORE EFFECTIVE at controlling glucose in pre-diabetic or non-diabetic individuals than in those already diagnosed with diabetes.</w:t>
      </w:r>
    </w:p>
    <w:p w14:paraId="74B48C6F" w14:textId="77777777" w:rsidR="00775945" w:rsidRDefault="00742956">
      <w:pPr>
        <w:pStyle w:val="Heading3"/>
        <w:spacing w:after="100"/>
      </w:pPr>
      <w:r>
        <w:t>Finding #3: Once Diabetic, BMI Has Limited Impact</w:t>
      </w:r>
    </w:p>
    <w:p w14:paraId="4D7C7C81" w14:textId="77777777" w:rsidR="00775945" w:rsidRDefault="00742956">
      <w:pPr>
        <w:spacing w:after="400"/>
      </w:pPr>
      <w:r>
        <w:t>The flat, non-significant relationship in diabetic patients (p = 0.40) suggests that once diabetes is established, glucose control becomes less dependent on BMI alone. This likely reflects the underlying metabolic dysregulation caused by diabetes, where MEDICAL INTERVENTION BEYOND WEIGHT LOSS becomes necessary for effective glucose management.</w:t>
      </w:r>
    </w:p>
    <w:p w14:paraId="3BC13635" w14:textId="77777777" w:rsidR="00775945" w:rsidRDefault="00742956">
      <w:pPr>
        <w:pStyle w:val="Heading2"/>
        <w:spacing w:before="400" w:after="200"/>
      </w:pPr>
      <w:r>
        <w:t>CLINICAL IMPLICATIONS</w:t>
      </w:r>
    </w:p>
    <w:p w14:paraId="7E4964D2" w14:textId="77777777" w:rsidR="00775945" w:rsidRDefault="00742956">
      <w:pPr>
        <w:spacing w:after="100"/>
      </w:pPr>
      <w:r>
        <w:t>1. Prevention Focus</w:t>
      </w:r>
    </w:p>
    <w:p w14:paraId="60ADB6C3" w14:textId="77777777" w:rsidR="00775945" w:rsidRDefault="00742956">
      <w:pPr>
        <w:spacing w:after="200"/>
      </w:pPr>
      <w:r>
        <w:t>Weight management interventions should be prioritized for pre-diabetic and non-diabetic populations where BMI has a stronger, significant impact on glucose levels.</w:t>
      </w:r>
    </w:p>
    <w:p w14:paraId="03493507" w14:textId="77777777" w:rsidR="00775945" w:rsidRDefault="00742956">
      <w:pPr>
        <w:spacing w:after="100"/>
      </w:pPr>
      <w:r>
        <w:t>2. Diabetes Management</w:t>
      </w:r>
    </w:p>
    <w:p w14:paraId="2A840D62" w14:textId="77777777" w:rsidR="00775945" w:rsidRDefault="00742956">
      <w:pPr>
        <w:spacing w:after="200"/>
      </w:pPr>
      <w:r>
        <w:t>For patients already diagnosed with diabetes, weight loss alone may be insufficient. Comprehensive treatment including medication, lifestyle modifications, and regular monitoring is essential.</w:t>
      </w:r>
    </w:p>
    <w:p w14:paraId="27023927" w14:textId="77777777" w:rsidR="00775945" w:rsidRDefault="00742956">
      <w:pPr>
        <w:spacing w:after="100"/>
      </w:pPr>
      <w:r>
        <w:t>3. Risk Stratification</w:t>
      </w:r>
    </w:p>
    <w:p w14:paraId="1B5761C4" w14:textId="77777777" w:rsidR="00775945" w:rsidRDefault="00742956">
      <w:pPr>
        <w:spacing w:after="200"/>
      </w:pPr>
      <w:r>
        <w:t>The 40 mg/dL baseline difference between groups highlights the importance of early diabetes screening and intervention before metabolic dysregulation becomes established.</w:t>
      </w:r>
    </w:p>
    <w:p w14:paraId="024E5275" w14:textId="77777777" w:rsidR="00775945" w:rsidRDefault="00742956">
      <w:pPr>
        <w:spacing w:after="100"/>
      </w:pPr>
      <w:r>
        <w:t>4. Public Health Strategy</w:t>
      </w:r>
    </w:p>
    <w:p w14:paraId="11BDF31A" w14:textId="77777777" w:rsidR="00775945" w:rsidRDefault="00742956">
      <w:pPr>
        <w:spacing w:after="400"/>
      </w:pPr>
      <w:r>
        <w:t>Population-level obesity prevention programs may be more effective at preventing diabetes than treating established disease, based on the differential BMI-glucose relationships.</w:t>
      </w:r>
    </w:p>
    <w:p w14:paraId="3F23E073" w14:textId="77777777" w:rsidR="00775945" w:rsidRDefault="00742956">
      <w:pPr>
        <w:pStyle w:val="Heading2"/>
        <w:spacing w:before="400" w:after="200"/>
      </w:pPr>
      <w:r>
        <w:t>UNDERSTANDING THE STATISTICS</w:t>
      </w:r>
    </w:p>
    <w:p w14:paraId="5E666881" w14:textId="77777777" w:rsidR="00775945" w:rsidRDefault="00742956">
      <w:pPr>
        <w:pStyle w:val="Heading3"/>
        <w:spacing w:after="100"/>
      </w:pPr>
      <w:r>
        <w:lastRenderedPageBreak/>
        <w:t>What does R-Squared = 0.2226 mean?</w:t>
      </w:r>
    </w:p>
    <w:p w14:paraId="19C3F6B4" w14:textId="77777777" w:rsidR="00775945" w:rsidRDefault="00742956">
      <w:pPr>
        <w:spacing w:after="300"/>
      </w:pPr>
      <w:r>
        <w:t>The R² value of 0.2226 indicates that 22.3% of the variation in glucose levels can be explained by BMI and diabetes status combined. While this represents a MODERATE CORRELATION, it is clinically meaningful in healthcare research where multiple factors influence outcomes. The remaining 77.7% of variation is attributable to other factors such as diet, exercise, genetics, medication use, and disease duration.</w:t>
      </w:r>
    </w:p>
    <w:p w14:paraId="0DDC2911" w14:textId="77777777" w:rsidR="00775945" w:rsidRDefault="00742956">
      <w:pPr>
        <w:pStyle w:val="Heading3"/>
        <w:spacing w:after="100"/>
      </w:pPr>
      <w:r>
        <w:t>What does P-value mean?</w:t>
      </w:r>
    </w:p>
    <w:p w14:paraId="52202433" w14:textId="77777777" w:rsidR="00775945" w:rsidRDefault="00742956">
      <w:pPr>
        <w:spacing w:after="200"/>
      </w:pPr>
      <w:r>
        <w:t>A p-value &lt; 0.05 is considered statistically significant, meaning the relationship is unlikely to be due to chance.</w:t>
      </w:r>
    </w:p>
    <w:p w14:paraId="3619AD1E" w14:textId="77777777" w:rsidR="00775945" w:rsidRDefault="00742956">
      <w:pPr>
        <w:spacing w:after="100"/>
      </w:pPr>
      <w:r>
        <w:t>In this analysis:</w:t>
      </w:r>
    </w:p>
    <w:p w14:paraId="121323A7" w14:textId="77777777" w:rsidR="00775945" w:rsidRDefault="00742956">
      <w:pPr>
        <w:spacing w:after="100"/>
      </w:pPr>
      <w:r>
        <w:t>• Overall model: p &lt; 0.0001 (highly significant)</w:t>
      </w:r>
    </w:p>
    <w:p w14:paraId="034B89A6" w14:textId="77777777" w:rsidR="00775945" w:rsidRDefault="00742956">
      <w:pPr>
        <w:spacing w:after="100"/>
      </w:pPr>
      <w:r>
        <w:t>• Non-diabetic group: p = 0.0001 (significant)</w:t>
      </w:r>
    </w:p>
    <w:p w14:paraId="03EC5FD4" w14:textId="77777777" w:rsidR="00775945" w:rsidRDefault="00742956">
      <w:pPr>
        <w:spacing w:after="400"/>
      </w:pPr>
      <w:r>
        <w:t>• Diabetic group: p = 0.40 (not significant)</w:t>
      </w:r>
    </w:p>
    <w:p w14:paraId="1E24F62D" w14:textId="77777777" w:rsidR="00775945" w:rsidRDefault="00742956">
      <w:pPr>
        <w:pStyle w:val="Heading2"/>
        <w:spacing w:before="400" w:after="200"/>
      </w:pPr>
      <w:r>
        <w:t>STUDY LIMITATIONS</w:t>
      </w:r>
    </w:p>
    <w:p w14:paraId="0B04E2A0" w14:textId="77777777" w:rsidR="00775945" w:rsidRDefault="00742956">
      <w:pPr>
        <w:spacing w:after="200"/>
      </w:pPr>
      <w:r>
        <w:t>• Cross-sectional Design: This analysis represents a single point in time and cannot establish causation or track changes over time.</w:t>
      </w:r>
    </w:p>
    <w:p w14:paraId="5576C6E3" w14:textId="77777777" w:rsidR="00775945" w:rsidRDefault="00742956">
      <w:pPr>
        <w:spacing w:after="200"/>
      </w:pPr>
      <w:r>
        <w:t>• Unmeasured Variables: Other important factors such as diet quality, physical activity levels, medication adherence, and disease duration were not included in this model.</w:t>
      </w:r>
    </w:p>
    <w:p w14:paraId="48B8E1D8" w14:textId="77777777" w:rsidR="00775945" w:rsidRDefault="00742956">
      <w:pPr>
        <w:spacing w:after="200"/>
      </w:pPr>
      <w:r>
        <w:t>• Sample Composition: The analysis included 767 patients, with unequal distribution between diabetic and non-diabetic groups, which may affect statistical power.</w:t>
      </w:r>
    </w:p>
    <w:p w14:paraId="77BD08DC" w14:textId="77777777" w:rsidR="00775945" w:rsidRDefault="00742956">
      <w:pPr>
        <w:spacing w:after="400"/>
      </w:pPr>
      <w:r>
        <w:t>• Correlation vs Causation: While BMI correlates with glucose levels in non-diabetic patients, this does not prove that BMI changes directly cause glucose changes.</w:t>
      </w:r>
    </w:p>
    <w:p w14:paraId="2A09E79E" w14:textId="77777777" w:rsidR="00775945" w:rsidRDefault="00742956">
      <w:pPr>
        <w:pStyle w:val="Heading2"/>
        <w:spacing w:before="400" w:after="200"/>
      </w:pPr>
      <w:r>
        <w:t>RECOMMENDATIONS FOR HEALTHCARE PROVIDERS</w:t>
      </w:r>
    </w:p>
    <w:p w14:paraId="59077070" w14:textId="77777777" w:rsidR="00775945" w:rsidRDefault="00742956">
      <w:pPr>
        <w:spacing w:after="200"/>
      </w:pPr>
      <w:r>
        <w:t>1. Emphasize weight management counseling for patients with elevated BMI who have not yet developed diabetes, as this group shows the strongest BMI-glucose relationship.</w:t>
      </w:r>
    </w:p>
    <w:p w14:paraId="0D7162F0" w14:textId="77777777" w:rsidR="00775945" w:rsidRDefault="00742956">
      <w:pPr>
        <w:spacing w:after="200"/>
      </w:pPr>
      <w:r>
        <w:t>2. Recognize that diabetic patients require multi-modal treatment approaches beyond weight loss, including pharmacological interventions and intensive lifestyle modifications.</w:t>
      </w:r>
    </w:p>
    <w:p w14:paraId="51ED5A64" w14:textId="77777777" w:rsidR="00775945" w:rsidRDefault="00742956">
      <w:pPr>
        <w:spacing w:after="200"/>
      </w:pPr>
      <w:r>
        <w:t>3. Use the 40 mg/dL baseline difference to illustrate the metabolic impact of diabetes when counseling patients about prevention and early detection.</w:t>
      </w:r>
    </w:p>
    <w:p w14:paraId="19B199EE" w14:textId="77777777" w:rsidR="00775945" w:rsidRDefault="00742956">
      <w:pPr>
        <w:spacing w:after="600"/>
      </w:pPr>
      <w:r>
        <w:t>4. Conduct longitudinal studies to track how BMI changes affect glucose levels over time in both groups, and investigate why BMI has differential effects on diabetic vs non-diabetic populations.</w:t>
      </w:r>
    </w:p>
    <w:sectPr w:rsidR="007759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7B485C"/>
    <w:multiLevelType w:val="hybridMultilevel"/>
    <w:tmpl w:val="61F44308"/>
    <w:lvl w:ilvl="0" w:tplc="E758DC4A">
      <w:start w:val="1"/>
      <w:numFmt w:val="bullet"/>
      <w:lvlText w:val="●"/>
      <w:lvlJc w:val="left"/>
      <w:pPr>
        <w:ind w:left="720" w:hanging="360"/>
      </w:pPr>
    </w:lvl>
    <w:lvl w:ilvl="1" w:tplc="B35073B4">
      <w:start w:val="1"/>
      <w:numFmt w:val="bullet"/>
      <w:lvlText w:val="○"/>
      <w:lvlJc w:val="left"/>
      <w:pPr>
        <w:ind w:left="1440" w:hanging="360"/>
      </w:pPr>
    </w:lvl>
    <w:lvl w:ilvl="2" w:tplc="2AF8ED20">
      <w:start w:val="1"/>
      <w:numFmt w:val="bullet"/>
      <w:lvlText w:val="■"/>
      <w:lvlJc w:val="left"/>
      <w:pPr>
        <w:ind w:left="2160" w:hanging="360"/>
      </w:pPr>
    </w:lvl>
    <w:lvl w:ilvl="3" w:tplc="90FEF0FE">
      <w:start w:val="1"/>
      <w:numFmt w:val="bullet"/>
      <w:lvlText w:val="●"/>
      <w:lvlJc w:val="left"/>
      <w:pPr>
        <w:ind w:left="2880" w:hanging="360"/>
      </w:pPr>
    </w:lvl>
    <w:lvl w:ilvl="4" w:tplc="DC9275C4">
      <w:start w:val="1"/>
      <w:numFmt w:val="bullet"/>
      <w:lvlText w:val="○"/>
      <w:lvlJc w:val="left"/>
      <w:pPr>
        <w:ind w:left="3600" w:hanging="360"/>
      </w:pPr>
    </w:lvl>
    <w:lvl w:ilvl="5" w:tplc="5C825560">
      <w:start w:val="1"/>
      <w:numFmt w:val="bullet"/>
      <w:lvlText w:val="■"/>
      <w:lvlJc w:val="left"/>
      <w:pPr>
        <w:ind w:left="4320" w:hanging="360"/>
      </w:pPr>
    </w:lvl>
    <w:lvl w:ilvl="6" w:tplc="A4CA5AFE">
      <w:start w:val="1"/>
      <w:numFmt w:val="bullet"/>
      <w:lvlText w:val="●"/>
      <w:lvlJc w:val="left"/>
      <w:pPr>
        <w:ind w:left="5040" w:hanging="360"/>
      </w:pPr>
    </w:lvl>
    <w:lvl w:ilvl="7" w:tplc="5530A128">
      <w:start w:val="1"/>
      <w:numFmt w:val="bullet"/>
      <w:lvlText w:val="●"/>
      <w:lvlJc w:val="left"/>
      <w:pPr>
        <w:ind w:left="5760" w:hanging="360"/>
      </w:pPr>
    </w:lvl>
    <w:lvl w:ilvl="8" w:tplc="14FA1A36">
      <w:start w:val="1"/>
      <w:numFmt w:val="bullet"/>
      <w:lvlText w:val="●"/>
      <w:lvlJc w:val="left"/>
      <w:pPr>
        <w:ind w:left="6480" w:hanging="360"/>
      </w:pPr>
    </w:lvl>
  </w:abstractNum>
  <w:num w:numId="1" w16cid:durableId="10223211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945"/>
    <w:rsid w:val="000E4412"/>
    <w:rsid w:val="00742956"/>
    <w:rsid w:val="00775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9290D"/>
  <w15:docId w15:val="{A0CE9735-26F5-4B6A-BDC1-469314D6F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909</Words>
  <Characters>5183</Characters>
  <Application>Microsoft Office Word</Application>
  <DocSecurity>0</DocSecurity>
  <Lines>43</Lines>
  <Paragraphs>12</Paragraphs>
  <ScaleCrop>false</ScaleCrop>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Adenike Palmer</cp:lastModifiedBy>
  <cp:revision>2</cp:revision>
  <dcterms:created xsi:type="dcterms:W3CDTF">2026-01-19T01:38:00Z</dcterms:created>
  <dcterms:modified xsi:type="dcterms:W3CDTF">2026-01-19T01:38:00Z</dcterms:modified>
</cp:coreProperties>
</file>