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Birds: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Usage: Enter at least two characters to get bird name suggestions. Select a value to continue adding more names.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an example showing how to use the source-option along with some events to enable autocompleting multiple values into a single field.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multiple-remote.docx</dc:title>
</cp:coreProperties>
</file>