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I will always stick to the center (relative to the mouse)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My cursor is at left -5 and top -5</w:t>
      </w:r>
    </w:p>
    <w:p w:rsidP="00000000" w:rsidRPr="00000000" w:rsidR="00000000" w:rsidDel="00000000" w:rsidRDefault="00000000">
      <w:pPr>
        <w:spacing w:lineRule="auto" w:after="310" w:before="160"/>
        <w:ind w:left="160" w:firstLine="0" w:right="31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310"/>
        <w:contextualSpacing w:val="0"/>
      </w:pPr>
      <w:r w:rsidRPr="00000000" w:rsidR="00000000" w:rsidDel="00000000">
        <w:rPr>
          <w:rtl w:val="0"/>
        </w:rPr>
        <w:t xml:space="preserve">My cursor position is only controlled for the 'bottom'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Position the cursor while dragging the object. By default the cursor appears in the center of the dragged object; use the cursorAt option to specify another location relative to the draggable (specify a pixel value from the top, right, bottom, and/or left). Customize the cursor's appearance by supplying the cursor option with a valid CSS cursor value: default, move, pointer, crosshair, etc.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cursor-style.docx</dc:title>
</cp:coreProperties>
</file>