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Preserve aspect ratio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Maximum / minimum size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Constrain resize area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Delay start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Snap to grid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Visual feedback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Synchronous resize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3">
        <w:r w:rsidRPr="00000000" w:rsidR="00000000" w:rsidDel="00000000">
          <w:rPr>
            <w:color w:val="0000ee"/>
            <w:u w:val="single"/>
            <w:rtl w:val="0"/>
          </w:rPr>
          <w:t xml:space="preserve">Animate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Resize Helper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Textarea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textarea.html" Type="http://schemas.openxmlformats.org/officeDocument/2006/relationships/hyperlink" TargetMode="External" Id="rId15"/><Relationship Target="http://docs.google.com/helper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synchronous-resize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animate.html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snap-to-grid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visual-feedback.html" Type="http://schemas.openxmlformats.org/officeDocument/2006/relationships/hyperlink" TargetMode="External" Id="rId11"/><Relationship Target="http://docs.google.com/delay-start.html" Type="http://schemas.openxmlformats.org/officeDocument/2006/relationships/hyperlink" TargetMode="External" Id="rId9"/><Relationship Target="http://docs.google.com/aspect-ratio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constrain-area.html" Type="http://schemas.openxmlformats.org/officeDocument/2006/relationships/hyperlink" TargetMode="External" Id="rId8"/><Relationship Target="http://docs.google.com/max-min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