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50" w:firstLine="0" w:right="15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 w:line="360" w:before="15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2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3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4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5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6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7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8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9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10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11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12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13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14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15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16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18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19</w:t>
      </w:r>
    </w:p>
    <w:p w:rsidP="00000000" w:rsidRPr="00000000" w:rsidR="00000000" w:rsidDel="00000000" w:rsidRDefault="00000000">
      <w:pPr>
        <w:spacing w:lineRule="auto" w:after="150" w:line="360"/>
        <w:ind w:left="150" w:firstLine="0" w:right="150"/>
        <w:contextualSpacing w:val="0"/>
        <w:jc w:val="center"/>
      </w:pPr>
      <w:r w:rsidRPr="00000000" w:rsidR="00000000" w:rsidDel="00000000">
        <w:rPr>
          <w:sz w:val="96"/>
          <w:rtl w:val="0"/>
        </w:rPr>
        <w:t xml:space="preserve">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a slider to manipulate the positioning of content on the page. In this case, it acts as a scrollbar with the potential to capture values if needed.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side-scroll.docx</dc:title>
</cp:coreProperties>
</file>