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Nunc tincidunt</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Proin dolor</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Aenean lacinia</w:t>
      </w:r>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rtl w:val="0"/>
        </w:rPr>
        <w:t xml:space="preserve">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p>
    <w:p w:rsidP="00000000" w:rsidRPr="00000000" w:rsidR="00000000" w:rsidDel="00000000" w:rsidRDefault="00000000">
      <w:pPr>
        <w:contextualSpacing w:val="0"/>
      </w:pPr>
      <w:r w:rsidRPr="00000000" w:rsidR="00000000" w:rsidDel="00000000">
        <w:rPr>
          <w:rtl w:val="0"/>
        </w:rPr>
        <w:t xml:space="preserve">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p>
    <w:p w:rsidP="00000000" w:rsidRPr="00000000" w:rsidR="00000000" w:rsidDel="00000000" w:rsidRDefault="00000000">
      <w:pPr>
        <w:contextualSpacing w:val="0"/>
      </w:pPr>
      <w:r w:rsidRPr="00000000" w:rsidR="00000000" w:rsidDel="00000000">
        <w:rPr>
          <w:rtl w:val="0"/>
        </w:rPr>
        <w:t xml:space="preserve">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Control tabs with a slider.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tabs.docx</dc:title>
</cp:coreProperties>
</file>