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0DB" w:rsidRDefault="007108A5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1350DB" w:rsidRDefault="007108A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НАЦИОНАЛЬНЫЙ ИССЛЕДОВАТЕЛЬСКИЙ</w:t>
      </w:r>
    </w:p>
    <w:p w:rsidR="001350DB" w:rsidRDefault="007108A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ТОМСКИЙ ГОСУДАРСТВЕННЫЙ УНИВЕРСИТЕТ (НИ ТГУ)</w:t>
      </w:r>
    </w:p>
    <w:p w:rsidR="001350DB" w:rsidRDefault="007108A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прикладной математики и компьютерных наук</w:t>
      </w: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7108A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</w:t>
      </w: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7108A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«Лабораторная #</w:t>
      </w:r>
      <w:r w:rsidR="00C82538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7108A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«Внедрение и тестирование программного обеспечения»</w:t>
      </w:r>
    </w:p>
    <w:p w:rsidR="001350DB" w:rsidRDefault="001350D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7108A5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Выполнил:</w:t>
      </w:r>
    </w:p>
    <w:p w:rsidR="001350DB" w:rsidRDefault="007108A5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группы № 932205</w:t>
      </w:r>
    </w:p>
    <w:p w:rsidR="001350DB" w:rsidRDefault="007108A5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Викторов Всеволод Андреевич</w:t>
      </w:r>
    </w:p>
    <w:p w:rsidR="001350DB" w:rsidRDefault="001350DB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7108A5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Проверил:</w:t>
      </w:r>
    </w:p>
    <w:p w:rsidR="001350DB" w:rsidRDefault="007108A5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p w:rsidR="001350DB" w:rsidRDefault="007108A5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Мокина Елена Евгеньевна</w:t>
      </w:r>
    </w:p>
    <w:p w:rsidR="001350DB" w:rsidRDefault="001350DB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7108A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Томск – 2025.</w:t>
      </w:r>
    </w:p>
    <w:p w:rsidR="001350DB" w:rsidRDefault="001350D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82538" w:rsidRDefault="00C8253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Графический интерфейс калькулятора «Генератор случайных чисел»</w:t>
      </w:r>
      <w:bookmarkStart w:id="0" w:name="_GoBack"/>
      <w:bookmarkEnd w:id="0"/>
    </w:p>
    <w:p w:rsidR="00C82538" w:rsidRDefault="00C8253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2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2AC95A29" wp14:editId="0994B216">
            <wp:extent cx="5940425" cy="3031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38" w:rsidRDefault="00C82538" w:rsidP="00C82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2538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Тестирование поля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чисел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C82538" w:rsidRPr="00C82538" w:rsidRDefault="00C82538" w:rsidP="00C82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0"/>
        <w:gridCol w:w="1832"/>
        <w:gridCol w:w="1152"/>
        <w:gridCol w:w="1128"/>
        <w:gridCol w:w="2101"/>
        <w:gridCol w:w="1698"/>
      </w:tblGrid>
      <w:tr w:rsidR="00C82538" w:rsidRPr="00C82538" w:rsidTr="00C82538">
        <w:trPr>
          <w:trHeight w:val="900"/>
        </w:trPr>
        <w:tc>
          <w:tcPr>
            <w:tcW w:w="150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 "количество чисел"</w:t>
            </w:r>
          </w:p>
        </w:tc>
        <w:tc>
          <w:tcPr>
            <w:tcW w:w="17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</w:t>
            </w:r>
          </w:p>
        </w:tc>
        <w:tc>
          <w:tcPr>
            <w:tcW w:w="11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класса</w:t>
            </w:r>
          </w:p>
        </w:tc>
        <w:tc>
          <w:tcPr>
            <w:tcW w:w="110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Границы</w:t>
            </w:r>
          </w:p>
        </w:tc>
        <w:tc>
          <w:tcPr>
            <w:tcW w:w="32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Тестовые данные внутри класса</w:t>
            </w:r>
          </w:p>
        </w:tc>
        <w:tc>
          <w:tcPr>
            <w:tcW w:w="238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Тестовые данные на границе класса</w:t>
            </w:r>
          </w:p>
        </w:tc>
      </w:tr>
      <w:tr w:rsidR="00C82538" w:rsidRPr="00C82538" w:rsidTr="00C82538">
        <w:trPr>
          <w:trHeight w:val="300"/>
        </w:trPr>
        <w:tc>
          <w:tcPr>
            <w:tcW w:w="1500" w:type="dxa"/>
            <w:vMerge w:val="restart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числа</w:t>
            </w:r>
          </w:p>
        </w:tc>
        <w:tc>
          <w:tcPr>
            <w:tcW w:w="17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цифр</w:t>
            </w:r>
          </w:p>
        </w:tc>
        <w:tc>
          <w:tcPr>
            <w:tcW w:w="11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набор</w:t>
            </w:r>
          </w:p>
        </w:tc>
        <w:tc>
          <w:tcPr>
            <w:tcW w:w="110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символов: ""</w:t>
            </w:r>
          </w:p>
        </w:tc>
        <w:tc>
          <w:tcPr>
            <w:tcW w:w="238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82538" w:rsidRPr="00C82538" w:rsidTr="00C82538">
        <w:trPr>
          <w:trHeight w:val="900"/>
        </w:trPr>
        <w:tc>
          <w:tcPr>
            <w:tcW w:w="1500" w:type="dxa"/>
            <w:vMerge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[1;3] цифры</w:t>
            </w:r>
          </w:p>
        </w:tc>
        <w:tc>
          <w:tcPr>
            <w:tcW w:w="11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диапазон</w:t>
            </w:r>
          </w:p>
        </w:tc>
        <w:tc>
          <w:tcPr>
            <w:tcW w:w="110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1, 3</w:t>
            </w:r>
          </w:p>
        </w:tc>
        <w:tc>
          <w:tcPr>
            <w:tcW w:w="32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символа  "22"</w:t>
            </w:r>
          </w:p>
        </w:tc>
        <w:tc>
          <w:tcPr>
            <w:tcW w:w="238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символа  "1"</w:t>
            </w: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 символа  "100"</w:t>
            </w: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 символа  "4444"</w:t>
            </w:r>
          </w:p>
        </w:tc>
      </w:tr>
      <w:tr w:rsidR="00C82538" w:rsidRPr="00C82538" w:rsidTr="00C82538">
        <w:trPr>
          <w:trHeight w:val="900"/>
        </w:trPr>
        <w:tc>
          <w:tcPr>
            <w:tcW w:w="1500" w:type="dxa"/>
            <w:vMerge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&gt;3 цифр</w:t>
            </w:r>
          </w:p>
        </w:tc>
        <w:tc>
          <w:tcPr>
            <w:tcW w:w="11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диапазон</w:t>
            </w:r>
          </w:p>
        </w:tc>
        <w:tc>
          <w:tcPr>
            <w:tcW w:w="110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 -</w:t>
            </w:r>
          </w:p>
        </w:tc>
        <w:tc>
          <w:tcPr>
            <w:tcW w:w="32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символов "100000"</w:t>
            </w:r>
          </w:p>
        </w:tc>
        <w:tc>
          <w:tcPr>
            <w:tcW w:w="238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символа  "100"</w:t>
            </w: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 символа  "4444"</w:t>
            </w: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 символа  "55555"</w:t>
            </w:r>
          </w:p>
        </w:tc>
      </w:tr>
      <w:tr w:rsidR="00C82538" w:rsidRPr="00C82538" w:rsidTr="00C82538">
        <w:trPr>
          <w:trHeight w:val="1200"/>
        </w:trPr>
        <w:tc>
          <w:tcPr>
            <w:tcW w:w="150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дробной части после символа ","</w:t>
            </w:r>
          </w:p>
        </w:tc>
        <w:tc>
          <w:tcPr>
            <w:tcW w:w="17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&gt;=0 цифр</w:t>
            </w:r>
          </w:p>
        </w:tc>
        <w:tc>
          <w:tcPr>
            <w:tcW w:w="11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набор</w:t>
            </w:r>
          </w:p>
        </w:tc>
        <w:tc>
          <w:tcPr>
            <w:tcW w:w="110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 -</w:t>
            </w:r>
          </w:p>
        </w:tc>
        <w:tc>
          <w:tcPr>
            <w:tcW w:w="32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символ: "10,5"</w:t>
            </w:r>
          </w:p>
        </w:tc>
        <w:tc>
          <w:tcPr>
            <w:tcW w:w="238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символа: "10,99"</w:t>
            </w:r>
          </w:p>
        </w:tc>
      </w:tr>
      <w:tr w:rsidR="00C82538" w:rsidRPr="00C82538" w:rsidTr="00C82538">
        <w:trPr>
          <w:trHeight w:val="600"/>
        </w:trPr>
        <w:tc>
          <w:tcPr>
            <w:tcW w:w="1500" w:type="dxa"/>
            <w:vMerge w:val="restart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спецсимволов</w:t>
            </w:r>
          </w:p>
        </w:tc>
        <w:tc>
          <w:tcPr>
            <w:tcW w:w="17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символы дробной части</w:t>
            </w:r>
          </w:p>
        </w:tc>
        <w:tc>
          <w:tcPr>
            <w:tcW w:w="11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набор</w:t>
            </w:r>
          </w:p>
        </w:tc>
        <w:tc>
          <w:tcPr>
            <w:tcW w:w="110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"," , "."</w:t>
            </w:r>
          </w:p>
        </w:tc>
        <w:tc>
          <w:tcPr>
            <w:tcW w:w="32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символ: "10,5"</w:t>
            </w: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символ: "10.5"</w:t>
            </w:r>
          </w:p>
        </w:tc>
        <w:tc>
          <w:tcPr>
            <w:tcW w:w="238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82538" w:rsidRPr="00C82538" w:rsidTr="00C82538">
        <w:trPr>
          <w:trHeight w:val="900"/>
        </w:trPr>
        <w:tc>
          <w:tcPr>
            <w:tcW w:w="1500" w:type="dxa"/>
            <w:vMerge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 отрицательного значения</w:t>
            </w:r>
          </w:p>
        </w:tc>
        <w:tc>
          <w:tcPr>
            <w:tcW w:w="11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набор</w:t>
            </w:r>
          </w:p>
        </w:tc>
        <w:tc>
          <w:tcPr>
            <w:tcW w:w="110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"-"</w:t>
            </w:r>
          </w:p>
        </w:tc>
        <w:tc>
          <w:tcPr>
            <w:tcW w:w="32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символ: "-10"</w:t>
            </w:r>
          </w:p>
        </w:tc>
        <w:tc>
          <w:tcPr>
            <w:tcW w:w="238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82538" w:rsidRPr="00C82538" w:rsidTr="00C82538">
        <w:trPr>
          <w:trHeight w:val="300"/>
        </w:trPr>
        <w:tc>
          <w:tcPr>
            <w:tcW w:w="1500" w:type="dxa"/>
            <w:vMerge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 пробела</w:t>
            </w:r>
          </w:p>
        </w:tc>
        <w:tc>
          <w:tcPr>
            <w:tcW w:w="11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набор</w:t>
            </w:r>
          </w:p>
        </w:tc>
        <w:tc>
          <w:tcPr>
            <w:tcW w:w="110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 "</w:t>
            </w:r>
          </w:p>
        </w:tc>
        <w:tc>
          <w:tcPr>
            <w:tcW w:w="32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 "1  1"</w:t>
            </w:r>
          </w:p>
        </w:tc>
        <w:tc>
          <w:tcPr>
            <w:tcW w:w="238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82538" w:rsidRPr="00C82538" w:rsidTr="00C82538">
        <w:trPr>
          <w:trHeight w:val="900"/>
        </w:trPr>
        <w:tc>
          <w:tcPr>
            <w:tcW w:w="150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символов</w:t>
            </w:r>
          </w:p>
        </w:tc>
        <w:tc>
          <w:tcPr>
            <w:tcW w:w="17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Строка, состоящая из букв</w:t>
            </w:r>
          </w:p>
        </w:tc>
        <w:tc>
          <w:tcPr>
            <w:tcW w:w="11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10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"абвг"</w:t>
            </w:r>
          </w:p>
        </w:tc>
        <w:tc>
          <w:tcPr>
            <w:tcW w:w="238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82538" w:rsidRPr="00C82538" w:rsidTr="00C82538">
        <w:trPr>
          <w:trHeight w:val="300"/>
        </w:trPr>
        <w:tc>
          <w:tcPr>
            <w:tcW w:w="1500" w:type="dxa"/>
            <w:vMerge w:val="restart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Значения</w:t>
            </w:r>
          </w:p>
        </w:tc>
        <w:tc>
          <w:tcPr>
            <w:tcW w:w="17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набор</w:t>
            </w:r>
          </w:p>
        </w:tc>
        <w:tc>
          <w:tcPr>
            <w:tcW w:w="110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"0"</w:t>
            </w:r>
          </w:p>
        </w:tc>
        <w:tc>
          <w:tcPr>
            <w:tcW w:w="238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82538" w:rsidRPr="00C82538" w:rsidTr="00C82538">
        <w:trPr>
          <w:trHeight w:val="600"/>
        </w:trPr>
        <w:tc>
          <w:tcPr>
            <w:tcW w:w="1500" w:type="dxa"/>
            <w:vMerge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[1-100]</w:t>
            </w:r>
          </w:p>
        </w:tc>
        <w:tc>
          <w:tcPr>
            <w:tcW w:w="11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диапазон</w:t>
            </w:r>
          </w:p>
        </w:tc>
        <w:tc>
          <w:tcPr>
            <w:tcW w:w="110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1, 100</w:t>
            </w:r>
          </w:p>
        </w:tc>
        <w:tc>
          <w:tcPr>
            <w:tcW w:w="32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"50"</w:t>
            </w:r>
          </w:p>
        </w:tc>
        <w:tc>
          <w:tcPr>
            <w:tcW w:w="238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1</w:t>
            </w: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число 0</w:t>
            </w:r>
          </w:p>
        </w:tc>
      </w:tr>
      <w:tr w:rsidR="00C82538" w:rsidRPr="00C82538" w:rsidTr="00C82538">
        <w:trPr>
          <w:trHeight w:val="900"/>
        </w:trPr>
        <w:tc>
          <w:tcPr>
            <w:tcW w:w="1500" w:type="dxa"/>
            <w:vMerge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&gt;100</w:t>
            </w:r>
          </w:p>
        </w:tc>
        <w:tc>
          <w:tcPr>
            <w:tcW w:w="11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диапазон</w:t>
            </w:r>
          </w:p>
        </w:tc>
        <w:tc>
          <w:tcPr>
            <w:tcW w:w="110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101, -</w:t>
            </w:r>
          </w:p>
        </w:tc>
        <w:tc>
          <w:tcPr>
            <w:tcW w:w="322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"1000"</w:t>
            </w:r>
          </w:p>
        </w:tc>
        <w:tc>
          <w:tcPr>
            <w:tcW w:w="2380" w:type="dxa"/>
            <w:hideMark/>
          </w:tcPr>
          <w:p w:rsidR="00C82538" w:rsidRPr="00C82538" w:rsidRDefault="00C82538" w:rsidP="00C8253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100</w:t>
            </w: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число 101</w:t>
            </w:r>
            <w:r w:rsidRPr="00C82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число 102</w:t>
            </w:r>
          </w:p>
        </w:tc>
      </w:tr>
    </w:tbl>
    <w:p w:rsidR="00C82538" w:rsidRDefault="00C8253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2538" w:rsidRDefault="00C82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C82538" w:rsidRPr="00C82538" w:rsidRDefault="00C8253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Тестирование поля «Диапазон от»</w:t>
      </w:r>
    </w:p>
    <w:p w:rsidR="00C82538" w:rsidRPr="00C82538" w:rsidRDefault="00C8253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2538">
        <w:drawing>
          <wp:inline distT="0" distB="0" distL="0" distR="0" wp14:anchorId="3C25F2AF" wp14:editId="16DBE5AA">
            <wp:extent cx="5940425" cy="54973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9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538" w:rsidRPr="00C8253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A23E1"/>
    <w:multiLevelType w:val="multilevel"/>
    <w:tmpl w:val="5666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1F2A4B02"/>
    <w:multiLevelType w:val="multilevel"/>
    <w:tmpl w:val="86423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8C4AF2"/>
    <w:multiLevelType w:val="multilevel"/>
    <w:tmpl w:val="E830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29614A"/>
    <w:multiLevelType w:val="multilevel"/>
    <w:tmpl w:val="5FC696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0DB"/>
    <w:rsid w:val="001350DB"/>
    <w:rsid w:val="007108A5"/>
    <w:rsid w:val="00C8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538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22DC2"/>
    <w:rPr>
      <w:b/>
      <w:bCs/>
    </w:rPr>
  </w:style>
  <w:style w:type="character" w:styleId="a4">
    <w:name w:val="Hyperlink"/>
    <w:basedOn w:val="a0"/>
    <w:uiPriority w:val="99"/>
    <w:semiHidden/>
    <w:unhideWhenUsed/>
    <w:rsid w:val="00B22DC2"/>
    <w:rPr>
      <w:color w:val="0000FF"/>
      <w:u w:val="singl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8">
    <w:name w:val="Normal (Web)"/>
    <w:basedOn w:val="a"/>
    <w:uiPriority w:val="99"/>
    <w:semiHidden/>
    <w:unhideWhenUsed/>
    <w:qFormat/>
    <w:rsid w:val="00B22DC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10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108A5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39"/>
    <w:rsid w:val="00C825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1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C9FA3406</Template>
  <TotalTime>30</TotalTime>
  <Pages>4</Pages>
  <Words>213</Words>
  <Characters>1217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123</cp:lastModifiedBy>
  <cp:revision>7</cp:revision>
  <dcterms:created xsi:type="dcterms:W3CDTF">2025-02-20T06:47:00Z</dcterms:created>
  <dcterms:modified xsi:type="dcterms:W3CDTF">2025-02-27T11:25:00Z</dcterms:modified>
  <dc:language>en-US</dc:language>
</cp:coreProperties>
</file>