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Admin page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Glossary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FAQ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Appendix — Quick feature map</w:t>
        </w:r>
      </w:hyperlink>
    </w:p>
    <w:p>
      <w:pPr>
        <w:pStyle w:val="Heading1"/>
        <w:spacing w:lineRule="auto"/>
      </w:pPr>
      <w:r>
        <w:rPr/>
        <w:t xml:space="preserve">Resource Management — Official User Guide (English)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0.1.1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desktop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Hide card for </w:t>
            </w:r>
          </w:p>
          <w:p>
            <w:pPr>
              <w:spacing w:lineRule="auto"/>
            </w:pPr>
            <w:r>
              <w:rPr>
                <w:b/>
              </w:rPr>
              <w:t xml:space="preserve">this session only</w:t>
            </w:r>
          </w:p>
          <w:p>
            <w:pPr>
              <w:spacing w:lineRule="auto"/>
            </w:pPr>
            <w:r>
              <w:rPr/>
              <w:t xml:space="preserve"> — does not delete database data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platform login required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detach account from slot (confirmation modal)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group name, ID, invite link, admin flag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Run scraper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Scraper column — **Run** button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usually not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→ read all groups from phone → save DB → tickets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Run scraper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name, Group ID, Invite link, Admin (Yes/No)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Scroll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Scroll inside table (viewport hint for large pages)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Empty list? Run </w:t>
      </w:r>
      <w:r>
        <w:rPr>
          <w:b/>
        </w:rPr>
        <w:t xml:space="preserve">Run</w:t>
      </w:r>
      <w:r>
        <w:rPr/>
        <w:t xml:space="preserve"> scraper first. Message: </w:t>
      </w:r>
      <w:r>
        <w:rPr/>
        <w:t xml:space="preserve">No links. Run scraper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count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count ≠ brand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and align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</w:t>
      </w:r>
    </w:p>
    <w:p>
      <w:pPr>
        <w:pStyle w:val="Heading2"/>
        <w:spacing w:lineRule="auto"/>
      </w:pPr>
      <w:r>
        <w:rPr/>
        <w:t xml:space="preserve">6.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7.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No — it only hides the card until you reload or refilter.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0.1.1</w:t>
      </w:r>
      <w:r>
        <w:rPr/>
        <w:t xml:space="preserve">. Update this document when new features ship.</w:t>
      </w:r>
    </w:p>
    <w:p>
      <w:pPr>
        <w:spacing w:lineRule="auto"/>
      </w:pPr>
      <w:r>
        <w:rPr/>
        <w:t xml:space="preserve">Internal use only — Resource Management v0.1.1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admin-page" TargetMode="External"/>
  <Relationship Id="rId13" Type="http://schemas.openxmlformats.org/officeDocument/2006/relationships/hyperlink" Target="#7-data-synchronization-realtime" TargetMode="External"/>
  <Relationship Id="rId14" Type="http://schemas.openxmlformats.org/officeDocument/2006/relationships/hyperlink" Target="#8-recommended-daily-workflows" TargetMode="External"/>
  <Relationship Id="rId15" Type="http://schemas.openxmlformats.org/officeDocument/2006/relationships/hyperlink" Target="#9-glossary" TargetMode="External"/>
  <Relationship Id="rId16" Type="http://schemas.openxmlformats.org/officeDocument/2006/relationships/hyperlink" Target="#10-faq" TargetMode="External"/>
  <Relationship Id="rId17" Type="http://schemas.openxmlformats.org/officeDocument/2006/relationships/hyperlink" Target="#appendix-quick-feature-map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overview" TargetMode="External"/>
  <Relationship Id="rId20" Type="http://schemas.openxmlformats.org/officeDocument/2006/relationships/hyperlink" Target="#2-getting-started" TargetMode="External"/>
  <Relationship Id="rId21" Type="http://schemas.openxmlformats.org/officeDocument/2006/relationships/hyperlink" Target="#3-navigation-and-layout" TargetMode="External"/>
  <Relationship Id="rId22" Type="http://schemas.openxmlformats.org/officeDocument/2006/relationships/hyperlink" Target="#4-account-tab--account-monitoring" TargetMode="External"/>
  <Relationship Id="rId23" Type="http://schemas.openxmlformats.org/officeDocument/2006/relationships/hyperlink" Target="#5-ticket-tab--issues-and-remediation" TargetMode="External"/>
  <Relationship Id="rId24" Type="http://schemas.openxmlformats.org/officeDocument/2006/relationships/hyperlink" Target="#6-admin-page" TargetMode="External"/>
  <Relationship Id="rId25" Type="http://schemas.openxmlformats.org/officeDocument/2006/relationships/hyperlink" Target="#7-data-synchronization-realtime" TargetMode="External"/>
  <Relationship Id="rId26" Type="http://schemas.openxmlformats.org/officeDocument/2006/relationships/hyperlink" Target="#8-recommended-daily-workflows" TargetMode="External"/>
  <Relationship Id="rId27" Type="http://schemas.openxmlformats.org/officeDocument/2006/relationships/hyperlink" Target="#9-glossary" TargetMode="External"/>
  <Relationship Id="rId28" Type="http://schemas.openxmlformats.org/officeDocument/2006/relationships/hyperlink" Target="#10-faq" TargetMode="External"/>
  <Relationship Id="rId29" Type="http://schemas.openxmlformats.org/officeDocument/2006/relationships/hyperlink" Target="#appendix--quick-feature-map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zh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2026-06-02T00:09:13.627Z</dcterms:created>
  <dcterms:modified xsi:type="dcterms:W3CDTF">2026-06-02T00:09:13.627Z</dcterms:modified>
</cp:coreProperties>
</file>