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9BEA" w14:textId="148AF8E1" w:rsidR="00317D79" w:rsidRPr="00D62606" w:rsidRDefault="00317D79">
      <w:pPr>
        <w:rPr>
          <w:lang w:val="en-US"/>
        </w:rPr>
      </w:pPr>
      <w:r>
        <w:t>Приветствие</w:t>
      </w:r>
      <w:r w:rsidRPr="00D62606">
        <w:rPr>
          <w:lang w:val="en-US"/>
        </w:rPr>
        <w:t xml:space="preserve"> (1)</w:t>
      </w:r>
    </w:p>
    <w:p w14:paraId="50FCC366" w14:textId="01D9C247" w:rsidR="00A41D2E" w:rsidRDefault="00A41D2E">
      <w:pPr>
        <w:rPr>
          <w:lang w:val="en-US"/>
        </w:rPr>
      </w:pPr>
      <w:r w:rsidRPr="00A41D2E">
        <w:rPr>
          <w:lang w:val="en-US"/>
        </w:rPr>
        <w:t>Greetings ladies and gentlemen, today we'd like to talk about Unveiling the Invisible an In-depth Analysis of Text Steganography Techniques, Challenges, and Advancement.</w:t>
      </w:r>
    </w:p>
    <w:p w14:paraId="19FECAFA" w14:textId="372ABCDF" w:rsidR="009E0776" w:rsidRPr="009E0776" w:rsidRDefault="009E0776">
      <w:r>
        <w:t>План</w:t>
      </w:r>
      <w:r w:rsidR="000C4430">
        <w:rPr>
          <w:lang w:val="en-US"/>
        </w:rPr>
        <w:t xml:space="preserve"> </w:t>
      </w:r>
      <w:bookmarkStart w:id="0" w:name="_GoBack"/>
      <w:bookmarkEnd w:id="0"/>
      <w:r>
        <w:t>(2)</w:t>
      </w:r>
    </w:p>
    <w:p w14:paraId="41E1AE38" w14:textId="7C69CC91" w:rsidR="009E0776" w:rsidRDefault="009E0776">
      <w:r>
        <w:t>Задачи (3)</w:t>
      </w:r>
    </w:p>
    <w:p w14:paraId="4847854B" w14:textId="77777777" w:rsidR="009E0776" w:rsidRPr="009E0776" w:rsidRDefault="009E0776" w:rsidP="009E0776">
      <w:pPr>
        <w:numPr>
          <w:ilvl w:val="0"/>
          <w:numId w:val="5"/>
        </w:numPr>
      </w:pPr>
      <w:r w:rsidRPr="009E0776">
        <w:rPr>
          <w:lang w:val="en-US"/>
        </w:rPr>
        <w:t xml:space="preserve">To introduce what steganography is </w:t>
      </w:r>
    </w:p>
    <w:p w14:paraId="7AD16A7B" w14:textId="77777777" w:rsidR="009E0776" w:rsidRPr="009E0776" w:rsidRDefault="009E0776" w:rsidP="009E0776">
      <w:pPr>
        <w:numPr>
          <w:ilvl w:val="0"/>
          <w:numId w:val="5"/>
        </w:numPr>
        <w:rPr>
          <w:lang w:val="en-US"/>
        </w:rPr>
      </w:pPr>
      <w:r w:rsidRPr="009E0776">
        <w:rPr>
          <w:lang w:val="en-US"/>
        </w:rPr>
        <w:t>To tell about the main methods of text steganography</w:t>
      </w:r>
    </w:p>
    <w:p w14:paraId="4EEEE186" w14:textId="77777777" w:rsidR="009E0776" w:rsidRPr="009E0776" w:rsidRDefault="009E0776" w:rsidP="009E0776">
      <w:pPr>
        <w:numPr>
          <w:ilvl w:val="0"/>
          <w:numId w:val="5"/>
        </w:numPr>
        <w:rPr>
          <w:lang w:val="en-US"/>
        </w:rPr>
      </w:pPr>
      <w:r w:rsidRPr="009E0776">
        <w:rPr>
          <w:lang w:val="en-US"/>
        </w:rPr>
        <w:t>Provide an algorithm for the White Spacing method</w:t>
      </w:r>
    </w:p>
    <w:p w14:paraId="58D2491B" w14:textId="6F9FD7A5" w:rsidR="009E0776" w:rsidRPr="009E0776" w:rsidRDefault="009E0776" w:rsidP="009E0776">
      <w:pPr>
        <w:numPr>
          <w:ilvl w:val="0"/>
          <w:numId w:val="5"/>
        </w:numPr>
        <w:rPr>
          <w:lang w:val="en-US"/>
        </w:rPr>
      </w:pPr>
      <w:proofErr w:type="spellStart"/>
      <w:r w:rsidRPr="009E0776">
        <w:rPr>
          <w:lang w:val="en-US"/>
        </w:rPr>
        <w:t>Analyse</w:t>
      </w:r>
      <w:proofErr w:type="spellEnd"/>
      <w:r w:rsidRPr="009E0776">
        <w:rPr>
          <w:lang w:val="en-US"/>
        </w:rPr>
        <w:t xml:space="preserve"> the disadvantages of text steganography </w:t>
      </w:r>
    </w:p>
    <w:p w14:paraId="37BB0542" w14:textId="1ED1D2E2" w:rsidR="00317D79" w:rsidRPr="00D62606" w:rsidRDefault="00317D79">
      <w:pPr>
        <w:rPr>
          <w:lang w:val="en-US"/>
        </w:rPr>
      </w:pPr>
      <w:r>
        <w:t>Введение</w:t>
      </w:r>
      <w:r w:rsidRPr="00D62606">
        <w:rPr>
          <w:lang w:val="en-US"/>
        </w:rPr>
        <w:t xml:space="preserve"> (</w:t>
      </w:r>
      <w:r w:rsidR="009E0776">
        <w:t>4</w:t>
      </w:r>
      <w:r w:rsidRPr="00D62606">
        <w:rPr>
          <w:lang w:val="en-US"/>
        </w:rPr>
        <w:t>)</w:t>
      </w:r>
    </w:p>
    <w:p w14:paraId="503699AC" w14:textId="0734F3F9" w:rsidR="008F30D6" w:rsidRDefault="00317D79">
      <w:pPr>
        <w:rPr>
          <w:lang w:val="en-US"/>
        </w:rPr>
      </w:pPr>
      <w:r w:rsidRPr="00317D79">
        <w:rPr>
          <w:lang w:val="en-US"/>
        </w:rPr>
        <w:t>Text steganography is the art and science of concealing hidden messages inside ordinary text without raising red flags. It’s an intriguing field. Because of the increasing dependence on digital communication and the urgent need for secure and confidential information transfer, text steganography has attracted a lot of attention as a dependable means of establishing covert communication and data verification.</w:t>
      </w:r>
    </w:p>
    <w:p w14:paraId="158055CD" w14:textId="1C7D1C91" w:rsidR="00317D79" w:rsidRPr="00317D79" w:rsidRDefault="00317D79">
      <w:pPr>
        <w:rPr>
          <w:lang w:val="en-US"/>
        </w:rPr>
      </w:pPr>
      <w:r>
        <w:t>Методы</w:t>
      </w:r>
      <w:r w:rsidRPr="00317D79">
        <w:rPr>
          <w:lang w:val="en-US"/>
        </w:rPr>
        <w:t xml:space="preserve"> </w:t>
      </w:r>
      <w:r>
        <w:t>изменения</w:t>
      </w:r>
      <w:r w:rsidRPr="00317D79">
        <w:rPr>
          <w:lang w:val="en-US"/>
        </w:rPr>
        <w:t xml:space="preserve"> </w:t>
      </w:r>
      <w:r>
        <w:t>текста</w:t>
      </w:r>
      <w:r w:rsidRPr="00317D79">
        <w:rPr>
          <w:lang w:val="en-US"/>
        </w:rPr>
        <w:t xml:space="preserve"> (</w:t>
      </w:r>
      <w:r w:rsidR="009E0776">
        <w:t>5-6</w:t>
      </w:r>
      <w:r w:rsidRPr="00317D79">
        <w:rPr>
          <w:lang w:val="en-US"/>
        </w:rPr>
        <w:t>)</w:t>
      </w:r>
    </w:p>
    <w:p w14:paraId="0F1F5A53" w14:textId="057C89C8" w:rsidR="00317D79" w:rsidRDefault="00317D79">
      <w:pPr>
        <w:rPr>
          <w:lang w:val="en-US"/>
        </w:rPr>
      </w:pPr>
      <w:r w:rsidRPr="00317D79">
        <w:rPr>
          <w:lang w:val="en-US"/>
        </w:rPr>
        <w:t>Text steganography can be classified into different types based on the techniques used to hide the secret message in the text. Here are some of the common types of text steganography.</w:t>
      </w:r>
    </w:p>
    <w:p w14:paraId="15BE734F" w14:textId="3199B39F" w:rsidR="00317D79" w:rsidRPr="00317D79" w:rsidRDefault="00317D79">
      <w:pPr>
        <w:rPr>
          <w:lang w:val="en-US"/>
        </w:rPr>
      </w:pPr>
      <w:r w:rsidRPr="00317D79">
        <w:rPr>
          <w:lang w:val="en-US"/>
        </w:rPr>
        <w:t xml:space="preserve">A. Linguistic Steganography </w:t>
      </w:r>
      <w:r w:rsidRPr="00317D79">
        <w:rPr>
          <w:i/>
          <w:iCs/>
          <w:lang w:val="en-US"/>
        </w:rPr>
        <w:t>(A sort of text steganography called linguistic steganography includes changing the text’s linguistic composition in order to conceal a hidden message)</w:t>
      </w:r>
    </w:p>
    <w:p w14:paraId="0D609F0E" w14:textId="77777777" w:rsidR="00E95794" w:rsidRDefault="00317D79" w:rsidP="00E95794">
      <w:pPr>
        <w:pStyle w:val="a3"/>
        <w:numPr>
          <w:ilvl w:val="0"/>
          <w:numId w:val="1"/>
        </w:numPr>
        <w:rPr>
          <w:i/>
          <w:iCs/>
          <w:lang w:val="en-US"/>
        </w:rPr>
      </w:pPr>
      <w:r w:rsidRPr="00317D79">
        <w:rPr>
          <w:lang w:val="en-US"/>
        </w:rPr>
        <w:t xml:space="preserve">Synonym Substitution </w:t>
      </w:r>
      <w:r w:rsidRPr="00317D79">
        <w:rPr>
          <w:i/>
          <w:iCs/>
          <w:lang w:val="en-US"/>
        </w:rPr>
        <w:t>(The process of replacing a word or phrase with another word or phrase that has a similar meaning is known as synonym substitution. It is often used in academic writing to avoid repetition and enhance the clarity and precision of the text)</w:t>
      </w:r>
    </w:p>
    <w:p w14:paraId="501123B6" w14:textId="77777777" w:rsidR="00E95794" w:rsidRDefault="00E95794" w:rsidP="00E95794">
      <w:pPr>
        <w:pStyle w:val="a3"/>
        <w:ind w:left="0"/>
        <w:rPr>
          <w:i/>
          <w:iCs/>
          <w:lang w:val="en-US"/>
        </w:rPr>
      </w:pPr>
    </w:p>
    <w:p w14:paraId="68A7F020" w14:textId="3C93DA1B" w:rsidR="00E95794" w:rsidRDefault="00E95794" w:rsidP="00E95794">
      <w:pPr>
        <w:pStyle w:val="a3"/>
        <w:ind w:left="0"/>
        <w:rPr>
          <w:i/>
          <w:iCs/>
          <w:lang w:val="en-US"/>
        </w:rPr>
      </w:pPr>
      <w:r w:rsidRPr="00E95794">
        <w:rPr>
          <w:rFonts w:ascii="Times New Roman" w:eastAsia="Times New Roman" w:hAnsi="Times New Roman" w:cs="Times New Roman"/>
          <w:sz w:val="16"/>
          <w:lang w:val="en-US"/>
        </w:rPr>
        <w:t>Table 1: Sample Words and the Respective Synonyms</w:t>
      </w:r>
      <w:r>
        <w:rPr>
          <w:i/>
          <w:iCs/>
          <w:lang w:val="en-US"/>
        </w:rPr>
        <w:t xml:space="preserve"> </w:t>
      </w:r>
    </w:p>
    <w:tbl>
      <w:tblPr>
        <w:tblStyle w:val="TableGrid"/>
        <w:tblW w:w="4750" w:type="dxa"/>
        <w:tblInd w:w="3" w:type="dxa"/>
        <w:tblCellMar>
          <w:top w:w="80" w:type="dxa"/>
          <w:left w:w="80" w:type="dxa"/>
          <w:right w:w="115" w:type="dxa"/>
        </w:tblCellMar>
        <w:tblLook w:val="04A0" w:firstRow="1" w:lastRow="0" w:firstColumn="1" w:lastColumn="0" w:noHBand="0" w:noVBand="1"/>
      </w:tblPr>
      <w:tblGrid>
        <w:gridCol w:w="2143"/>
        <w:gridCol w:w="2607"/>
      </w:tblGrid>
      <w:tr w:rsidR="00E95794" w14:paraId="1B421BDC" w14:textId="77777777" w:rsidTr="00573CF9">
        <w:trPr>
          <w:trHeight w:val="313"/>
        </w:trPr>
        <w:tc>
          <w:tcPr>
            <w:tcW w:w="2143" w:type="dxa"/>
            <w:tcBorders>
              <w:top w:val="single" w:sz="2" w:space="0" w:color="181717"/>
              <w:left w:val="single" w:sz="2" w:space="0" w:color="181717"/>
              <w:bottom w:val="single" w:sz="2" w:space="0" w:color="181717"/>
              <w:right w:val="single" w:sz="2" w:space="0" w:color="181717"/>
            </w:tcBorders>
          </w:tcPr>
          <w:p w14:paraId="75EB7ED6" w14:textId="77777777" w:rsidR="00E95794" w:rsidRDefault="00E95794" w:rsidP="00573CF9">
            <w:pPr>
              <w:spacing w:line="259" w:lineRule="auto"/>
              <w:ind w:left="35"/>
              <w:jc w:val="center"/>
            </w:pPr>
            <w:proofErr w:type="spellStart"/>
            <w:r>
              <w:rPr>
                <w:rFonts w:ascii="Times New Roman" w:eastAsia="Times New Roman" w:hAnsi="Times New Roman" w:cs="Times New Roman"/>
                <w:b/>
                <w:sz w:val="16"/>
              </w:rPr>
              <w:t>Words</w:t>
            </w:r>
            <w:proofErr w:type="spellEnd"/>
            <w:r>
              <w:rPr>
                <w:rFonts w:ascii="Times New Roman" w:eastAsia="Times New Roman" w:hAnsi="Times New Roman" w:cs="Times New Roman"/>
                <w:b/>
                <w:sz w:val="16"/>
              </w:rPr>
              <w:t xml:space="preserve"> </w:t>
            </w:r>
          </w:p>
        </w:tc>
        <w:tc>
          <w:tcPr>
            <w:tcW w:w="2607" w:type="dxa"/>
            <w:tcBorders>
              <w:top w:val="single" w:sz="2" w:space="0" w:color="181717"/>
              <w:left w:val="single" w:sz="2" w:space="0" w:color="181717"/>
              <w:bottom w:val="single" w:sz="2" w:space="0" w:color="181717"/>
              <w:right w:val="single" w:sz="2" w:space="0" w:color="181717"/>
            </w:tcBorders>
          </w:tcPr>
          <w:p w14:paraId="666DBEEB" w14:textId="77777777" w:rsidR="00E95794" w:rsidRDefault="00E95794" w:rsidP="00573CF9">
            <w:pPr>
              <w:spacing w:line="259" w:lineRule="auto"/>
              <w:ind w:left="35"/>
              <w:jc w:val="center"/>
            </w:pPr>
            <w:proofErr w:type="spellStart"/>
            <w:r>
              <w:rPr>
                <w:rFonts w:ascii="Times New Roman" w:eastAsia="Times New Roman" w:hAnsi="Times New Roman" w:cs="Times New Roman"/>
                <w:b/>
                <w:sz w:val="16"/>
              </w:rPr>
              <w:t>Synonyms</w:t>
            </w:r>
            <w:proofErr w:type="spellEnd"/>
            <w:r>
              <w:rPr>
                <w:rFonts w:ascii="Times New Roman" w:eastAsia="Times New Roman" w:hAnsi="Times New Roman" w:cs="Times New Roman"/>
                <w:b/>
                <w:sz w:val="16"/>
              </w:rPr>
              <w:t xml:space="preserve"> </w:t>
            </w:r>
          </w:p>
        </w:tc>
      </w:tr>
      <w:tr w:rsidR="00E95794" w14:paraId="76974C39" w14:textId="77777777" w:rsidTr="00573CF9">
        <w:trPr>
          <w:trHeight w:val="316"/>
        </w:trPr>
        <w:tc>
          <w:tcPr>
            <w:tcW w:w="2143" w:type="dxa"/>
            <w:tcBorders>
              <w:top w:val="single" w:sz="2" w:space="0" w:color="181717"/>
              <w:left w:val="single" w:sz="2" w:space="0" w:color="181717"/>
              <w:bottom w:val="single" w:sz="2" w:space="0" w:color="181717"/>
              <w:right w:val="single" w:sz="2" w:space="0" w:color="181717"/>
            </w:tcBorders>
          </w:tcPr>
          <w:p w14:paraId="52337C45" w14:textId="77777777" w:rsidR="00E95794" w:rsidRDefault="00E95794" w:rsidP="00573CF9">
            <w:pPr>
              <w:spacing w:line="259" w:lineRule="auto"/>
            </w:pPr>
            <w:proofErr w:type="spellStart"/>
            <w:r>
              <w:rPr>
                <w:sz w:val="16"/>
              </w:rPr>
              <w:t>Leave</w:t>
            </w:r>
            <w:proofErr w:type="spellEnd"/>
            <w:r>
              <w:rPr>
                <w:sz w:val="16"/>
              </w:rPr>
              <w:t xml:space="preserve"> </w:t>
            </w:r>
          </w:p>
        </w:tc>
        <w:tc>
          <w:tcPr>
            <w:tcW w:w="2607" w:type="dxa"/>
            <w:tcBorders>
              <w:top w:val="single" w:sz="2" w:space="0" w:color="181717"/>
              <w:left w:val="single" w:sz="2" w:space="0" w:color="181717"/>
              <w:bottom w:val="single" w:sz="2" w:space="0" w:color="181717"/>
              <w:right w:val="single" w:sz="2" w:space="0" w:color="181717"/>
            </w:tcBorders>
          </w:tcPr>
          <w:p w14:paraId="1C33497F" w14:textId="77777777" w:rsidR="00E95794" w:rsidRDefault="00E95794" w:rsidP="00573CF9">
            <w:pPr>
              <w:spacing w:line="259" w:lineRule="auto"/>
            </w:pPr>
            <w:proofErr w:type="spellStart"/>
            <w:r>
              <w:rPr>
                <w:sz w:val="16"/>
              </w:rPr>
              <w:t>Depart</w:t>
            </w:r>
            <w:proofErr w:type="spellEnd"/>
            <w:r>
              <w:rPr>
                <w:sz w:val="16"/>
              </w:rPr>
              <w:t xml:space="preserve">, </w:t>
            </w:r>
            <w:proofErr w:type="spellStart"/>
            <w:r>
              <w:rPr>
                <w:sz w:val="16"/>
              </w:rPr>
              <w:t>Go</w:t>
            </w:r>
            <w:proofErr w:type="spellEnd"/>
            <w:r>
              <w:rPr>
                <w:sz w:val="16"/>
              </w:rPr>
              <w:t xml:space="preserve"> </w:t>
            </w:r>
            <w:proofErr w:type="spellStart"/>
            <w:r>
              <w:rPr>
                <w:sz w:val="16"/>
              </w:rPr>
              <w:t>away</w:t>
            </w:r>
            <w:proofErr w:type="spellEnd"/>
            <w:r>
              <w:rPr>
                <w:sz w:val="16"/>
              </w:rPr>
              <w:t xml:space="preserve"> </w:t>
            </w:r>
          </w:p>
        </w:tc>
      </w:tr>
      <w:tr w:rsidR="00E95794" w14:paraId="6E3A95F7" w14:textId="77777777" w:rsidTr="00573CF9">
        <w:trPr>
          <w:trHeight w:val="316"/>
        </w:trPr>
        <w:tc>
          <w:tcPr>
            <w:tcW w:w="2143" w:type="dxa"/>
            <w:tcBorders>
              <w:top w:val="single" w:sz="2" w:space="0" w:color="181717"/>
              <w:left w:val="single" w:sz="2" w:space="0" w:color="181717"/>
              <w:bottom w:val="single" w:sz="2" w:space="0" w:color="181717"/>
              <w:right w:val="single" w:sz="2" w:space="0" w:color="181717"/>
            </w:tcBorders>
          </w:tcPr>
          <w:p w14:paraId="255424AA" w14:textId="77777777" w:rsidR="00E95794" w:rsidRDefault="00E95794" w:rsidP="00573CF9">
            <w:pPr>
              <w:spacing w:line="259" w:lineRule="auto"/>
            </w:pPr>
            <w:proofErr w:type="spellStart"/>
            <w:r>
              <w:rPr>
                <w:sz w:val="16"/>
              </w:rPr>
              <w:t>Port</w:t>
            </w:r>
            <w:proofErr w:type="spellEnd"/>
            <w:r>
              <w:rPr>
                <w:sz w:val="16"/>
              </w:rPr>
              <w:t xml:space="preserve"> </w:t>
            </w:r>
          </w:p>
        </w:tc>
        <w:tc>
          <w:tcPr>
            <w:tcW w:w="2607" w:type="dxa"/>
            <w:tcBorders>
              <w:top w:val="single" w:sz="2" w:space="0" w:color="181717"/>
              <w:left w:val="single" w:sz="2" w:space="0" w:color="181717"/>
              <w:bottom w:val="single" w:sz="2" w:space="0" w:color="181717"/>
              <w:right w:val="single" w:sz="2" w:space="0" w:color="181717"/>
            </w:tcBorders>
          </w:tcPr>
          <w:p w14:paraId="280F4E46" w14:textId="77777777" w:rsidR="00E95794" w:rsidRDefault="00E95794" w:rsidP="00573CF9">
            <w:pPr>
              <w:spacing w:line="259" w:lineRule="auto"/>
            </w:pPr>
            <w:proofErr w:type="spellStart"/>
            <w:r>
              <w:rPr>
                <w:sz w:val="16"/>
              </w:rPr>
              <w:t>Harbour</w:t>
            </w:r>
            <w:proofErr w:type="spellEnd"/>
            <w:r>
              <w:rPr>
                <w:sz w:val="16"/>
              </w:rPr>
              <w:t xml:space="preserve">, </w:t>
            </w:r>
            <w:proofErr w:type="spellStart"/>
            <w:r>
              <w:rPr>
                <w:sz w:val="16"/>
              </w:rPr>
              <w:t>Dock</w:t>
            </w:r>
            <w:proofErr w:type="spellEnd"/>
            <w:r>
              <w:rPr>
                <w:sz w:val="16"/>
              </w:rPr>
              <w:t xml:space="preserve"> </w:t>
            </w:r>
          </w:p>
        </w:tc>
      </w:tr>
      <w:tr w:rsidR="00E95794" w14:paraId="5EDCF6C2" w14:textId="77777777" w:rsidTr="00573CF9">
        <w:trPr>
          <w:trHeight w:val="316"/>
        </w:trPr>
        <w:tc>
          <w:tcPr>
            <w:tcW w:w="2143" w:type="dxa"/>
            <w:tcBorders>
              <w:top w:val="single" w:sz="2" w:space="0" w:color="181717"/>
              <w:left w:val="single" w:sz="2" w:space="0" w:color="181717"/>
              <w:bottom w:val="single" w:sz="2" w:space="0" w:color="181717"/>
              <w:right w:val="single" w:sz="2" w:space="0" w:color="181717"/>
            </w:tcBorders>
          </w:tcPr>
          <w:p w14:paraId="589809F5" w14:textId="77777777" w:rsidR="00E95794" w:rsidRDefault="00E95794" w:rsidP="00573CF9">
            <w:pPr>
              <w:spacing w:line="259" w:lineRule="auto"/>
            </w:pPr>
            <w:proofErr w:type="spellStart"/>
            <w:r>
              <w:rPr>
                <w:sz w:val="16"/>
              </w:rPr>
              <w:t>Subsequent</w:t>
            </w:r>
            <w:proofErr w:type="spellEnd"/>
            <w:r>
              <w:rPr>
                <w:sz w:val="16"/>
              </w:rPr>
              <w:t xml:space="preserve"> </w:t>
            </w:r>
          </w:p>
        </w:tc>
        <w:tc>
          <w:tcPr>
            <w:tcW w:w="2607" w:type="dxa"/>
            <w:tcBorders>
              <w:top w:val="single" w:sz="2" w:space="0" w:color="181717"/>
              <w:left w:val="single" w:sz="2" w:space="0" w:color="181717"/>
              <w:bottom w:val="single" w:sz="2" w:space="0" w:color="181717"/>
              <w:right w:val="single" w:sz="2" w:space="0" w:color="181717"/>
            </w:tcBorders>
          </w:tcPr>
          <w:p w14:paraId="5BC2E520" w14:textId="77777777" w:rsidR="00E95794" w:rsidRDefault="00E95794" w:rsidP="00573CF9">
            <w:pPr>
              <w:spacing w:line="259" w:lineRule="auto"/>
            </w:pPr>
            <w:proofErr w:type="spellStart"/>
            <w:r>
              <w:rPr>
                <w:sz w:val="16"/>
              </w:rPr>
              <w:t>Successive</w:t>
            </w:r>
            <w:proofErr w:type="spellEnd"/>
            <w:r>
              <w:rPr>
                <w:sz w:val="16"/>
              </w:rPr>
              <w:t xml:space="preserve">, </w:t>
            </w:r>
            <w:proofErr w:type="spellStart"/>
            <w:r>
              <w:rPr>
                <w:sz w:val="16"/>
              </w:rPr>
              <w:t>Later</w:t>
            </w:r>
            <w:proofErr w:type="spellEnd"/>
            <w:r>
              <w:rPr>
                <w:sz w:val="16"/>
              </w:rPr>
              <w:t xml:space="preserve"> </w:t>
            </w:r>
          </w:p>
        </w:tc>
      </w:tr>
      <w:tr w:rsidR="00E95794" w14:paraId="1D9A6B52" w14:textId="77777777" w:rsidTr="00573CF9">
        <w:trPr>
          <w:trHeight w:val="316"/>
        </w:trPr>
        <w:tc>
          <w:tcPr>
            <w:tcW w:w="2143" w:type="dxa"/>
            <w:tcBorders>
              <w:top w:val="single" w:sz="2" w:space="0" w:color="181717"/>
              <w:left w:val="single" w:sz="2" w:space="0" w:color="181717"/>
              <w:bottom w:val="single" w:sz="2" w:space="0" w:color="181717"/>
              <w:right w:val="single" w:sz="2" w:space="0" w:color="181717"/>
            </w:tcBorders>
          </w:tcPr>
          <w:p w14:paraId="5DF34D29" w14:textId="77777777" w:rsidR="00E95794" w:rsidRDefault="00E95794" w:rsidP="00573CF9">
            <w:pPr>
              <w:spacing w:line="259" w:lineRule="auto"/>
            </w:pPr>
            <w:proofErr w:type="spellStart"/>
            <w:r>
              <w:rPr>
                <w:sz w:val="16"/>
              </w:rPr>
              <w:t>Consequence</w:t>
            </w:r>
            <w:proofErr w:type="spellEnd"/>
            <w:r>
              <w:rPr>
                <w:sz w:val="16"/>
              </w:rPr>
              <w:t xml:space="preserve"> </w:t>
            </w:r>
          </w:p>
        </w:tc>
        <w:tc>
          <w:tcPr>
            <w:tcW w:w="2607" w:type="dxa"/>
            <w:tcBorders>
              <w:top w:val="single" w:sz="2" w:space="0" w:color="181717"/>
              <w:left w:val="single" w:sz="2" w:space="0" w:color="181717"/>
              <w:bottom w:val="single" w:sz="2" w:space="0" w:color="181717"/>
              <w:right w:val="single" w:sz="2" w:space="0" w:color="181717"/>
            </w:tcBorders>
          </w:tcPr>
          <w:p w14:paraId="59E4122F" w14:textId="77777777" w:rsidR="00E95794" w:rsidRDefault="00E95794" w:rsidP="00573CF9">
            <w:pPr>
              <w:spacing w:line="259" w:lineRule="auto"/>
            </w:pPr>
            <w:proofErr w:type="spellStart"/>
            <w:r>
              <w:rPr>
                <w:sz w:val="16"/>
              </w:rPr>
              <w:t>Result</w:t>
            </w:r>
            <w:proofErr w:type="spellEnd"/>
            <w:r>
              <w:rPr>
                <w:sz w:val="16"/>
              </w:rPr>
              <w:t xml:space="preserve">, </w:t>
            </w:r>
            <w:proofErr w:type="spellStart"/>
            <w:r>
              <w:rPr>
                <w:sz w:val="16"/>
              </w:rPr>
              <w:t>Effect</w:t>
            </w:r>
            <w:proofErr w:type="spellEnd"/>
            <w:r>
              <w:rPr>
                <w:sz w:val="16"/>
              </w:rPr>
              <w:t xml:space="preserve"> </w:t>
            </w:r>
          </w:p>
        </w:tc>
      </w:tr>
    </w:tbl>
    <w:p w14:paraId="48A826F6" w14:textId="77777777" w:rsidR="00E95794" w:rsidRDefault="00E95794" w:rsidP="00E95794">
      <w:pPr>
        <w:pStyle w:val="a3"/>
        <w:rPr>
          <w:i/>
          <w:iCs/>
          <w:lang w:val="en-US"/>
        </w:rPr>
      </w:pPr>
    </w:p>
    <w:p w14:paraId="725E2C8F" w14:textId="181A5874" w:rsidR="00317D79" w:rsidRDefault="00317D79" w:rsidP="00317D79">
      <w:pPr>
        <w:pStyle w:val="a3"/>
        <w:numPr>
          <w:ilvl w:val="0"/>
          <w:numId w:val="1"/>
        </w:numPr>
        <w:rPr>
          <w:i/>
          <w:iCs/>
          <w:lang w:val="en-US"/>
        </w:rPr>
      </w:pPr>
      <w:r w:rsidRPr="00317D79">
        <w:rPr>
          <w:lang w:val="en-US"/>
        </w:rPr>
        <w:t xml:space="preserve">Word Order Change </w:t>
      </w:r>
      <w:r w:rsidRPr="00317D79">
        <w:rPr>
          <w:i/>
          <w:iCs/>
          <w:lang w:val="en-US"/>
        </w:rPr>
        <w:t>(Word order modification involves rearranging the words in the original text to produce a new phrase or sentence with the same content but a different structure.)</w:t>
      </w:r>
    </w:p>
    <w:p w14:paraId="45C01B2E" w14:textId="77777777" w:rsidR="00D62606" w:rsidRPr="00D62606" w:rsidRDefault="00D62606" w:rsidP="00D62606">
      <w:pPr>
        <w:pStyle w:val="a3"/>
        <w:rPr>
          <w:i/>
          <w:iCs/>
          <w:sz w:val="16"/>
          <w:szCs w:val="16"/>
          <w:lang w:val="en-US"/>
        </w:rPr>
      </w:pPr>
    </w:p>
    <w:p w14:paraId="6A35010C" w14:textId="1C9765F8" w:rsidR="00D62606" w:rsidRPr="00D62606" w:rsidRDefault="00D62606" w:rsidP="00E95794">
      <w:pPr>
        <w:pStyle w:val="a3"/>
        <w:rPr>
          <w:rFonts w:ascii="Times New Roman" w:hAnsi="Times New Roman" w:cs="Times New Roman"/>
          <w:i/>
          <w:iCs/>
          <w:sz w:val="16"/>
          <w:szCs w:val="16"/>
          <w:lang w:val="en-US"/>
        </w:rPr>
      </w:pPr>
      <w:r w:rsidRPr="00D62606">
        <w:rPr>
          <w:rStyle w:val="markedcontent"/>
          <w:rFonts w:ascii="Times New Roman" w:hAnsi="Times New Roman" w:cs="Times New Roman"/>
          <w:sz w:val="16"/>
          <w:szCs w:val="16"/>
          <w:lang w:val="en-US"/>
        </w:rPr>
        <w:t>Table 2: Sample us and UK Spelling of Words</w:t>
      </w:r>
    </w:p>
    <w:tbl>
      <w:tblPr>
        <w:tblStyle w:val="TableGrid"/>
        <w:tblW w:w="4750" w:type="dxa"/>
        <w:tblInd w:w="3" w:type="dxa"/>
        <w:tblCellMar>
          <w:top w:w="110" w:type="dxa"/>
          <w:left w:w="80" w:type="dxa"/>
          <w:right w:w="115" w:type="dxa"/>
        </w:tblCellMar>
        <w:tblLook w:val="04A0" w:firstRow="1" w:lastRow="0" w:firstColumn="1" w:lastColumn="0" w:noHBand="0" w:noVBand="1"/>
      </w:tblPr>
      <w:tblGrid>
        <w:gridCol w:w="2373"/>
        <w:gridCol w:w="2377"/>
      </w:tblGrid>
      <w:tr w:rsidR="00D62606" w14:paraId="217A4572" w14:textId="77777777" w:rsidTr="00E030A9">
        <w:trPr>
          <w:trHeight w:val="278"/>
        </w:trPr>
        <w:tc>
          <w:tcPr>
            <w:tcW w:w="2373" w:type="dxa"/>
            <w:tcBorders>
              <w:top w:val="single" w:sz="2" w:space="0" w:color="181717"/>
              <w:left w:val="single" w:sz="2" w:space="0" w:color="181717"/>
              <w:bottom w:val="single" w:sz="2" w:space="0" w:color="181717"/>
              <w:right w:val="single" w:sz="2" w:space="0" w:color="181717"/>
            </w:tcBorders>
          </w:tcPr>
          <w:p w14:paraId="47B36683" w14:textId="77777777" w:rsidR="00D62606" w:rsidRDefault="00D62606" w:rsidP="00E030A9">
            <w:pPr>
              <w:spacing w:line="259" w:lineRule="auto"/>
            </w:pPr>
            <w:proofErr w:type="spellStart"/>
            <w:r>
              <w:rPr>
                <w:rFonts w:ascii="Times New Roman" w:eastAsia="Times New Roman" w:hAnsi="Times New Roman" w:cs="Times New Roman"/>
                <w:b/>
                <w:color w:val="000000"/>
                <w:sz w:val="16"/>
              </w:rPr>
              <w:t>American</w:t>
            </w:r>
            <w:proofErr w:type="spellEnd"/>
            <w:r>
              <w:rPr>
                <w:rFonts w:ascii="Times New Roman" w:eastAsia="Times New Roman" w:hAnsi="Times New Roman" w:cs="Times New Roman"/>
                <w:b/>
                <w:color w:val="000000"/>
                <w:sz w:val="16"/>
              </w:rPr>
              <w:t xml:space="preserve"> </w:t>
            </w:r>
            <w:proofErr w:type="spellStart"/>
            <w:r>
              <w:rPr>
                <w:rFonts w:ascii="Times New Roman" w:eastAsia="Times New Roman" w:hAnsi="Times New Roman" w:cs="Times New Roman"/>
                <w:b/>
                <w:color w:val="000000"/>
                <w:sz w:val="16"/>
              </w:rPr>
              <w:t>Spelling</w:t>
            </w:r>
            <w:proofErr w:type="spellEnd"/>
            <w:r>
              <w:rPr>
                <w:rFonts w:ascii="Times New Roman" w:eastAsia="Times New Roman" w:hAnsi="Times New Roman" w:cs="Times New Roman"/>
                <w:b/>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48709112" w14:textId="77777777" w:rsidR="00D62606" w:rsidRDefault="00D62606" w:rsidP="00E030A9">
            <w:pPr>
              <w:spacing w:line="259" w:lineRule="auto"/>
            </w:pPr>
            <w:proofErr w:type="spellStart"/>
            <w:r>
              <w:rPr>
                <w:rFonts w:ascii="Times New Roman" w:eastAsia="Times New Roman" w:hAnsi="Times New Roman" w:cs="Times New Roman"/>
                <w:b/>
                <w:color w:val="000000"/>
                <w:sz w:val="16"/>
              </w:rPr>
              <w:t>British</w:t>
            </w:r>
            <w:proofErr w:type="spellEnd"/>
            <w:r>
              <w:rPr>
                <w:rFonts w:ascii="Times New Roman" w:eastAsia="Times New Roman" w:hAnsi="Times New Roman" w:cs="Times New Roman"/>
                <w:b/>
                <w:color w:val="000000"/>
                <w:sz w:val="16"/>
              </w:rPr>
              <w:t xml:space="preserve"> </w:t>
            </w:r>
            <w:proofErr w:type="spellStart"/>
            <w:r>
              <w:rPr>
                <w:rFonts w:ascii="Times New Roman" w:eastAsia="Times New Roman" w:hAnsi="Times New Roman" w:cs="Times New Roman"/>
                <w:b/>
                <w:color w:val="000000"/>
                <w:sz w:val="16"/>
              </w:rPr>
              <w:t>Spelling</w:t>
            </w:r>
            <w:proofErr w:type="spellEnd"/>
            <w:r>
              <w:rPr>
                <w:rFonts w:ascii="Times New Roman" w:eastAsia="Times New Roman" w:hAnsi="Times New Roman" w:cs="Times New Roman"/>
                <w:b/>
                <w:color w:val="000000"/>
                <w:sz w:val="16"/>
              </w:rPr>
              <w:t xml:space="preserve"> </w:t>
            </w:r>
          </w:p>
        </w:tc>
      </w:tr>
      <w:tr w:rsidR="00D62606" w14:paraId="6455934A"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6AC6DB16" w14:textId="77777777" w:rsidR="00D62606" w:rsidRDefault="00D62606" w:rsidP="00E030A9">
            <w:pPr>
              <w:spacing w:line="259" w:lineRule="auto"/>
            </w:pPr>
            <w:proofErr w:type="spellStart"/>
            <w:r>
              <w:rPr>
                <w:color w:val="000000"/>
                <w:sz w:val="16"/>
              </w:rPr>
              <w:t>Favorite</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69CFCF6E" w14:textId="77777777" w:rsidR="00D62606" w:rsidRDefault="00D62606" w:rsidP="00E030A9">
            <w:pPr>
              <w:spacing w:line="259" w:lineRule="auto"/>
            </w:pPr>
            <w:proofErr w:type="spellStart"/>
            <w:r>
              <w:rPr>
                <w:color w:val="000000"/>
                <w:sz w:val="16"/>
              </w:rPr>
              <w:t>Favourite</w:t>
            </w:r>
            <w:proofErr w:type="spellEnd"/>
            <w:r>
              <w:rPr>
                <w:color w:val="000000"/>
                <w:sz w:val="16"/>
              </w:rPr>
              <w:t xml:space="preserve"> </w:t>
            </w:r>
          </w:p>
        </w:tc>
      </w:tr>
      <w:tr w:rsidR="00D62606" w14:paraId="496BEBFE"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4200600A" w14:textId="77777777" w:rsidR="00D62606" w:rsidRDefault="00D62606" w:rsidP="00E030A9">
            <w:pPr>
              <w:spacing w:line="259" w:lineRule="auto"/>
            </w:pPr>
            <w:proofErr w:type="spellStart"/>
            <w:r>
              <w:rPr>
                <w:color w:val="000000"/>
                <w:sz w:val="16"/>
              </w:rPr>
              <w:t>Criticize</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23713787" w14:textId="77777777" w:rsidR="00D62606" w:rsidRDefault="00D62606" w:rsidP="00E030A9">
            <w:pPr>
              <w:spacing w:line="259" w:lineRule="auto"/>
            </w:pPr>
            <w:proofErr w:type="spellStart"/>
            <w:r>
              <w:rPr>
                <w:color w:val="000000"/>
                <w:sz w:val="16"/>
              </w:rPr>
              <w:t>Criticise</w:t>
            </w:r>
            <w:proofErr w:type="spellEnd"/>
            <w:r>
              <w:rPr>
                <w:color w:val="000000"/>
                <w:sz w:val="16"/>
              </w:rPr>
              <w:t xml:space="preserve"> </w:t>
            </w:r>
          </w:p>
        </w:tc>
      </w:tr>
      <w:tr w:rsidR="00D62606" w14:paraId="352E09E4"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4C4940B8" w14:textId="77777777" w:rsidR="00D62606" w:rsidRDefault="00D62606" w:rsidP="00E030A9">
            <w:pPr>
              <w:spacing w:line="259" w:lineRule="auto"/>
            </w:pPr>
            <w:proofErr w:type="spellStart"/>
            <w:r>
              <w:rPr>
                <w:color w:val="000000"/>
                <w:sz w:val="16"/>
              </w:rPr>
              <w:t>Fulfill</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3144BDB1" w14:textId="77777777" w:rsidR="00D62606" w:rsidRDefault="00D62606" w:rsidP="00E030A9">
            <w:pPr>
              <w:spacing w:line="259" w:lineRule="auto"/>
            </w:pPr>
            <w:proofErr w:type="spellStart"/>
            <w:r>
              <w:rPr>
                <w:color w:val="000000"/>
                <w:sz w:val="16"/>
              </w:rPr>
              <w:t>Fulfil</w:t>
            </w:r>
            <w:proofErr w:type="spellEnd"/>
            <w:r>
              <w:rPr>
                <w:color w:val="000000"/>
                <w:sz w:val="16"/>
              </w:rPr>
              <w:t xml:space="preserve"> </w:t>
            </w:r>
          </w:p>
        </w:tc>
      </w:tr>
      <w:tr w:rsidR="00D62606" w14:paraId="30DEAB55"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423E3A75" w14:textId="77777777" w:rsidR="00D62606" w:rsidRDefault="00D62606" w:rsidP="00E030A9">
            <w:pPr>
              <w:spacing w:line="259" w:lineRule="auto"/>
            </w:pPr>
            <w:proofErr w:type="spellStart"/>
            <w:r>
              <w:rPr>
                <w:color w:val="000000"/>
                <w:sz w:val="16"/>
              </w:rPr>
              <w:t>Center</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6855710B" w14:textId="77777777" w:rsidR="00D62606" w:rsidRDefault="00D62606" w:rsidP="00E030A9">
            <w:pPr>
              <w:spacing w:line="259" w:lineRule="auto"/>
            </w:pPr>
            <w:proofErr w:type="spellStart"/>
            <w:r>
              <w:rPr>
                <w:color w:val="000000"/>
                <w:sz w:val="16"/>
              </w:rPr>
              <w:t>Centre</w:t>
            </w:r>
            <w:proofErr w:type="spellEnd"/>
            <w:r>
              <w:rPr>
                <w:color w:val="000000"/>
                <w:sz w:val="16"/>
              </w:rPr>
              <w:t xml:space="preserve"> </w:t>
            </w:r>
          </w:p>
        </w:tc>
      </w:tr>
      <w:tr w:rsidR="00D62606" w14:paraId="0342AE4F"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695FAAC7" w14:textId="77777777" w:rsidR="00D62606" w:rsidRDefault="00D62606" w:rsidP="00E030A9">
            <w:pPr>
              <w:spacing w:line="259" w:lineRule="auto"/>
            </w:pPr>
            <w:proofErr w:type="spellStart"/>
            <w:r>
              <w:rPr>
                <w:color w:val="000000"/>
                <w:sz w:val="16"/>
              </w:rPr>
              <w:lastRenderedPageBreak/>
              <w:t>Dialog</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16277866" w14:textId="77777777" w:rsidR="00D62606" w:rsidRDefault="00D62606" w:rsidP="00E030A9">
            <w:pPr>
              <w:spacing w:line="259" w:lineRule="auto"/>
            </w:pPr>
            <w:proofErr w:type="spellStart"/>
            <w:r>
              <w:rPr>
                <w:color w:val="000000"/>
                <w:sz w:val="16"/>
              </w:rPr>
              <w:t>Dialogue</w:t>
            </w:r>
            <w:proofErr w:type="spellEnd"/>
            <w:r>
              <w:rPr>
                <w:color w:val="000000"/>
                <w:sz w:val="16"/>
              </w:rPr>
              <w:t xml:space="preserve"> </w:t>
            </w:r>
          </w:p>
        </w:tc>
      </w:tr>
      <w:tr w:rsidR="00D62606" w14:paraId="25283F03"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3025CA97" w14:textId="77777777" w:rsidR="00D62606" w:rsidRDefault="00D62606" w:rsidP="00E030A9">
            <w:pPr>
              <w:spacing w:line="259" w:lineRule="auto"/>
            </w:pPr>
            <w:proofErr w:type="spellStart"/>
            <w:r>
              <w:rPr>
                <w:color w:val="000000"/>
                <w:sz w:val="16"/>
              </w:rPr>
              <w:t>Medieval</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34D9DE0C" w14:textId="77777777" w:rsidR="00D62606" w:rsidRDefault="00D62606" w:rsidP="00E030A9">
            <w:pPr>
              <w:spacing w:line="259" w:lineRule="auto"/>
            </w:pPr>
            <w:proofErr w:type="spellStart"/>
            <w:r>
              <w:rPr>
                <w:color w:val="000000"/>
                <w:sz w:val="16"/>
              </w:rPr>
              <w:t>Mediaeval</w:t>
            </w:r>
            <w:proofErr w:type="spellEnd"/>
            <w:r>
              <w:rPr>
                <w:color w:val="000000"/>
                <w:sz w:val="16"/>
              </w:rPr>
              <w:t xml:space="preserve"> </w:t>
            </w:r>
          </w:p>
        </w:tc>
      </w:tr>
      <w:tr w:rsidR="00D62606" w14:paraId="79106CE8"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140628F7" w14:textId="77777777" w:rsidR="00D62606" w:rsidRDefault="00D62606" w:rsidP="00E030A9">
            <w:pPr>
              <w:spacing w:line="259" w:lineRule="auto"/>
            </w:pPr>
            <w:proofErr w:type="spellStart"/>
            <w:r>
              <w:rPr>
                <w:color w:val="000000"/>
                <w:sz w:val="16"/>
              </w:rPr>
              <w:t>Check</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4B5E3B29" w14:textId="77777777" w:rsidR="00D62606" w:rsidRDefault="00D62606" w:rsidP="00E030A9">
            <w:pPr>
              <w:spacing w:line="259" w:lineRule="auto"/>
            </w:pPr>
            <w:proofErr w:type="spellStart"/>
            <w:r>
              <w:rPr>
                <w:color w:val="000000"/>
                <w:sz w:val="16"/>
              </w:rPr>
              <w:t>Cheque</w:t>
            </w:r>
            <w:proofErr w:type="spellEnd"/>
            <w:r>
              <w:rPr>
                <w:color w:val="000000"/>
                <w:sz w:val="16"/>
              </w:rPr>
              <w:t xml:space="preserve"> </w:t>
            </w:r>
          </w:p>
        </w:tc>
      </w:tr>
      <w:tr w:rsidR="00D62606" w14:paraId="26E9ADEA"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062EF865" w14:textId="77777777" w:rsidR="00D62606" w:rsidRDefault="00D62606" w:rsidP="00E030A9">
            <w:pPr>
              <w:spacing w:line="259" w:lineRule="auto"/>
            </w:pPr>
            <w:proofErr w:type="spellStart"/>
            <w:r>
              <w:rPr>
                <w:color w:val="000000"/>
                <w:sz w:val="16"/>
              </w:rPr>
              <w:t>Defense</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52FBF4C3" w14:textId="77777777" w:rsidR="00D62606" w:rsidRDefault="00D62606" w:rsidP="00E030A9">
            <w:pPr>
              <w:spacing w:line="259" w:lineRule="auto"/>
            </w:pPr>
            <w:proofErr w:type="spellStart"/>
            <w:r>
              <w:rPr>
                <w:color w:val="000000"/>
                <w:sz w:val="16"/>
              </w:rPr>
              <w:t>Defence</w:t>
            </w:r>
            <w:proofErr w:type="spellEnd"/>
            <w:r>
              <w:rPr>
                <w:color w:val="000000"/>
                <w:sz w:val="16"/>
              </w:rPr>
              <w:t xml:space="preserve"> </w:t>
            </w:r>
          </w:p>
        </w:tc>
      </w:tr>
      <w:tr w:rsidR="00D62606" w14:paraId="66FF1546" w14:textId="77777777" w:rsidTr="00E030A9">
        <w:trPr>
          <w:trHeight w:val="281"/>
        </w:trPr>
        <w:tc>
          <w:tcPr>
            <w:tcW w:w="2373" w:type="dxa"/>
            <w:tcBorders>
              <w:top w:val="single" w:sz="2" w:space="0" w:color="181717"/>
              <w:left w:val="single" w:sz="2" w:space="0" w:color="181717"/>
              <w:bottom w:val="single" w:sz="2" w:space="0" w:color="181717"/>
              <w:right w:val="single" w:sz="2" w:space="0" w:color="181717"/>
            </w:tcBorders>
          </w:tcPr>
          <w:p w14:paraId="6DC1B203" w14:textId="77777777" w:rsidR="00D62606" w:rsidRDefault="00D62606" w:rsidP="00E030A9">
            <w:pPr>
              <w:spacing w:line="259" w:lineRule="auto"/>
            </w:pPr>
            <w:proofErr w:type="spellStart"/>
            <w:r>
              <w:rPr>
                <w:color w:val="000000"/>
                <w:sz w:val="16"/>
              </w:rPr>
              <w:t>Tire</w:t>
            </w:r>
            <w:proofErr w:type="spellEnd"/>
            <w:r>
              <w:rPr>
                <w:color w:val="000000"/>
                <w:sz w:val="16"/>
              </w:rPr>
              <w:t xml:space="preserve"> </w:t>
            </w:r>
          </w:p>
        </w:tc>
        <w:tc>
          <w:tcPr>
            <w:tcW w:w="2377" w:type="dxa"/>
            <w:tcBorders>
              <w:top w:val="single" w:sz="2" w:space="0" w:color="181717"/>
              <w:left w:val="single" w:sz="2" w:space="0" w:color="181717"/>
              <w:bottom w:val="single" w:sz="2" w:space="0" w:color="181717"/>
              <w:right w:val="single" w:sz="2" w:space="0" w:color="181717"/>
            </w:tcBorders>
          </w:tcPr>
          <w:p w14:paraId="3AD70C49" w14:textId="77777777" w:rsidR="00D62606" w:rsidRDefault="00D62606" w:rsidP="00E030A9">
            <w:pPr>
              <w:spacing w:line="259" w:lineRule="auto"/>
            </w:pPr>
            <w:proofErr w:type="spellStart"/>
            <w:r>
              <w:rPr>
                <w:color w:val="000000"/>
                <w:sz w:val="16"/>
              </w:rPr>
              <w:t>Tyre</w:t>
            </w:r>
            <w:proofErr w:type="spellEnd"/>
            <w:r>
              <w:rPr>
                <w:color w:val="000000"/>
                <w:sz w:val="16"/>
              </w:rPr>
              <w:t xml:space="preserve"> </w:t>
            </w:r>
          </w:p>
        </w:tc>
      </w:tr>
    </w:tbl>
    <w:p w14:paraId="6592B194" w14:textId="77777777" w:rsidR="00D62606" w:rsidRPr="00317D79" w:rsidRDefault="00D62606" w:rsidP="00E95794">
      <w:pPr>
        <w:pStyle w:val="a3"/>
        <w:rPr>
          <w:i/>
          <w:iCs/>
          <w:lang w:val="en-US"/>
        </w:rPr>
      </w:pPr>
    </w:p>
    <w:p w14:paraId="60292878" w14:textId="0DD1998D" w:rsidR="00317D79" w:rsidRDefault="00317D79">
      <w:pPr>
        <w:rPr>
          <w:i/>
          <w:iCs/>
          <w:lang w:val="en-US"/>
        </w:rPr>
      </w:pPr>
      <w:r w:rsidRPr="00317D79">
        <w:rPr>
          <w:lang w:val="en-US"/>
        </w:rPr>
        <w:t xml:space="preserve">B. Alignment Modification </w:t>
      </w:r>
      <w:r w:rsidRPr="00317D79">
        <w:rPr>
          <w:i/>
          <w:iCs/>
          <w:lang w:val="en-US"/>
        </w:rPr>
        <w:t>(The secret message can be made to appear as a typical part of the text, yet stand out because of its distinctive alignment or location, which can be accomplished by changing the text’s alignment.)</w:t>
      </w:r>
    </w:p>
    <w:p w14:paraId="5C1953DA" w14:textId="70AEBAC0" w:rsidR="00317D79" w:rsidRPr="000C72FF" w:rsidRDefault="00317D79" w:rsidP="00317D79">
      <w:pPr>
        <w:pStyle w:val="a3"/>
        <w:numPr>
          <w:ilvl w:val="0"/>
          <w:numId w:val="3"/>
        </w:numPr>
        <w:rPr>
          <w:lang w:val="en-US"/>
        </w:rPr>
      </w:pPr>
      <w:r w:rsidRPr="005A21F2">
        <w:rPr>
          <w:lang w:val="en-US"/>
        </w:rPr>
        <w:t xml:space="preserve">Line Shifting </w:t>
      </w:r>
      <w:r w:rsidRPr="005A21F2">
        <w:rPr>
          <w:i/>
          <w:iCs/>
          <w:lang w:val="en-US"/>
        </w:rPr>
        <w:t>(</w:t>
      </w:r>
      <w:r w:rsidR="005A21F2" w:rsidRPr="005A21F2">
        <w:rPr>
          <w:i/>
          <w:iCs/>
          <w:lang w:val="en-US"/>
        </w:rPr>
        <w:t xml:space="preserve">Concealing a sensitive message through the manipulation of the </w:t>
      </w:r>
      <w:proofErr w:type="spellStart"/>
      <w:r w:rsidR="005A21F2" w:rsidRPr="005A21F2">
        <w:rPr>
          <w:i/>
          <w:iCs/>
          <w:lang w:val="en-US"/>
        </w:rPr>
        <w:t>organisation</w:t>
      </w:r>
      <w:proofErr w:type="spellEnd"/>
      <w:r w:rsidR="005A21F2" w:rsidRPr="005A21F2">
        <w:rPr>
          <w:i/>
          <w:iCs/>
          <w:lang w:val="en-US"/>
        </w:rPr>
        <w:t xml:space="preserve"> or progression of lines present within a provided text.</w:t>
      </w:r>
      <w:r w:rsidRPr="005A21F2">
        <w:rPr>
          <w:i/>
          <w:iCs/>
          <w:lang w:val="en-US"/>
        </w:rPr>
        <w:t>)</w:t>
      </w:r>
    </w:p>
    <w:p w14:paraId="1DC83973" w14:textId="0CD5B779" w:rsidR="000C72FF" w:rsidRDefault="000C72FF" w:rsidP="000C72FF">
      <w:pPr>
        <w:pStyle w:val="a3"/>
        <w:rPr>
          <w:lang w:val="en-US"/>
        </w:rPr>
      </w:pPr>
    </w:p>
    <w:p w14:paraId="21AA7F9E" w14:textId="05647B65" w:rsidR="00FF7C8C" w:rsidRPr="005A21F2" w:rsidRDefault="00D62606" w:rsidP="000C72FF">
      <w:pPr>
        <w:pStyle w:val="a3"/>
        <w:rPr>
          <w:lang w:val="en-US"/>
        </w:rPr>
      </w:pPr>
      <w:r w:rsidRPr="00D62606">
        <w:rPr>
          <w:i/>
          <w:iCs/>
          <w:noProof/>
          <w:lang w:val="en-US"/>
        </w:rPr>
        <w:drawing>
          <wp:inline distT="0" distB="0" distL="0" distR="0" wp14:anchorId="7ADE817E" wp14:editId="451ABAA1">
            <wp:extent cx="3554588" cy="777355"/>
            <wp:effectExtent l="0" t="0" r="825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88" t="8658"/>
                    <a:stretch/>
                  </pic:blipFill>
                  <pic:spPr bwMode="auto">
                    <a:xfrm>
                      <a:off x="0" y="0"/>
                      <a:ext cx="3635294" cy="795005"/>
                    </a:xfrm>
                    <a:prstGeom prst="rect">
                      <a:avLst/>
                    </a:prstGeom>
                    <a:ln>
                      <a:noFill/>
                    </a:ln>
                    <a:extLst>
                      <a:ext uri="{53640926-AAD7-44D8-BBD7-CCE9431645EC}">
                        <a14:shadowObscured xmlns:a14="http://schemas.microsoft.com/office/drawing/2010/main"/>
                      </a:ext>
                    </a:extLst>
                  </pic:spPr>
                </pic:pic>
              </a:graphicData>
            </a:graphic>
          </wp:inline>
        </w:drawing>
      </w:r>
    </w:p>
    <w:p w14:paraId="3C30D242" w14:textId="133BFF31" w:rsidR="00317D79" w:rsidRDefault="00317D79" w:rsidP="000C72FF">
      <w:pPr>
        <w:pStyle w:val="a3"/>
        <w:numPr>
          <w:ilvl w:val="0"/>
          <w:numId w:val="3"/>
        </w:numPr>
        <w:rPr>
          <w:i/>
          <w:iCs/>
          <w:lang w:val="en-US"/>
        </w:rPr>
      </w:pPr>
      <w:r w:rsidRPr="000C72FF">
        <w:rPr>
          <w:lang w:val="en-US"/>
        </w:rPr>
        <w:t xml:space="preserve">Word Shifting </w:t>
      </w:r>
      <w:r w:rsidRPr="000C72FF">
        <w:rPr>
          <w:i/>
          <w:iCs/>
          <w:lang w:val="en-US"/>
        </w:rPr>
        <w:t xml:space="preserve">(The </w:t>
      </w:r>
      <w:proofErr w:type="spellStart"/>
      <w:r w:rsidRPr="000C72FF">
        <w:rPr>
          <w:i/>
          <w:iCs/>
          <w:lang w:val="en-US"/>
        </w:rPr>
        <w:t>practise</w:t>
      </w:r>
      <w:proofErr w:type="spellEnd"/>
      <w:r w:rsidRPr="000C72FF">
        <w:rPr>
          <w:i/>
          <w:iCs/>
          <w:lang w:val="en-US"/>
        </w:rPr>
        <w:t xml:space="preserve"> of word shifting involves the strategic manipulation of word order or placement within a given sentence or text)</w:t>
      </w:r>
    </w:p>
    <w:p w14:paraId="41DB373B" w14:textId="77777777" w:rsidR="00D62606" w:rsidRDefault="00D62606" w:rsidP="00D62606">
      <w:pPr>
        <w:pStyle w:val="a3"/>
        <w:rPr>
          <w:i/>
          <w:iCs/>
          <w:lang w:val="en-US"/>
        </w:rPr>
      </w:pPr>
    </w:p>
    <w:p w14:paraId="7FB9A402" w14:textId="53A64F8F" w:rsidR="00D62606" w:rsidRPr="000C72FF" w:rsidRDefault="00D62606" w:rsidP="00D62606">
      <w:pPr>
        <w:pStyle w:val="a3"/>
        <w:rPr>
          <w:i/>
          <w:iCs/>
          <w:lang w:val="en-US"/>
        </w:rPr>
      </w:pPr>
      <w:r>
        <w:rPr>
          <w:noProof/>
        </w:rPr>
        <w:drawing>
          <wp:inline distT="0" distB="0" distL="0" distR="0" wp14:anchorId="1D8A4A60" wp14:editId="5D53FAAC">
            <wp:extent cx="1623060" cy="434975"/>
            <wp:effectExtent l="0" t="0" r="0" b="3175"/>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060" cy="434975"/>
                    </a:xfrm>
                    <a:prstGeom prst="rect">
                      <a:avLst/>
                    </a:prstGeom>
                  </pic:spPr>
                </pic:pic>
              </a:graphicData>
            </a:graphic>
          </wp:inline>
        </w:drawing>
      </w:r>
    </w:p>
    <w:p w14:paraId="479B70E5" w14:textId="420E1565" w:rsidR="00317D79" w:rsidRDefault="005A21F2">
      <w:pPr>
        <w:rPr>
          <w:i/>
          <w:iCs/>
          <w:lang w:val="en-US"/>
        </w:rPr>
      </w:pPr>
      <w:r w:rsidRPr="005A21F2">
        <w:rPr>
          <w:lang w:val="en-US"/>
        </w:rPr>
        <w:t>C. White Spacing</w:t>
      </w:r>
      <w:r>
        <w:rPr>
          <w:lang w:val="en-US"/>
        </w:rPr>
        <w:t xml:space="preserve"> </w:t>
      </w:r>
      <w:r w:rsidRPr="005A21F2">
        <w:rPr>
          <w:i/>
          <w:iCs/>
          <w:lang w:val="en-US"/>
        </w:rPr>
        <w:t xml:space="preserve">(White spacing or whitespace steganography, is a technique </w:t>
      </w:r>
      <w:proofErr w:type="spellStart"/>
      <w:r w:rsidRPr="005A21F2">
        <w:rPr>
          <w:i/>
          <w:iCs/>
          <w:lang w:val="en-US"/>
        </w:rPr>
        <w:t>utilised</w:t>
      </w:r>
      <w:proofErr w:type="spellEnd"/>
      <w:r w:rsidRPr="005A21F2">
        <w:rPr>
          <w:i/>
          <w:iCs/>
          <w:lang w:val="en-US"/>
        </w:rPr>
        <w:t xml:space="preserve"> in text steganography to conceal a sensitive message by modifying the white spaces, tabs, or other forms of white spaces)</w:t>
      </w:r>
    </w:p>
    <w:p w14:paraId="70485763" w14:textId="0B60C565" w:rsidR="00FF7C8C" w:rsidRDefault="000C72FF" w:rsidP="00FF7C8C">
      <w:pPr>
        <w:ind w:left="708"/>
        <w:rPr>
          <w:i/>
          <w:iCs/>
          <w:lang w:val="en-US"/>
        </w:rPr>
      </w:pPr>
      <w:r>
        <w:rPr>
          <w:noProof/>
        </w:rPr>
        <w:drawing>
          <wp:inline distT="0" distB="0" distL="0" distR="0" wp14:anchorId="43796EBB" wp14:editId="2499D480">
            <wp:extent cx="3018155" cy="131699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7"/>
                    <a:stretch>
                      <a:fillRect/>
                    </a:stretch>
                  </pic:blipFill>
                  <pic:spPr>
                    <a:xfrm>
                      <a:off x="0" y="0"/>
                      <a:ext cx="3018155" cy="1316990"/>
                    </a:xfrm>
                    <a:prstGeom prst="rect">
                      <a:avLst/>
                    </a:prstGeom>
                  </pic:spPr>
                </pic:pic>
              </a:graphicData>
            </a:graphic>
          </wp:inline>
        </w:drawing>
      </w:r>
    </w:p>
    <w:p w14:paraId="1A816F56" w14:textId="3786E586" w:rsidR="00FF7C8C" w:rsidRPr="00D62606" w:rsidRDefault="00FF7C8C" w:rsidP="00FF7C8C">
      <w:pPr>
        <w:rPr>
          <w:lang w:val="en-US"/>
        </w:rPr>
      </w:pPr>
      <w:r>
        <w:t>Метод</w:t>
      </w:r>
      <w:r w:rsidR="00B456D3">
        <w:t>ология</w:t>
      </w:r>
      <w:r w:rsidRPr="00D62606">
        <w:rPr>
          <w:lang w:val="en-US"/>
        </w:rPr>
        <w:t xml:space="preserve"> (</w:t>
      </w:r>
      <w:r w:rsidR="009E0776">
        <w:t>7</w:t>
      </w:r>
      <w:r w:rsidRPr="00D62606">
        <w:rPr>
          <w:lang w:val="en-US"/>
        </w:rPr>
        <w:t>)</w:t>
      </w:r>
    </w:p>
    <w:p w14:paraId="5CCF6CA7" w14:textId="362B8DFE" w:rsidR="00FF7C8C" w:rsidRDefault="00FF7C8C" w:rsidP="00FF7C8C">
      <w:pPr>
        <w:rPr>
          <w:lang w:val="en-US"/>
        </w:rPr>
      </w:pPr>
      <w:r w:rsidRPr="00FF7C8C">
        <w:rPr>
          <w:lang w:val="en-US"/>
        </w:rPr>
        <w:t>A group of Unicode characters known as zerowidth characters are those that, when rendered, have no discernible representation. These characters are employed in a variety of contexts, such as text steganography, to conceal information within text without changing how it appears on the surface. Zero-width characters are useful for clandestine communication and data concealing since they are frequently used as nonprinting control characters.</w:t>
      </w:r>
    </w:p>
    <w:p w14:paraId="2D2A0F73" w14:textId="0E1F3ED2" w:rsidR="00FF7C8C" w:rsidRDefault="00FF7C8C" w:rsidP="00FF7C8C">
      <w:r w:rsidRPr="00FF7C8C">
        <w:rPr>
          <w:lang w:val="en-US"/>
        </w:rPr>
        <w:t xml:space="preserve">Zero-width characters come in a variety of forms that can be </w:t>
      </w:r>
      <w:proofErr w:type="spellStart"/>
      <w:r w:rsidRPr="00FF7C8C">
        <w:rPr>
          <w:lang w:val="en-US"/>
        </w:rPr>
        <w:t>steganographically</w:t>
      </w:r>
      <w:proofErr w:type="spellEnd"/>
      <w:r w:rsidRPr="00FF7C8C">
        <w:rPr>
          <w:lang w:val="en-US"/>
        </w:rPr>
        <w:t xml:space="preserve"> used. </w:t>
      </w:r>
      <w:proofErr w:type="spellStart"/>
      <w:r>
        <w:t>Typical</w:t>
      </w:r>
      <w:proofErr w:type="spellEnd"/>
      <w:r>
        <w:t xml:space="preserve"> </w:t>
      </w:r>
      <w:proofErr w:type="spellStart"/>
      <w:r>
        <w:t>illustrations</w:t>
      </w:r>
      <w:proofErr w:type="spellEnd"/>
      <w:r>
        <w:t xml:space="preserve"> </w:t>
      </w:r>
      <w:proofErr w:type="spellStart"/>
      <w:r>
        <w:t>include</w:t>
      </w:r>
      <w:proofErr w:type="spellEnd"/>
      <w:r>
        <w:t>:</w:t>
      </w:r>
    </w:p>
    <w:p w14:paraId="5FB9BAE8" w14:textId="7FCF9981" w:rsidR="00B456D3" w:rsidRPr="00B456D3" w:rsidRDefault="00B456D3" w:rsidP="00B456D3">
      <w:pPr>
        <w:pStyle w:val="a3"/>
        <w:numPr>
          <w:ilvl w:val="0"/>
          <w:numId w:val="4"/>
        </w:numPr>
        <w:rPr>
          <w:rFonts w:ascii="Times New Roman" w:eastAsia="Times New Roman" w:hAnsi="Times New Roman" w:cs="Times New Roman"/>
          <w:i/>
          <w:lang w:val="en-US"/>
        </w:rPr>
      </w:pPr>
      <w:r w:rsidRPr="00B456D3">
        <w:rPr>
          <w:rFonts w:ascii="Times New Roman" w:eastAsia="Times New Roman" w:hAnsi="Times New Roman" w:cs="Times New Roman"/>
          <w:i/>
          <w:lang w:val="en-US"/>
        </w:rPr>
        <w:t>Zero-Width Space (U+200B)</w:t>
      </w:r>
      <w:r w:rsidR="00E95794" w:rsidRPr="00E95794">
        <w:rPr>
          <w:rFonts w:ascii="Times New Roman" w:eastAsia="Times New Roman" w:hAnsi="Times New Roman" w:cs="Times New Roman"/>
          <w:i/>
          <w:lang w:val="en-US"/>
        </w:rPr>
        <w:t xml:space="preserve"> (</w:t>
      </w:r>
      <w:r w:rsidR="00E95794" w:rsidRPr="00E95794">
        <w:rPr>
          <w:lang w:val="en-US"/>
        </w:rPr>
        <w:t>This symbol is used to denote a space with no discernible width. It is frequently used as a delimiter or separator between words or phrases in steganography to encode information.</w:t>
      </w:r>
      <w:r w:rsidR="00E95794" w:rsidRPr="00E95794">
        <w:rPr>
          <w:rFonts w:ascii="Times New Roman" w:eastAsia="Times New Roman" w:hAnsi="Times New Roman" w:cs="Times New Roman"/>
          <w:i/>
          <w:lang w:val="en-US"/>
        </w:rPr>
        <w:t>)</w:t>
      </w:r>
    </w:p>
    <w:p w14:paraId="610BC3EF" w14:textId="7C5282CE" w:rsidR="00B456D3" w:rsidRPr="00B456D3" w:rsidRDefault="00B456D3" w:rsidP="00B456D3">
      <w:pPr>
        <w:pStyle w:val="a3"/>
        <w:numPr>
          <w:ilvl w:val="0"/>
          <w:numId w:val="4"/>
        </w:numPr>
        <w:rPr>
          <w:rFonts w:ascii="Times New Roman" w:eastAsia="Times New Roman" w:hAnsi="Times New Roman" w:cs="Times New Roman"/>
          <w:i/>
          <w:lang w:val="en-US"/>
        </w:rPr>
      </w:pPr>
      <w:r w:rsidRPr="00B456D3">
        <w:rPr>
          <w:rFonts w:ascii="Times New Roman" w:eastAsia="Times New Roman" w:hAnsi="Times New Roman" w:cs="Times New Roman"/>
          <w:i/>
          <w:lang w:val="en-US"/>
        </w:rPr>
        <w:lastRenderedPageBreak/>
        <w:t>Zero-Width Joiner (U+200D) and Zero-Width Non-Joiner (U+200C)</w:t>
      </w:r>
      <w:r w:rsidR="00E95794" w:rsidRPr="00E95794">
        <w:rPr>
          <w:rFonts w:ascii="Times New Roman" w:eastAsia="Times New Roman" w:hAnsi="Times New Roman" w:cs="Times New Roman"/>
          <w:i/>
          <w:lang w:val="en-US"/>
        </w:rPr>
        <w:t xml:space="preserve"> (</w:t>
      </w:r>
      <w:r w:rsidR="00E95794" w:rsidRPr="00E95794">
        <w:rPr>
          <w:lang w:val="en-US"/>
        </w:rPr>
        <w:t xml:space="preserve">In several languages, these characters are employed to regulate how </w:t>
      </w:r>
      <w:proofErr w:type="spellStart"/>
      <w:r w:rsidR="00E95794" w:rsidRPr="00E95794">
        <w:rPr>
          <w:lang w:val="en-US"/>
        </w:rPr>
        <w:t>neighbouring</w:t>
      </w:r>
      <w:proofErr w:type="spellEnd"/>
      <w:r w:rsidR="00E95794" w:rsidRPr="00E95794">
        <w:rPr>
          <w:lang w:val="en-US"/>
        </w:rPr>
        <w:t xml:space="preserve"> characters join together.</w:t>
      </w:r>
      <w:r w:rsidR="00E95794" w:rsidRPr="00E95794">
        <w:rPr>
          <w:rFonts w:ascii="Times New Roman" w:eastAsia="Times New Roman" w:hAnsi="Times New Roman" w:cs="Times New Roman"/>
          <w:i/>
          <w:lang w:val="en-US"/>
        </w:rPr>
        <w:t>)</w:t>
      </w:r>
    </w:p>
    <w:p w14:paraId="0EA2F730" w14:textId="19DA3460" w:rsidR="00B456D3" w:rsidRPr="00B456D3" w:rsidRDefault="00B456D3" w:rsidP="00B456D3">
      <w:pPr>
        <w:pStyle w:val="a3"/>
        <w:numPr>
          <w:ilvl w:val="0"/>
          <w:numId w:val="4"/>
        </w:numPr>
        <w:rPr>
          <w:lang w:val="en-US"/>
        </w:rPr>
      </w:pPr>
      <w:r w:rsidRPr="00B456D3">
        <w:rPr>
          <w:rFonts w:ascii="Times New Roman" w:eastAsia="Times New Roman" w:hAnsi="Times New Roman" w:cs="Times New Roman"/>
          <w:i/>
          <w:lang w:val="en-US"/>
        </w:rPr>
        <w:t>Zero-Width Non-Breaking Space (U+FEFF)</w:t>
      </w:r>
      <w:r w:rsidR="00E95794" w:rsidRPr="00E95794">
        <w:rPr>
          <w:rFonts w:ascii="Times New Roman" w:eastAsia="Times New Roman" w:hAnsi="Times New Roman" w:cs="Times New Roman"/>
          <w:i/>
          <w:lang w:val="en-US"/>
        </w:rPr>
        <w:t xml:space="preserve"> </w:t>
      </w:r>
      <w:proofErr w:type="gramStart"/>
      <w:r w:rsidR="00E95794" w:rsidRPr="00E95794">
        <w:rPr>
          <w:rFonts w:ascii="Times New Roman" w:eastAsia="Times New Roman" w:hAnsi="Times New Roman" w:cs="Times New Roman"/>
          <w:i/>
          <w:lang w:val="en-US"/>
        </w:rPr>
        <w:t xml:space="preserve">( </w:t>
      </w:r>
      <w:r w:rsidR="00E95794" w:rsidRPr="00E95794">
        <w:rPr>
          <w:lang w:val="en-US"/>
        </w:rPr>
        <w:t>This</w:t>
      </w:r>
      <w:proofErr w:type="gramEnd"/>
      <w:r w:rsidR="00E95794" w:rsidRPr="00E95794">
        <w:rPr>
          <w:lang w:val="en-US"/>
        </w:rPr>
        <w:t xml:space="preserve"> character has no discernible width but is similar to a conventional non-breaking space. It can be used as a textual marker or identifier that is hidden.</w:t>
      </w:r>
      <w:r w:rsidR="00E95794" w:rsidRPr="00E95794">
        <w:rPr>
          <w:rFonts w:ascii="Times New Roman" w:eastAsia="Times New Roman" w:hAnsi="Times New Roman" w:cs="Times New Roman"/>
          <w:i/>
          <w:lang w:val="en-US"/>
        </w:rPr>
        <w:t>)</w:t>
      </w:r>
    </w:p>
    <w:p w14:paraId="75847A4C" w14:textId="4D6013D1" w:rsidR="00FF7C8C" w:rsidRPr="009E0776" w:rsidRDefault="00FF7C8C" w:rsidP="00FF7C8C">
      <w:pPr>
        <w:rPr>
          <w:lang w:val="en-US"/>
        </w:rPr>
      </w:pPr>
      <w:r>
        <w:t>Результаты</w:t>
      </w:r>
      <w:r w:rsidRPr="009E0776">
        <w:rPr>
          <w:lang w:val="en-US"/>
        </w:rPr>
        <w:t xml:space="preserve"> (</w:t>
      </w:r>
      <w:r w:rsidR="009E0776" w:rsidRPr="009E0776">
        <w:rPr>
          <w:lang w:val="en-US"/>
        </w:rPr>
        <w:t>8-9</w:t>
      </w:r>
      <w:r w:rsidRPr="009E0776">
        <w:rPr>
          <w:lang w:val="en-US"/>
        </w:rPr>
        <w:t>)</w:t>
      </w:r>
    </w:p>
    <w:p w14:paraId="4CF393A5" w14:textId="6D464E58" w:rsidR="00E95794" w:rsidRPr="009E0776" w:rsidRDefault="00E95794" w:rsidP="00FF7C8C">
      <w:pPr>
        <w:rPr>
          <w:lang w:val="en-US"/>
        </w:rPr>
      </w:pPr>
      <w:r w:rsidRPr="009E0776">
        <w:rPr>
          <w:lang w:val="en-US"/>
        </w:rPr>
        <w:t>Text Steganography Encoding Algorithm</w:t>
      </w:r>
    </w:p>
    <w:p w14:paraId="3FF31660" w14:textId="59538E3C" w:rsidR="00FF7C8C" w:rsidRPr="00FF7C8C" w:rsidRDefault="00FF7C8C" w:rsidP="00FF7C8C">
      <w:pPr>
        <w:rPr>
          <w:lang w:val="en-US"/>
        </w:rPr>
      </w:pPr>
      <w:r>
        <w:rPr>
          <w:noProof/>
        </w:rPr>
        <w:drawing>
          <wp:inline distT="0" distB="0" distL="0" distR="0" wp14:anchorId="48450298" wp14:editId="7A3D0248">
            <wp:extent cx="5935980" cy="39090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09060"/>
                    </a:xfrm>
                    <a:prstGeom prst="rect">
                      <a:avLst/>
                    </a:prstGeom>
                    <a:noFill/>
                    <a:ln>
                      <a:noFill/>
                    </a:ln>
                  </pic:spPr>
                </pic:pic>
              </a:graphicData>
            </a:graphic>
          </wp:inline>
        </w:drawing>
      </w:r>
    </w:p>
    <w:p w14:paraId="015E4399" w14:textId="03A9F594" w:rsidR="00FF7C8C" w:rsidRPr="00E95794" w:rsidRDefault="00E95794" w:rsidP="00FF7C8C">
      <w:pPr>
        <w:rPr>
          <w:lang w:val="en-US"/>
        </w:rPr>
      </w:pPr>
      <w:r w:rsidRPr="00E95794">
        <w:rPr>
          <w:lang w:val="en-US"/>
        </w:rPr>
        <w:lastRenderedPageBreak/>
        <w:t>An algorithm for decoding text steganography</w:t>
      </w:r>
      <w:r w:rsidR="00FF7C8C">
        <w:rPr>
          <w:noProof/>
        </w:rPr>
        <w:drawing>
          <wp:anchor distT="0" distB="0" distL="114300" distR="114300" simplePos="0" relativeHeight="251658240" behindDoc="1" locked="0" layoutInCell="1" allowOverlap="1" wp14:anchorId="7E26368D" wp14:editId="79921DBC">
            <wp:simplePos x="0" y="0"/>
            <wp:positionH relativeFrom="margin">
              <wp:align>left</wp:align>
            </wp:positionH>
            <wp:positionV relativeFrom="paragraph">
              <wp:posOffset>0</wp:posOffset>
            </wp:positionV>
            <wp:extent cx="5943600" cy="4244340"/>
            <wp:effectExtent l="0" t="0" r="0" b="3810"/>
            <wp:wrapThrough wrapText="bothSides">
              <wp:wrapPolygon edited="0">
                <wp:start x="0" y="0"/>
                <wp:lineTo x="0" y="21522"/>
                <wp:lineTo x="21531" y="21522"/>
                <wp:lineTo x="21531"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anchor>
        </w:drawing>
      </w:r>
    </w:p>
    <w:p w14:paraId="4C857EDB" w14:textId="6E51A20A" w:rsidR="005A21F2" w:rsidRPr="00B456D3" w:rsidRDefault="00B456D3">
      <w:pPr>
        <w:rPr>
          <w:lang w:val="en-US"/>
        </w:rPr>
      </w:pPr>
      <w:r>
        <w:t>Дискуссия</w:t>
      </w:r>
      <w:r w:rsidRPr="00B456D3">
        <w:rPr>
          <w:lang w:val="en-US"/>
        </w:rPr>
        <w:t xml:space="preserve"> (</w:t>
      </w:r>
      <w:r w:rsidR="009E0776">
        <w:t>10</w:t>
      </w:r>
      <w:r w:rsidRPr="00B456D3">
        <w:rPr>
          <w:lang w:val="en-US"/>
        </w:rPr>
        <w:t>)</w:t>
      </w:r>
    </w:p>
    <w:p w14:paraId="2CBD3259" w14:textId="5E414AB6" w:rsidR="00B456D3" w:rsidRDefault="00B456D3">
      <w:pPr>
        <w:rPr>
          <w:lang w:val="en-US"/>
        </w:rPr>
      </w:pPr>
      <w:r w:rsidRPr="00B456D3">
        <w:rPr>
          <w:lang w:val="en-US"/>
        </w:rPr>
        <w:t xml:space="preserve">The challenges of resilience and detection present notable obstacles within the domain of text steganography. The primary objective of text steganography methods is to conceal messages within unencrypted text. However, it is crucial to guarantee that the covert data remains confidential and imperceptible to unapproved entities. Notwithstanding, antagonists may </w:t>
      </w:r>
      <w:proofErr w:type="spellStart"/>
      <w:r w:rsidRPr="00B456D3">
        <w:rPr>
          <w:lang w:val="en-US"/>
        </w:rPr>
        <w:t>utilise</w:t>
      </w:r>
      <w:proofErr w:type="spellEnd"/>
      <w:r w:rsidRPr="00B456D3">
        <w:rPr>
          <w:lang w:val="en-US"/>
        </w:rPr>
        <w:t xml:space="preserve"> diverse techniques, including statistical analysis or textual comparison, to detect the existence of concealed messages.</w:t>
      </w:r>
    </w:p>
    <w:p w14:paraId="49FB9060" w14:textId="4656B8FB" w:rsidR="00E95794" w:rsidRPr="00E95794" w:rsidRDefault="00E95794">
      <w:pPr>
        <w:rPr>
          <w:lang w:val="en-US"/>
        </w:rPr>
      </w:pPr>
      <w:r>
        <w:t>Вывод</w:t>
      </w:r>
      <w:r w:rsidRPr="00E95794">
        <w:rPr>
          <w:lang w:val="en-US"/>
        </w:rPr>
        <w:t xml:space="preserve"> (</w:t>
      </w:r>
      <w:r w:rsidR="009E0776">
        <w:t>11</w:t>
      </w:r>
      <w:r w:rsidRPr="00E95794">
        <w:rPr>
          <w:lang w:val="en-US"/>
        </w:rPr>
        <w:t>)</w:t>
      </w:r>
    </w:p>
    <w:p w14:paraId="1ED99412" w14:textId="1150FC35" w:rsidR="00E95794" w:rsidRDefault="00E95794">
      <w:pPr>
        <w:rPr>
          <w:lang w:val="en-US"/>
        </w:rPr>
      </w:pPr>
      <w:r w:rsidRPr="00E95794">
        <w:rPr>
          <w:lang w:val="en-US"/>
        </w:rPr>
        <w:t>Text steganography is a useful technique for secret communication and data authentication in many different fields. Applications for it can be found in a variety of fields, including encrypted messaging, digital rights management, covert information transmission, and cybersecurity. Text steganography, however, faces a number of difficulties that scholars are working to solve. These include making sure the hidden message is undetectable within the cover text, preventing adversaries or security systems from discovering hidden messages, language</w:t>
      </w:r>
      <w:r w:rsidR="006870BE">
        <w:rPr>
          <w:lang w:val="en-US"/>
        </w:rPr>
        <w:t xml:space="preserve"> </w:t>
      </w:r>
      <w:r w:rsidRPr="00E95794">
        <w:rPr>
          <w:lang w:val="en-US"/>
        </w:rPr>
        <w:t>specific rules, grammar structures, and contextual coherence, compression and encryption, and the computational complexity of text steganography techniques. To withstand advanced detection algorithms and attacks, researchers must constantly improve their methodologies.</w:t>
      </w:r>
    </w:p>
    <w:p w14:paraId="3061880C" w14:textId="51409A91" w:rsidR="00E95794" w:rsidRPr="008E550E" w:rsidRDefault="00E95794">
      <w:pPr>
        <w:rPr>
          <w:lang w:val="en-US"/>
        </w:rPr>
      </w:pPr>
      <w:r>
        <w:t>Прощание</w:t>
      </w:r>
      <w:r w:rsidRPr="009E0776">
        <w:rPr>
          <w:lang w:val="en-US"/>
        </w:rPr>
        <w:t xml:space="preserve"> (</w:t>
      </w:r>
      <w:r w:rsidR="009E0776">
        <w:t>12)</w:t>
      </w:r>
    </w:p>
    <w:p w14:paraId="3CFB4CC7" w14:textId="40AB93C6" w:rsidR="006870BE" w:rsidRPr="006870BE" w:rsidRDefault="006870BE">
      <w:pPr>
        <w:rPr>
          <w:lang w:val="en-US"/>
        </w:rPr>
      </w:pPr>
      <w:r>
        <w:rPr>
          <w:lang w:val="en-US"/>
        </w:rPr>
        <w:t xml:space="preserve">That </w:t>
      </w:r>
      <w:proofErr w:type="gramStart"/>
      <w:r>
        <w:rPr>
          <w:lang w:val="en-US"/>
        </w:rPr>
        <w:t>is</w:t>
      </w:r>
      <w:proofErr w:type="gramEnd"/>
      <w:r>
        <w:rPr>
          <w:lang w:val="en-US"/>
        </w:rPr>
        <w:t xml:space="preserve"> it. Thank you for listening.</w:t>
      </w:r>
    </w:p>
    <w:p w14:paraId="31976616" w14:textId="680E4423" w:rsidR="006870BE" w:rsidRPr="006870BE" w:rsidRDefault="006870BE">
      <w:pPr>
        <w:rPr>
          <w:color w:val="FFFFFF" w:themeColor="background1"/>
          <w:lang w:val="en-US"/>
        </w:rPr>
      </w:pPr>
    </w:p>
    <w:sectPr w:rsidR="006870BE" w:rsidRPr="00687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F0B4C"/>
    <w:multiLevelType w:val="hybridMultilevel"/>
    <w:tmpl w:val="311425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0C1AF6"/>
    <w:multiLevelType w:val="hybridMultilevel"/>
    <w:tmpl w:val="03E6D922"/>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40F368C0"/>
    <w:multiLevelType w:val="hybridMultilevel"/>
    <w:tmpl w:val="03E251FC"/>
    <w:lvl w:ilvl="0" w:tplc="801E97E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B448B3"/>
    <w:multiLevelType w:val="hybridMultilevel"/>
    <w:tmpl w:val="6A50170E"/>
    <w:lvl w:ilvl="0" w:tplc="E5069F34">
      <w:start w:val="1"/>
      <w:numFmt w:val="bullet"/>
      <w:lvlText w:val=""/>
      <w:lvlJc w:val="left"/>
      <w:pPr>
        <w:tabs>
          <w:tab w:val="num" w:pos="720"/>
        </w:tabs>
        <w:ind w:left="720" w:hanging="360"/>
      </w:pPr>
      <w:rPr>
        <w:rFonts w:ascii="Wingdings" w:hAnsi="Wingdings" w:hint="default"/>
      </w:rPr>
    </w:lvl>
    <w:lvl w:ilvl="1" w:tplc="3140C9CA" w:tentative="1">
      <w:start w:val="1"/>
      <w:numFmt w:val="bullet"/>
      <w:lvlText w:val=""/>
      <w:lvlJc w:val="left"/>
      <w:pPr>
        <w:tabs>
          <w:tab w:val="num" w:pos="1440"/>
        </w:tabs>
        <w:ind w:left="1440" w:hanging="360"/>
      </w:pPr>
      <w:rPr>
        <w:rFonts w:ascii="Wingdings" w:hAnsi="Wingdings" w:hint="default"/>
      </w:rPr>
    </w:lvl>
    <w:lvl w:ilvl="2" w:tplc="E076BE92" w:tentative="1">
      <w:start w:val="1"/>
      <w:numFmt w:val="bullet"/>
      <w:lvlText w:val=""/>
      <w:lvlJc w:val="left"/>
      <w:pPr>
        <w:tabs>
          <w:tab w:val="num" w:pos="2160"/>
        </w:tabs>
        <w:ind w:left="2160" w:hanging="360"/>
      </w:pPr>
      <w:rPr>
        <w:rFonts w:ascii="Wingdings" w:hAnsi="Wingdings" w:hint="default"/>
      </w:rPr>
    </w:lvl>
    <w:lvl w:ilvl="3" w:tplc="921E0AF0" w:tentative="1">
      <w:start w:val="1"/>
      <w:numFmt w:val="bullet"/>
      <w:lvlText w:val=""/>
      <w:lvlJc w:val="left"/>
      <w:pPr>
        <w:tabs>
          <w:tab w:val="num" w:pos="2880"/>
        </w:tabs>
        <w:ind w:left="2880" w:hanging="360"/>
      </w:pPr>
      <w:rPr>
        <w:rFonts w:ascii="Wingdings" w:hAnsi="Wingdings" w:hint="default"/>
      </w:rPr>
    </w:lvl>
    <w:lvl w:ilvl="4" w:tplc="FB86F216" w:tentative="1">
      <w:start w:val="1"/>
      <w:numFmt w:val="bullet"/>
      <w:lvlText w:val=""/>
      <w:lvlJc w:val="left"/>
      <w:pPr>
        <w:tabs>
          <w:tab w:val="num" w:pos="3600"/>
        </w:tabs>
        <w:ind w:left="3600" w:hanging="360"/>
      </w:pPr>
      <w:rPr>
        <w:rFonts w:ascii="Wingdings" w:hAnsi="Wingdings" w:hint="default"/>
      </w:rPr>
    </w:lvl>
    <w:lvl w:ilvl="5" w:tplc="BE404952" w:tentative="1">
      <w:start w:val="1"/>
      <w:numFmt w:val="bullet"/>
      <w:lvlText w:val=""/>
      <w:lvlJc w:val="left"/>
      <w:pPr>
        <w:tabs>
          <w:tab w:val="num" w:pos="4320"/>
        </w:tabs>
        <w:ind w:left="4320" w:hanging="360"/>
      </w:pPr>
      <w:rPr>
        <w:rFonts w:ascii="Wingdings" w:hAnsi="Wingdings" w:hint="default"/>
      </w:rPr>
    </w:lvl>
    <w:lvl w:ilvl="6" w:tplc="495EFAE8" w:tentative="1">
      <w:start w:val="1"/>
      <w:numFmt w:val="bullet"/>
      <w:lvlText w:val=""/>
      <w:lvlJc w:val="left"/>
      <w:pPr>
        <w:tabs>
          <w:tab w:val="num" w:pos="5040"/>
        </w:tabs>
        <w:ind w:left="5040" w:hanging="360"/>
      </w:pPr>
      <w:rPr>
        <w:rFonts w:ascii="Wingdings" w:hAnsi="Wingdings" w:hint="default"/>
      </w:rPr>
    </w:lvl>
    <w:lvl w:ilvl="7" w:tplc="621C4E0A" w:tentative="1">
      <w:start w:val="1"/>
      <w:numFmt w:val="bullet"/>
      <w:lvlText w:val=""/>
      <w:lvlJc w:val="left"/>
      <w:pPr>
        <w:tabs>
          <w:tab w:val="num" w:pos="5760"/>
        </w:tabs>
        <w:ind w:left="5760" w:hanging="360"/>
      </w:pPr>
      <w:rPr>
        <w:rFonts w:ascii="Wingdings" w:hAnsi="Wingdings" w:hint="default"/>
      </w:rPr>
    </w:lvl>
    <w:lvl w:ilvl="8" w:tplc="387AF5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911027"/>
    <w:multiLevelType w:val="hybridMultilevel"/>
    <w:tmpl w:val="553C3D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FE"/>
    <w:rsid w:val="00082329"/>
    <w:rsid w:val="000C4430"/>
    <w:rsid w:val="000C72FF"/>
    <w:rsid w:val="00317D79"/>
    <w:rsid w:val="00563972"/>
    <w:rsid w:val="00592450"/>
    <w:rsid w:val="005A21F2"/>
    <w:rsid w:val="006870BE"/>
    <w:rsid w:val="008E550E"/>
    <w:rsid w:val="008F30D6"/>
    <w:rsid w:val="009E0776"/>
    <w:rsid w:val="00A41D2E"/>
    <w:rsid w:val="00B124FE"/>
    <w:rsid w:val="00B456D3"/>
    <w:rsid w:val="00D62606"/>
    <w:rsid w:val="00E95794"/>
    <w:rsid w:val="00FF7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0879"/>
  <w15:chartTrackingRefBased/>
  <w15:docId w15:val="{ACC6A6E3-EC0C-411D-A1EC-D75B4F0B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D79"/>
    <w:pPr>
      <w:ind w:left="720"/>
      <w:contextualSpacing/>
    </w:pPr>
  </w:style>
  <w:style w:type="table" w:customStyle="1" w:styleId="TableGrid">
    <w:name w:val="TableGrid"/>
    <w:rsid w:val="00E95794"/>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markedcontent">
    <w:name w:val="markedcontent"/>
    <w:basedOn w:val="a0"/>
    <w:rsid w:val="00D6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960403">
      <w:bodyDiv w:val="1"/>
      <w:marLeft w:val="0"/>
      <w:marRight w:val="0"/>
      <w:marTop w:val="0"/>
      <w:marBottom w:val="0"/>
      <w:divBdr>
        <w:top w:val="none" w:sz="0" w:space="0" w:color="auto"/>
        <w:left w:val="none" w:sz="0" w:space="0" w:color="auto"/>
        <w:bottom w:val="none" w:sz="0" w:space="0" w:color="auto"/>
        <w:right w:val="none" w:sz="0" w:space="0" w:color="auto"/>
      </w:divBdr>
      <w:divsChild>
        <w:div w:id="540751603">
          <w:marLeft w:val="446"/>
          <w:marRight w:val="0"/>
          <w:marTop w:val="200"/>
          <w:marBottom w:val="0"/>
          <w:divBdr>
            <w:top w:val="none" w:sz="0" w:space="0" w:color="auto"/>
            <w:left w:val="none" w:sz="0" w:space="0" w:color="auto"/>
            <w:bottom w:val="none" w:sz="0" w:space="0" w:color="auto"/>
            <w:right w:val="none" w:sz="0" w:space="0" w:color="auto"/>
          </w:divBdr>
        </w:div>
        <w:div w:id="882668905">
          <w:marLeft w:val="446"/>
          <w:marRight w:val="0"/>
          <w:marTop w:val="200"/>
          <w:marBottom w:val="0"/>
          <w:divBdr>
            <w:top w:val="none" w:sz="0" w:space="0" w:color="auto"/>
            <w:left w:val="none" w:sz="0" w:space="0" w:color="auto"/>
            <w:bottom w:val="none" w:sz="0" w:space="0" w:color="auto"/>
            <w:right w:val="none" w:sz="0" w:space="0" w:color="auto"/>
          </w:divBdr>
        </w:div>
        <w:div w:id="668144551">
          <w:marLeft w:val="446"/>
          <w:marRight w:val="0"/>
          <w:marTop w:val="200"/>
          <w:marBottom w:val="0"/>
          <w:divBdr>
            <w:top w:val="none" w:sz="0" w:space="0" w:color="auto"/>
            <w:left w:val="none" w:sz="0" w:space="0" w:color="auto"/>
            <w:bottom w:val="none" w:sz="0" w:space="0" w:color="auto"/>
            <w:right w:val="none" w:sz="0" w:space="0" w:color="auto"/>
          </w:divBdr>
        </w:div>
        <w:div w:id="712921686">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815</Words>
  <Characters>4648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G</dc:creator>
  <cp:keywords/>
  <dc:description/>
  <cp:lastModifiedBy>Vlada G</cp:lastModifiedBy>
  <cp:revision>7</cp:revision>
  <dcterms:created xsi:type="dcterms:W3CDTF">2024-04-11T05:23:00Z</dcterms:created>
  <dcterms:modified xsi:type="dcterms:W3CDTF">2024-04-25T05:47:00Z</dcterms:modified>
</cp:coreProperties>
</file>