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C1FFC">
        <w:rPr>
          <w:rFonts w:ascii="Times New Roman" w:hAnsi="Times New Roman" w:cs="Times New Roman"/>
          <w:b/>
          <w:sz w:val="28"/>
          <w:szCs w:val="28"/>
        </w:rPr>
        <w:t>5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DC1FFC"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:rsidR="007917F5" w:rsidRDefault="00245851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:rsidR="00BB21E9" w:rsidRPr="007917F5" w:rsidRDefault="00BB21E9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:rsidR="00CB3D92" w:rsidRPr="00CB3D92" w:rsidRDefault="00CB3D9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:rsidR="00CB3D92" w:rsidRPr="00CB3D92" w:rsidRDefault="00CB3D92" w:rsidP="00CB3D92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:rsidR="00CB3D92" w:rsidRPr="00CB3D92" w:rsidRDefault="00CB3D92" w:rsidP="00CB3D9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 w:rsidRPr="00CB3D92"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устранении ошибок и недочетов указанных в рекламации.</w:t>
      </w:r>
    </w:p>
    <w:p w:rsidR="00CB3D92" w:rsidRPr="00CB3D92" w:rsidRDefault="00CB3D92" w:rsidP="00CB3D92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lastRenderedPageBreak/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очистки оперативной памяти</w:t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:rsidR="00CB3D92" w:rsidRPr="00CB3D92" w:rsidRDefault="00564A9C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564A9C">
        <w:rPr>
          <w:rFonts w:ascii="Times New Roman" w:eastAsia="Times New Roman" w:hAnsi="Times New Roman" w:cs="Times New Roman"/>
          <w:sz w:val="28"/>
          <w:szCs w:val="28"/>
          <w:lang w:eastAsia="ru-RU"/>
        </w:rPr>
        <w:t>Dynamika и Контур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color w:val="262633"/>
          <w:sz w:val="28"/>
          <w:lang w:val="en-US"/>
        </w:rPr>
        <w:tab/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«ХХХХ»</w:t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РиВ  АСУТП  ХХХХ</w:t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вед.инженер РиВ  АСУТП  ХХХХ  Ххххххх Х.Х.</w:t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1.02.0003</w:t>
      </w:r>
    </w:p>
    <w:p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20 480 Кб</w:t>
      </w:r>
    </w:p>
    <w:p w:rsidR="00CB3D92" w:rsidRPr="00CB3D92" w:rsidRDefault="00CB3D92" w:rsidP="00CB3D92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:rsidR="00CB3D92" w:rsidRPr="00564A9C" w:rsidRDefault="00564A9C" w:rsidP="00564A9C">
      <w:pPr>
        <w:pStyle w:val="a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64A9C">
        <w:rPr>
          <w:rFonts w:ascii="Times New Roman" w:eastAsia="Times New Roman" w:hAnsi="Times New Roman" w:cs="Times New Roman"/>
          <w:sz w:val="28"/>
          <w:szCs w:val="24"/>
          <w:lang w:eastAsia="ru-RU"/>
        </w:rPr>
        <w:t>Не требуется</w:t>
      </w:r>
    </w:p>
    <w:p w:rsidR="00564A9C" w:rsidRPr="00564A9C" w:rsidRDefault="00564A9C" w:rsidP="00564A9C">
      <w:pPr>
        <w:pStyle w:val="aa"/>
        <w:spacing w:after="0" w:line="240" w:lineRule="auto"/>
        <w:ind w:left="1422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D92" w:rsidRPr="00564A9C" w:rsidRDefault="00CB3D92" w:rsidP="00564A9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4A9C" w:rsidRPr="00564A9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принятия решений по кредитованию и открытию счетов банку важно иметь актуальную информацию о клиенте. Dynamika и Контур разработали совместное решение, которое оптимизирует этот процесс и упрощает оценку кредитных рисков.Интеграция с API Контур.Фокуса оптимизирует трудоемкие ручные проверки и в несколько раз сокращает время на их проведение. Чтобы получить полный отчет о финансовом состоянии компании и развернутую аналитику, достаточно ввести ИНН. Данные об изменении реквизитов, статуса организации, смене директора или адреса компании автоматически обновляются в едином окне в режиме реального времени. Весь процесс занимает несколько секунд. Пример интеграции API Контур.Фокуса и Dynamika уже реализован в банке, входящем в топ-30 по России.</w:t>
      </w:r>
    </w:p>
    <w:p w:rsidR="00CB3D92" w:rsidRPr="00CB3D92" w:rsidRDefault="00CB3D92" w:rsidP="00CB3D92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/>
        </w:rPr>
      </w:pPr>
      <w:r w:rsidRPr="00CB3D92">
        <w:rPr>
          <w:rFonts w:ascii="Times New Roman" w:eastAsia="Times New Roman" w:hAnsi="Times New Roman" w:cs="Times New Roman"/>
          <w:b/>
          <w:bCs/>
          <w:caps/>
          <w:sz w:val="28"/>
          <w:szCs w:val="28"/>
          <w:lang/>
        </w:rPr>
        <w:lastRenderedPageBreak/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6"/>
        <w:gridCol w:w="2915"/>
        <w:gridCol w:w="1106"/>
        <w:gridCol w:w="1621"/>
        <w:gridCol w:w="1832"/>
      </w:tblGrid>
      <w:tr w:rsidR="00CB3D92" w:rsidRPr="00CB3D92" w:rsidTr="00CB3D92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Mem</w:t>
            </w: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Программа очистки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оперативной памяти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FreeMemory</w:t>
            </w: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Каталог с программой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FreeMemory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1.7</w:t>
            </w: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583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95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5"/>
        <w:gridCol w:w="1382"/>
        <w:gridCol w:w="1029"/>
        <w:gridCol w:w="1040"/>
        <w:gridCol w:w="1038"/>
        <w:gridCol w:w="1040"/>
        <w:gridCol w:w="1038"/>
        <w:gridCol w:w="1038"/>
      </w:tblGrid>
      <w:tr w:rsidR="00CB3D92" w:rsidRPr="00CB3D92" w:rsidTr="007A6D17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CB3D92" w:rsidRPr="00CB3D92" w:rsidTr="007A6D17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</w:tr>
      <w:tr w:rsidR="00CB3D92" w:rsidRPr="00CB3D92" w:rsidTr="007A6D17">
        <w:trPr>
          <w:cantSplit/>
          <w:trHeight w:hRule="exact" w:val="1937"/>
        </w:trPr>
        <w:tc>
          <w:tcPr>
            <w:tcW w:w="96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2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right w:val="single" w:sz="4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Программа очистки оперативной памяти</w:t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64A9C" w:rsidRPr="00564A9C">
        <w:rPr>
          <w:rFonts w:ascii="Times New Roman" w:eastAsia="Times New Roman" w:hAnsi="Times New Roman" w:cs="Times New Roman"/>
          <w:sz w:val="28"/>
          <w:szCs w:val="28"/>
          <w:lang w:eastAsia="ru-RU"/>
        </w:rPr>
        <w:t>Dynamika и Контур</w:t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564A9C" w:rsidRPr="00564A9C">
        <w:rPr>
          <w:rFonts w:ascii="Times New Roman" w:eastAsia="Times New Roman" w:hAnsi="Times New Roman" w:cs="Times New Roman"/>
          <w:color w:val="262633"/>
          <w:sz w:val="28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64A9C" w:rsidRPr="00564A9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12.11.2023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564A9C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ХХХХ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64A9C" w:rsidRPr="00564A9C">
        <w:rPr>
          <w:rFonts w:ascii="Times New Roman" w:eastAsia="Times New Roman" w:hAnsi="Times New Roman" w:cs="Times New Roman"/>
          <w:sz w:val="28"/>
          <w:szCs w:val="28"/>
          <w:lang w:eastAsia="ru-RU"/>
        </w:rPr>
        <w:t>Dynamika и Контур</w:t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564A9C" w:rsidRPr="00564A9C">
        <w:rPr>
          <w:rFonts w:ascii="Times New Roman" w:eastAsia="Times New Roman" w:hAnsi="Times New Roman" w:cs="Times New Roman"/>
          <w:color w:val="262633"/>
          <w:sz w:val="28"/>
        </w:rPr>
        <w:tab/>
      </w:r>
      <w:r w:rsidR="00564A9C">
        <w:rPr>
          <w:rFonts w:ascii="Times New Roman" w:eastAsia="Times New Roman" w:hAnsi="Times New Roman" w:cs="Times New Roman"/>
          <w:color w:val="262633"/>
          <w:sz w:val="28"/>
        </w:rPr>
        <w:t>Алиева С.В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64A9C" w:rsidRDefault="00564A9C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64A9C" w:rsidRPr="00564A9C">
        <w:rPr>
          <w:rFonts w:ascii="Times New Roman" w:eastAsia="Times New Roman" w:hAnsi="Times New Roman" w:cs="Times New Roman"/>
          <w:sz w:val="28"/>
          <w:szCs w:val="28"/>
          <w:lang w:eastAsia="ru-RU"/>
        </w:rPr>
        <w:t>Dynamika и Контур</w:t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564A9C" w:rsidRPr="00564A9C">
        <w:rPr>
          <w:rFonts w:ascii="Times New Roman" w:eastAsia="Times New Roman" w:hAnsi="Times New Roman" w:cs="Times New Roman"/>
          <w:color w:val="262633"/>
          <w:sz w:val="28"/>
        </w:rPr>
        <w:tab/>
      </w:r>
      <w:r w:rsidR="00564A9C">
        <w:rPr>
          <w:rFonts w:ascii="Times New Roman" w:eastAsia="Times New Roman" w:hAnsi="Times New Roman" w:cs="Times New Roman"/>
          <w:color w:val="262633"/>
          <w:sz w:val="28"/>
        </w:rPr>
        <w:t>Алиева С.В</w:t>
      </w:r>
      <w:r w:rsidR="00564A9C"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64A9C" w:rsidRPr="00564A9C" w:rsidRDefault="00564A9C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гр. РиВ АСУТП</w:t>
      </w:r>
      <w:r w:rsidR="00564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64A9C" w:rsidRPr="00564A9C">
        <w:rPr>
          <w:rFonts w:ascii="Times New Roman" w:eastAsia="Times New Roman" w:hAnsi="Times New Roman" w:cs="Times New Roman"/>
          <w:sz w:val="28"/>
          <w:szCs w:val="28"/>
          <w:lang w:eastAsia="ru-RU"/>
        </w:rPr>
        <w:t>Dynamika и Контур</w:t>
      </w:r>
      <w:r w:rsidR="00564A9C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04166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="00564A9C">
        <w:rPr>
          <w:rFonts w:ascii="Times New Roman" w:eastAsia="Times New Roman" w:hAnsi="Times New Roman" w:cs="Times New Roman"/>
          <w:color w:val="262633"/>
          <w:sz w:val="28"/>
        </w:rPr>
        <w:t>Алиева С.В</w:t>
      </w: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9"/>
        <w:gridCol w:w="3189"/>
        <w:gridCol w:w="2659"/>
        <w:gridCol w:w="2393"/>
      </w:tblGrid>
      <w:tr w:rsidR="00CB3D92" w:rsidRPr="00CB3D92" w:rsidTr="00CB3D92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2"/>
        <w:gridCol w:w="2392"/>
        <w:gridCol w:w="2393"/>
        <w:gridCol w:w="2393"/>
      </w:tblGrid>
      <w:tr w:rsidR="00CB3D92" w:rsidRPr="00CB3D92" w:rsidTr="00CB3D92">
        <w:trPr>
          <w:cantSplit/>
          <w:trHeight w:hRule="exact"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CB3D92" w:rsidRPr="00CB3D92" w:rsidTr="00CB3D92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снятия с</w:t>
            </w:r>
          </w:p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B3D92" w:rsidRPr="00CB3D92" w:rsidSect="00445AE6">
          <w:headerReference w:type="even" r:id="rId7"/>
          <w:headerReference w:type="default" r:id="rId8"/>
          <w:footerReference w:type="first" r:id="rId9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34"/>
        <w:gridCol w:w="2035"/>
        <w:gridCol w:w="1592"/>
        <w:gridCol w:w="1878"/>
        <w:gridCol w:w="2031"/>
      </w:tblGrid>
      <w:tr w:rsidR="00CB3D92" w:rsidRPr="00CB3D92" w:rsidTr="00CB3D92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:rsidTr="00CB3D92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106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  <w:bottom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bottom w:val="single" w:sz="18" w:space="0" w:color="auto"/>
              <w:right w:val="single" w:sz="18" w:space="0" w:color="auto"/>
            </w:tcBorders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0"/>
        <w:gridCol w:w="1495"/>
        <w:gridCol w:w="1497"/>
        <w:gridCol w:w="1502"/>
        <w:gridCol w:w="1793"/>
        <w:gridCol w:w="1793"/>
      </w:tblGrid>
      <w:tr w:rsidR="00CB3D92" w:rsidRPr="00CB3D92" w:rsidTr="00CB3D92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bottom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bottom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bottom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3"/>
        <w:gridCol w:w="1036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EA7E30" w:rsidRPr="00EA7E30" w:rsidTr="007A6D1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/>
              </w:rPr>
              <w:lastRenderedPageBreak/>
              <w:t>Лист регистрации изменений</w:t>
            </w:r>
            <w:bookmarkEnd w:id="0"/>
          </w:p>
        </w:tc>
      </w:tr>
      <w:tr w:rsidR="00EA7E30" w:rsidRPr="00EA7E30" w:rsidTr="00CB3D92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:rsidTr="00CB3D92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41667" w:rsidRPr="00041667" w:rsidRDefault="00041667" w:rsidP="00041667">
      <w:pPr>
        <w:spacing w:after="0" w:line="240" w:lineRule="auto"/>
        <w:ind w:left="9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1. Документация внедрения программных средств имеет несколько целей:</w:t>
      </w:r>
    </w:p>
    <w:p w:rsidR="00041667" w:rsidRPr="00041667" w:rsidRDefault="00041667" w:rsidP="00041667">
      <w:pPr>
        <w:spacing w:after="0" w:line="240" w:lineRule="auto"/>
        <w:ind w:left="9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Обеспечить понимание и контроль внедрения</w:t>
      </w:r>
    </w:p>
    <w:p w:rsidR="00041667" w:rsidRPr="00041667" w:rsidRDefault="00041667" w:rsidP="00041667">
      <w:pPr>
        <w:spacing w:after="0" w:line="240" w:lineRule="auto"/>
        <w:ind w:left="9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Руководство по установке и настройке</w:t>
      </w:r>
    </w:p>
    <w:p w:rsidR="00041667" w:rsidRPr="00041667" w:rsidRDefault="00041667" w:rsidP="00041667">
      <w:pPr>
        <w:spacing w:after="0" w:line="240" w:lineRule="auto"/>
        <w:ind w:left="9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Руководство пользователя</w:t>
      </w:r>
    </w:p>
    <w:p w:rsidR="00041667" w:rsidRPr="00041667" w:rsidRDefault="00041667" w:rsidP="00041667">
      <w:pPr>
        <w:spacing w:after="0" w:line="240" w:lineRule="auto"/>
        <w:ind w:left="9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Описание функциональных возможностей</w:t>
      </w:r>
    </w:p>
    <w:p w:rsidR="00041667" w:rsidRPr="00041667" w:rsidRDefault="00041667" w:rsidP="000416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1667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2. Виды отчетных форм для внедрения программных средств могут варьироваться в зависимости от требований и потребностей организации:</w:t>
      </w:r>
    </w:p>
    <w:p w:rsidR="00041667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041667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Техническое задание (ТЗ)</w:t>
      </w:r>
    </w:p>
    <w:p w:rsidR="00041667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План внедрения</w:t>
      </w:r>
    </w:p>
    <w:p w:rsidR="00041667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Отчет о прогрессе внедрения</w:t>
      </w:r>
    </w:p>
    <w:p w:rsidR="00041667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Отчет о тестировании</w:t>
      </w:r>
    </w:p>
    <w:p w:rsidR="00202166" w:rsidRPr="00041667" w:rsidRDefault="00041667" w:rsidP="00041667">
      <w:pPr>
        <w:spacing w:after="0" w:line="240" w:lineRule="auto"/>
        <w:ind w:left="9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1667">
        <w:rPr>
          <w:rFonts w:ascii="Times New Roman" w:hAnsi="Times New Roman" w:cs="Times New Roman"/>
          <w:color w:val="000000"/>
          <w:sz w:val="28"/>
          <w:szCs w:val="28"/>
        </w:rPr>
        <w:t>- Отчет об обучении и документация пользователя</w:t>
      </w:r>
    </w:p>
    <w:sectPr w:rsidR="00202166" w:rsidRPr="00041667" w:rsidSect="004C625A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8E7" w:rsidRDefault="001708E7" w:rsidP="0040366D">
      <w:pPr>
        <w:spacing w:after="0" w:line="240" w:lineRule="auto"/>
      </w:pPr>
      <w:r>
        <w:separator/>
      </w:r>
    </w:p>
  </w:endnote>
  <w:endnote w:type="continuationSeparator" w:id="1">
    <w:p w:rsidR="001708E7" w:rsidRDefault="001708E7" w:rsidP="0040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D92" w:rsidRDefault="00CB3D92">
    <w:pPr>
      <w:pStyle w:val="af5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 w:rsidR="0040366D">
      <w:rPr>
        <w:rStyle w:val="afb"/>
        <w:sz w:val="36"/>
      </w:rPr>
      <w:fldChar w:fldCharType="begin"/>
    </w:r>
    <w:r>
      <w:rPr>
        <w:rStyle w:val="afb"/>
        <w:sz w:val="36"/>
      </w:rPr>
      <w:instrText xml:space="preserve"> NUMPAGES </w:instrText>
    </w:r>
    <w:r w:rsidR="0040366D">
      <w:rPr>
        <w:rStyle w:val="afb"/>
        <w:sz w:val="36"/>
      </w:rPr>
      <w:fldChar w:fldCharType="separate"/>
    </w:r>
    <w:r>
      <w:rPr>
        <w:rStyle w:val="afb"/>
        <w:noProof/>
        <w:sz w:val="36"/>
      </w:rPr>
      <w:t>1</w:t>
    </w:r>
    <w:r w:rsidR="0040366D">
      <w:rPr>
        <w:rStyle w:val="afb"/>
        <w:sz w:val="36"/>
      </w:rPr>
      <w:fldChar w:fldCharType="end"/>
    </w: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</w:p>
  <w:p w:rsidR="00CB3D92" w:rsidRDefault="00CB3D92">
    <w:pPr>
      <w:pStyle w:val="af5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8E7" w:rsidRDefault="001708E7" w:rsidP="0040366D">
      <w:pPr>
        <w:spacing w:after="0" w:line="240" w:lineRule="auto"/>
      </w:pPr>
      <w:r>
        <w:separator/>
      </w:r>
    </w:p>
  </w:footnote>
  <w:footnote w:type="continuationSeparator" w:id="1">
    <w:p w:rsidR="001708E7" w:rsidRDefault="001708E7" w:rsidP="00403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D92" w:rsidRDefault="0040366D">
    <w:pPr>
      <w:pStyle w:val="af1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 w:rsidR="00CB3D92"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CB3D92" w:rsidRDefault="00CB3D92">
    <w:pPr>
      <w:pStyle w:val="af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D92" w:rsidRPr="004E5F59" w:rsidRDefault="00CB3D92" w:rsidP="004E5F59">
    <w:pPr>
      <w:pStyle w:val="af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94C"/>
    <w:multiLevelType w:val="hybridMultilevel"/>
    <w:tmpl w:val="DDDCFA9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6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2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3"/>
  </w:num>
  <w:num w:numId="5">
    <w:abstractNumId w:val="4"/>
  </w:num>
  <w:num w:numId="6">
    <w:abstractNumId w:val="9"/>
  </w:num>
  <w:num w:numId="7">
    <w:abstractNumId w:val="15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17"/>
  </w:num>
  <w:num w:numId="18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851"/>
    <w:rsid w:val="00002EDB"/>
    <w:rsid w:val="00041667"/>
    <w:rsid w:val="00066643"/>
    <w:rsid w:val="00093FE2"/>
    <w:rsid w:val="000F0D69"/>
    <w:rsid w:val="001708E7"/>
    <w:rsid w:val="001E6E4C"/>
    <w:rsid w:val="00202166"/>
    <w:rsid w:val="002439D2"/>
    <w:rsid w:val="00245851"/>
    <w:rsid w:val="00245F86"/>
    <w:rsid w:val="00267D8F"/>
    <w:rsid w:val="00327765"/>
    <w:rsid w:val="0040366D"/>
    <w:rsid w:val="004243DF"/>
    <w:rsid w:val="004C625A"/>
    <w:rsid w:val="004D09E6"/>
    <w:rsid w:val="004D6F51"/>
    <w:rsid w:val="00564A9C"/>
    <w:rsid w:val="00653B92"/>
    <w:rsid w:val="00681FBD"/>
    <w:rsid w:val="006D7001"/>
    <w:rsid w:val="006E625B"/>
    <w:rsid w:val="007039EA"/>
    <w:rsid w:val="0077052A"/>
    <w:rsid w:val="007917F5"/>
    <w:rsid w:val="00793523"/>
    <w:rsid w:val="008B7C9D"/>
    <w:rsid w:val="00912476"/>
    <w:rsid w:val="00925343"/>
    <w:rsid w:val="00A40486"/>
    <w:rsid w:val="00AE3953"/>
    <w:rsid w:val="00AE4209"/>
    <w:rsid w:val="00BB21E9"/>
    <w:rsid w:val="00C32A93"/>
    <w:rsid w:val="00C3395A"/>
    <w:rsid w:val="00CB3D92"/>
    <w:rsid w:val="00CB6738"/>
    <w:rsid w:val="00D41284"/>
    <w:rsid w:val="00DC1FFC"/>
    <w:rsid w:val="00DD4C5C"/>
    <w:rsid w:val="00EA7E30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0366D"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1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6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NoSpacing">
    <w:name w:val="No Spacing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5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6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7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8"/>
    <w:qFormat/>
    <w:rsid w:val="00CB3D92"/>
    <w:pPr>
      <w:numPr>
        <w:numId w:val="1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8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6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9">
    <w:name w:val="Заголовок №1_"/>
    <w:link w:val="1a"/>
    <w:rsid w:val="00CB3D92"/>
    <w:rPr>
      <w:sz w:val="27"/>
      <w:szCs w:val="27"/>
      <w:shd w:val="clear" w:color="auto" w:fill="FFFFFF"/>
    </w:rPr>
  </w:style>
  <w:style w:type="paragraph" w:customStyle="1" w:styleId="1a">
    <w:name w:val="Заголовок №1"/>
    <w:basedOn w:val="a4"/>
    <w:link w:val="19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Admin</cp:lastModifiedBy>
  <cp:revision>2</cp:revision>
  <dcterms:created xsi:type="dcterms:W3CDTF">2023-11-12T02:11:00Z</dcterms:created>
  <dcterms:modified xsi:type="dcterms:W3CDTF">2023-11-12T02:11:00Z</dcterms:modified>
</cp:coreProperties>
</file>