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B989D" w14:textId="77777777" w:rsidR="0090118C" w:rsidRDefault="0090118C" w:rsidP="0090118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7</w:t>
      </w:r>
    </w:p>
    <w:p w14:paraId="304AAD42" w14:textId="77777777" w:rsidR="0090118C" w:rsidRDefault="0090118C" w:rsidP="0090118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Организация работ по сопровождению информационных систем</w:t>
      </w:r>
    </w:p>
    <w:p w14:paraId="3BE577F2" w14:textId="77777777" w:rsidR="0090118C" w:rsidRDefault="0090118C" w:rsidP="0090118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научиться организовывать работы по сопровождению.</w:t>
      </w:r>
    </w:p>
    <w:p w14:paraId="6D3756E1" w14:textId="77777777" w:rsidR="0090118C" w:rsidRDefault="0090118C" w:rsidP="0090118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D3F9FA" w14:textId="77777777" w:rsidR="0090118C" w:rsidRDefault="0090118C" w:rsidP="0090118C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Целями сопровождения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являются:</w:t>
      </w:r>
    </w:p>
    <w:tbl>
      <w:tblPr>
        <w:tblStyle w:val="2"/>
        <w:tblW w:w="96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536"/>
      </w:tblGrid>
      <w:tr w:rsidR="0090118C" w14:paraId="2AD58019" w14:textId="77777777" w:rsidTr="0090118C">
        <w:tc>
          <w:tcPr>
            <w:tcW w:w="5070" w:type="dxa"/>
            <w:hideMark/>
          </w:tcPr>
          <w:p w14:paraId="6A299F12" w14:textId="77777777" w:rsidR="0090118C" w:rsidRDefault="0090118C" w:rsidP="00795215">
            <w:pPr>
              <w:widowControl w:val="0"/>
              <w:numPr>
                <w:ilvl w:val="0"/>
                <w:numId w:val="1"/>
              </w:numPr>
              <w:tabs>
                <w:tab w:val="left" w:pos="142"/>
              </w:tabs>
              <w:spacing w:after="0" w:line="240" w:lineRule="auto"/>
              <w:ind w:left="0" w:firstLine="0"/>
              <w:contextualSpacing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выявление и устранение обнаруженных дефектов и ошибок в программах и данных,</w:t>
            </w:r>
          </w:p>
          <w:p w14:paraId="59C858AB" w14:textId="77777777" w:rsidR="0090118C" w:rsidRDefault="0090118C" w:rsidP="00795215">
            <w:pPr>
              <w:widowControl w:val="0"/>
              <w:numPr>
                <w:ilvl w:val="0"/>
                <w:numId w:val="1"/>
              </w:numPr>
              <w:tabs>
                <w:tab w:val="left" w:pos="142"/>
              </w:tabs>
              <w:spacing w:after="0" w:line="240" w:lineRule="auto"/>
              <w:ind w:left="0" w:firstLine="0"/>
              <w:contextualSpacing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введение новых функций и компонентов в ПС, </w:t>
            </w:r>
          </w:p>
          <w:p w14:paraId="75FE7DDF" w14:textId="77777777" w:rsidR="0090118C" w:rsidRDefault="0090118C" w:rsidP="00795215">
            <w:pPr>
              <w:widowControl w:val="0"/>
              <w:numPr>
                <w:ilvl w:val="0"/>
                <w:numId w:val="1"/>
              </w:numPr>
              <w:tabs>
                <w:tab w:val="left" w:pos="142"/>
              </w:tabs>
              <w:spacing w:after="0" w:line="240" w:lineRule="auto"/>
              <w:ind w:left="0" w:firstLine="0"/>
              <w:contextualSpacing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анализ состояния и корректировка документации, </w:t>
            </w:r>
          </w:p>
        </w:tc>
        <w:tc>
          <w:tcPr>
            <w:tcW w:w="4536" w:type="dxa"/>
            <w:hideMark/>
          </w:tcPr>
          <w:p w14:paraId="3F2FC77A" w14:textId="77777777" w:rsidR="0090118C" w:rsidRDefault="0090118C" w:rsidP="00795215">
            <w:pPr>
              <w:widowControl w:val="0"/>
              <w:numPr>
                <w:ilvl w:val="0"/>
                <w:numId w:val="1"/>
              </w:numPr>
              <w:tabs>
                <w:tab w:val="left" w:pos="142"/>
              </w:tabs>
              <w:spacing w:after="0" w:line="240" w:lineRule="auto"/>
              <w:ind w:left="0" w:firstLine="0"/>
              <w:contextualSpacing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тиражирование и контроль </w:t>
            </w:r>
          </w:p>
          <w:p w14:paraId="270469B7" w14:textId="77777777" w:rsidR="0090118C" w:rsidRDefault="0090118C">
            <w:pPr>
              <w:widowControl w:val="0"/>
              <w:tabs>
                <w:tab w:val="left" w:pos="142"/>
              </w:tabs>
              <w:spacing w:after="255" w:line="240" w:lineRule="auto"/>
              <w:contextualSpacing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распространения версий ПС, </w:t>
            </w:r>
          </w:p>
          <w:p w14:paraId="6F585583" w14:textId="77777777" w:rsidR="0090118C" w:rsidRDefault="0090118C" w:rsidP="00795215">
            <w:pPr>
              <w:widowControl w:val="0"/>
              <w:numPr>
                <w:ilvl w:val="0"/>
                <w:numId w:val="1"/>
              </w:numPr>
              <w:tabs>
                <w:tab w:val="left" w:pos="142"/>
              </w:tabs>
              <w:spacing w:after="0" w:line="240" w:lineRule="auto"/>
              <w:ind w:left="0" w:firstLine="0"/>
              <w:contextualSpacing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актуализация и обеспечение сохранности документации и физических носителей</w:t>
            </w:r>
          </w:p>
        </w:tc>
      </w:tr>
    </w:tbl>
    <w:p w14:paraId="7BFA048E" w14:textId="77777777" w:rsidR="0090118C" w:rsidRDefault="0090118C" w:rsidP="0090118C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Процедуры могут быть использованы как разработчиком оригинала, базовой версии ПС, так и независимым сопроводителем и охватывать:</w:t>
      </w:r>
    </w:p>
    <w:tbl>
      <w:tblPr>
        <w:tblStyle w:val="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7"/>
        <w:gridCol w:w="4538"/>
      </w:tblGrid>
      <w:tr w:rsidR="0090118C" w14:paraId="00F4A6B8" w14:textId="77777777" w:rsidTr="0090118C">
        <w:trPr>
          <w:trHeight w:val="3562"/>
        </w:trPr>
        <w:tc>
          <w:tcPr>
            <w:tcW w:w="4928" w:type="dxa"/>
            <w:hideMark/>
          </w:tcPr>
          <w:p w14:paraId="418DB7F8" w14:textId="77777777" w:rsidR="0090118C" w:rsidRDefault="0090118C" w:rsidP="00795215">
            <w:pPr>
              <w:widowControl w:val="0"/>
              <w:numPr>
                <w:ilvl w:val="0"/>
                <w:numId w:val="1"/>
              </w:numPr>
              <w:tabs>
                <w:tab w:val="left" w:pos="142"/>
              </w:tabs>
              <w:spacing w:after="0" w:line="240" w:lineRule="auto"/>
              <w:ind w:left="0" w:firstLine="0"/>
              <w:contextualSpacing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u w:val="single"/>
                <w:lang w:eastAsia="ru-RU"/>
              </w:rPr>
              <w:t>основные требования и правила</w:t>
            </w:r>
            <w:r>
              <w:rPr>
                <w:sz w:val="24"/>
                <w:szCs w:val="24"/>
                <w:lang w:eastAsia="ru-RU"/>
              </w:rPr>
              <w:t>, используемые для определения того, когда ПС может быть локально откорректировано, а когда необходима новая базовая версия программного продукта с использованием для ее подготовки и инсталляции процесса разработки;</w:t>
            </w:r>
          </w:p>
          <w:p w14:paraId="74D76CA6" w14:textId="77777777" w:rsidR="0090118C" w:rsidRDefault="0090118C" w:rsidP="00795215">
            <w:pPr>
              <w:widowControl w:val="0"/>
              <w:numPr>
                <w:ilvl w:val="0"/>
                <w:numId w:val="1"/>
              </w:numPr>
              <w:tabs>
                <w:tab w:val="left" w:pos="142"/>
              </w:tabs>
              <w:spacing w:after="0" w:line="240" w:lineRule="auto"/>
              <w:ind w:left="0" w:firstLine="0"/>
              <w:contextualSpacing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u w:val="single"/>
                <w:lang w:eastAsia="ru-RU"/>
              </w:rPr>
              <w:t>описания типов редакций версий</w:t>
            </w:r>
            <w:r>
              <w:rPr>
                <w:sz w:val="24"/>
                <w:szCs w:val="24"/>
                <w:lang w:eastAsia="ru-RU"/>
              </w:rPr>
              <w:t>, в зависимости от частоты их появления или влияния на эксплуатацию программного продукта (например, экстренные редакции, периодические редакции);</w:t>
            </w:r>
          </w:p>
        </w:tc>
        <w:tc>
          <w:tcPr>
            <w:tcW w:w="4643" w:type="dxa"/>
            <w:hideMark/>
          </w:tcPr>
          <w:p w14:paraId="0770080E" w14:textId="77777777" w:rsidR="0090118C" w:rsidRDefault="0090118C" w:rsidP="00795215">
            <w:pPr>
              <w:widowControl w:val="0"/>
              <w:numPr>
                <w:ilvl w:val="0"/>
                <w:numId w:val="1"/>
              </w:numPr>
              <w:tabs>
                <w:tab w:val="left" w:pos="142"/>
              </w:tabs>
              <w:spacing w:after="0" w:line="240" w:lineRule="auto"/>
              <w:ind w:left="0" w:firstLine="0"/>
              <w:contextualSpacing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u w:val="single"/>
                <w:lang w:eastAsia="ru-RU"/>
              </w:rPr>
              <w:t>способы информирования заказчика</w:t>
            </w:r>
            <w:r>
              <w:rPr>
                <w:sz w:val="24"/>
                <w:szCs w:val="24"/>
                <w:lang w:eastAsia="ru-RU"/>
              </w:rPr>
              <w:t xml:space="preserve"> о состояниях текущих или намечаемых изменений;</w:t>
            </w:r>
          </w:p>
          <w:p w14:paraId="6FF1BC5A" w14:textId="77777777" w:rsidR="0090118C" w:rsidRDefault="0090118C" w:rsidP="00795215">
            <w:pPr>
              <w:widowControl w:val="0"/>
              <w:numPr>
                <w:ilvl w:val="0"/>
                <w:numId w:val="1"/>
              </w:numPr>
              <w:tabs>
                <w:tab w:val="left" w:pos="142"/>
              </w:tabs>
              <w:spacing w:after="0" w:line="240" w:lineRule="auto"/>
              <w:ind w:left="0" w:firstLine="0"/>
              <w:contextualSpacing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u w:val="single"/>
                <w:lang w:eastAsia="ru-RU"/>
              </w:rPr>
              <w:t>методы,</w:t>
            </w:r>
            <w:r>
              <w:rPr>
                <w:sz w:val="24"/>
                <w:szCs w:val="24"/>
                <w:lang w:eastAsia="ru-RU"/>
              </w:rPr>
              <w:t xml:space="preserve"> подтверждающие невозможность появления дополнительных проблем и дефектов в связи с внесением конкретных изменений в данное программное средство;</w:t>
            </w:r>
          </w:p>
          <w:p w14:paraId="27D3BC89" w14:textId="77777777" w:rsidR="0090118C" w:rsidRDefault="0090118C" w:rsidP="00795215">
            <w:pPr>
              <w:widowControl w:val="0"/>
              <w:numPr>
                <w:ilvl w:val="0"/>
                <w:numId w:val="1"/>
              </w:numPr>
              <w:tabs>
                <w:tab w:val="left" w:pos="142"/>
              </w:tabs>
              <w:spacing w:after="0" w:line="240" w:lineRule="auto"/>
              <w:ind w:left="0" w:firstLine="0"/>
              <w:contextualSpacing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u w:val="single"/>
                <w:lang w:eastAsia="ru-RU"/>
              </w:rPr>
              <w:t>классификацию типа изменения</w:t>
            </w:r>
            <w:r>
              <w:rPr>
                <w:sz w:val="24"/>
                <w:szCs w:val="24"/>
                <w:lang w:eastAsia="ru-RU"/>
              </w:rPr>
              <w:t>, его очередности (приоритетности) и взаимосвязи с другими предложенными изменениями.</w:t>
            </w:r>
          </w:p>
        </w:tc>
      </w:tr>
    </w:tbl>
    <w:p w14:paraId="661E5E6D" w14:textId="7CF6F8A1" w:rsidR="0090118C" w:rsidRDefault="0090118C" w:rsidP="0090118C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0118C">
        <w:rPr>
          <w:rFonts w:ascii="Times New Roman" w:hAnsi="Times New Roman" w:cs="Times New Roman"/>
          <w:sz w:val="28"/>
          <w:szCs w:val="28"/>
        </w:rPr>
        <w:t>Вариант:</w:t>
      </w:r>
      <w:r w:rsidRPr="0090118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(18) Разработка программного комплекса «Обслуживание банкомата» </w:t>
      </w:r>
    </w:p>
    <w:p w14:paraId="6833C7A1" w14:textId="14E41F26" w:rsidR="009E3ACE" w:rsidRDefault="009E3ACE" w:rsidP="009E3ACE">
      <w:pPr>
        <w:widowControl w:val="0"/>
        <w:tabs>
          <w:tab w:val="left" w:pos="231"/>
        </w:tabs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E3ACE">
        <w:rPr>
          <w:rFonts w:ascii="Times New Roman" w:hAnsi="Times New Roman" w:cs="Times New Roman"/>
          <w:b/>
          <w:bCs/>
          <w:sz w:val="28"/>
          <w:szCs w:val="28"/>
        </w:rPr>
        <w:t>Цели сопровождения вашего ПО</w:t>
      </w:r>
      <w:r w:rsidRPr="009E3AC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166AE7" w14:textId="77777777" w:rsidR="009E3ACE" w:rsidRPr="009E3ACE" w:rsidRDefault="009E3ACE" w:rsidP="009E3ACE">
      <w:pPr>
        <w:widowControl w:val="0"/>
        <w:tabs>
          <w:tab w:val="left" w:pos="231"/>
        </w:tabs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709277ED" w14:textId="1D42E05A" w:rsidR="0090118C" w:rsidRDefault="0090118C" w:rsidP="009E3ACE">
      <w:pPr>
        <w:rPr>
          <w:rFonts w:ascii="Times New Roman" w:hAnsi="Times New Roman" w:cs="Times New Roman"/>
          <w:sz w:val="28"/>
          <w:szCs w:val="28"/>
        </w:rPr>
      </w:pPr>
      <w:r w:rsidRPr="009E3ACE">
        <w:rPr>
          <w:rFonts w:ascii="Times New Roman" w:hAnsi="Times New Roman" w:cs="Times New Roman"/>
          <w:sz w:val="28"/>
          <w:szCs w:val="28"/>
        </w:rPr>
        <w:t>1. Обеспечение бесперебойной работы банкоматов для удовлетворения потребностей клиентов.</w:t>
      </w:r>
      <w:r w:rsidRPr="009E3ACE">
        <w:rPr>
          <w:rFonts w:ascii="Times New Roman" w:hAnsi="Times New Roman" w:cs="Times New Roman"/>
          <w:sz w:val="28"/>
          <w:szCs w:val="28"/>
        </w:rPr>
        <w:br/>
        <w:t>2. Гарантирование безопасности и защиты данных клиентов при использовании банкоматов.</w:t>
      </w:r>
      <w:r w:rsidRPr="009E3ACE">
        <w:rPr>
          <w:rFonts w:ascii="Times New Roman" w:hAnsi="Times New Roman" w:cs="Times New Roman"/>
          <w:sz w:val="28"/>
          <w:szCs w:val="28"/>
        </w:rPr>
        <w:br/>
        <w:t>3. Мониторинг и анализ работы банкоматов для выявления и устранения возможных сбоев и проблем.</w:t>
      </w:r>
      <w:r w:rsidRPr="009E3ACE">
        <w:rPr>
          <w:rFonts w:ascii="Times New Roman" w:hAnsi="Times New Roman" w:cs="Times New Roman"/>
          <w:sz w:val="28"/>
          <w:szCs w:val="28"/>
        </w:rPr>
        <w:br/>
        <w:t>4. Предоставление актуальной информации о доступности наличных средств в банкоматах.</w:t>
      </w:r>
      <w:r w:rsidRPr="009E3ACE">
        <w:rPr>
          <w:rFonts w:ascii="Times New Roman" w:hAnsi="Times New Roman" w:cs="Times New Roman"/>
          <w:sz w:val="28"/>
          <w:szCs w:val="28"/>
        </w:rPr>
        <w:br/>
        <w:t>5. Техническая поддержка и обслуживание банкоматов для их долгосрочной эффективной работы.</w:t>
      </w:r>
      <w:r w:rsidRPr="009E3ACE">
        <w:rPr>
          <w:rFonts w:ascii="Times New Roman" w:hAnsi="Times New Roman" w:cs="Times New Roman"/>
          <w:sz w:val="28"/>
          <w:szCs w:val="28"/>
        </w:rPr>
        <w:br/>
        <w:t>6. Обновление и модернизация ПО для улучшения функциональности и безопасности банкоматов.</w:t>
      </w:r>
    </w:p>
    <w:p w14:paraId="5A49BC37" w14:textId="77777777" w:rsidR="009E3ACE" w:rsidRDefault="009E3ACE" w:rsidP="009E3ACE">
      <w:pPr>
        <w:widowControl w:val="0"/>
        <w:tabs>
          <w:tab w:val="left" w:pos="231"/>
        </w:tabs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E3AC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Задачи сопровождения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F03A2D" w14:textId="2C349888" w:rsidR="009E3ACE" w:rsidRPr="009E3ACE" w:rsidRDefault="009E3ACE" w:rsidP="009E3ACE">
      <w:pPr>
        <w:pStyle w:val="a3"/>
        <w:widowControl w:val="0"/>
        <w:tabs>
          <w:tab w:val="left" w:pos="23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9E3ACE">
        <w:rPr>
          <w:rFonts w:ascii="Times New Roman" w:hAnsi="Times New Roman" w:cs="Times New Roman"/>
          <w:sz w:val="28"/>
          <w:szCs w:val="28"/>
        </w:rPr>
        <w:t>Установка и обновление программного обеспечения на банкоматах.</w:t>
      </w:r>
      <w:r w:rsidRPr="009E3ACE">
        <w:rPr>
          <w:rFonts w:ascii="Times New Roman" w:hAnsi="Times New Roman" w:cs="Times New Roman"/>
          <w:sz w:val="28"/>
          <w:szCs w:val="28"/>
        </w:rPr>
        <w:br/>
        <w:t>2. Мониторинг производительности банкоматов и определение проблем.</w:t>
      </w:r>
      <w:r w:rsidRPr="009E3ACE">
        <w:rPr>
          <w:rFonts w:ascii="Times New Roman" w:hAnsi="Times New Roman" w:cs="Times New Roman"/>
          <w:sz w:val="28"/>
          <w:szCs w:val="28"/>
        </w:rPr>
        <w:br/>
        <w:t>3. Разработка и реализация мер по обеспечению безопасности ПО и защите от хакерских атак.</w:t>
      </w:r>
      <w:r w:rsidRPr="009E3ACE">
        <w:rPr>
          <w:rFonts w:ascii="Times New Roman" w:hAnsi="Times New Roman" w:cs="Times New Roman"/>
          <w:sz w:val="28"/>
          <w:szCs w:val="28"/>
        </w:rPr>
        <w:br/>
        <w:t>4. Предоставление технической поддержки для оперативного реагирования на возникающие проблемы.</w:t>
      </w:r>
      <w:r w:rsidRPr="009E3ACE">
        <w:rPr>
          <w:rFonts w:ascii="Times New Roman" w:hAnsi="Times New Roman" w:cs="Times New Roman"/>
          <w:sz w:val="28"/>
          <w:szCs w:val="28"/>
        </w:rPr>
        <w:br/>
        <w:t>5. Тестирование новых функций и обновлений для обеспечения их надежности.</w:t>
      </w:r>
      <w:r w:rsidRPr="009E3ACE">
        <w:rPr>
          <w:rFonts w:ascii="Times New Roman" w:hAnsi="Times New Roman" w:cs="Times New Roman"/>
          <w:sz w:val="28"/>
          <w:szCs w:val="28"/>
        </w:rPr>
        <w:br/>
        <w:t>6. Обучение персонала по вопросам эксплуатации и технической поддержке банкоматов.</w:t>
      </w:r>
      <w:r w:rsidRPr="009E3ACE">
        <w:rPr>
          <w:rFonts w:ascii="Times New Roman" w:hAnsi="Times New Roman" w:cs="Times New Roman"/>
          <w:sz w:val="28"/>
          <w:szCs w:val="28"/>
        </w:rPr>
        <w:br/>
        <w:t>7. Управление ресурсами и мониторинг использования оборудования.</w:t>
      </w:r>
    </w:p>
    <w:p w14:paraId="3005912B" w14:textId="77777777" w:rsidR="009E3ACE" w:rsidRDefault="009E3ACE" w:rsidP="009E3ACE">
      <w:pPr>
        <w:widowControl w:val="0"/>
        <w:tabs>
          <w:tab w:val="left" w:pos="231"/>
        </w:tabs>
        <w:spacing w:line="240" w:lineRule="auto"/>
        <w:ind w:left="176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E3ACE">
        <w:rPr>
          <w:rFonts w:ascii="Times New Roman" w:hAnsi="Times New Roman" w:cs="Times New Roman"/>
          <w:b/>
          <w:bCs/>
          <w:sz w:val="28"/>
          <w:szCs w:val="28"/>
        </w:rPr>
        <w:t>Концепцию сопровождения</w:t>
      </w:r>
      <w:r w:rsidRPr="009E3AC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9BCCEF" w14:textId="3D42355A" w:rsidR="009E3ACE" w:rsidRPr="009E3ACE" w:rsidRDefault="009E3ACE" w:rsidP="009E3ACE">
      <w:pPr>
        <w:widowControl w:val="0"/>
        <w:tabs>
          <w:tab w:val="left" w:pos="231"/>
        </w:tabs>
        <w:spacing w:line="240" w:lineRule="auto"/>
        <w:ind w:left="176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E3ACE">
        <w:rPr>
          <w:rFonts w:ascii="Times New Roman" w:hAnsi="Times New Roman" w:cs="Times New Roman"/>
          <w:sz w:val="28"/>
          <w:szCs w:val="28"/>
        </w:rPr>
        <w:br/>
        <w:t>1. Техническая поддержка: обеспечение надлежащего функционирования программного обеспечения, оперативное устранение сбоев, обновление и установка новых версий.</w:t>
      </w:r>
      <w:r w:rsidRPr="009E3ACE">
        <w:rPr>
          <w:rFonts w:ascii="Times New Roman" w:hAnsi="Times New Roman" w:cs="Times New Roman"/>
          <w:sz w:val="28"/>
          <w:szCs w:val="28"/>
        </w:rPr>
        <w:br/>
        <w:t>2. Безопасность: обеспечение защиты данных клиентов и предотвращение несанкционированного доступа к банкоматам.</w:t>
      </w:r>
      <w:r w:rsidRPr="009E3ACE">
        <w:rPr>
          <w:rFonts w:ascii="Times New Roman" w:hAnsi="Times New Roman" w:cs="Times New Roman"/>
          <w:sz w:val="28"/>
          <w:szCs w:val="28"/>
        </w:rPr>
        <w:br/>
        <w:t>3. Мониторинг и анализ: непрерывное отслеживание работы банкоматов для выявления проблем и оптимизации процессов.</w:t>
      </w:r>
      <w:r w:rsidRPr="009E3ACE">
        <w:rPr>
          <w:rFonts w:ascii="Times New Roman" w:hAnsi="Times New Roman" w:cs="Times New Roman"/>
          <w:sz w:val="28"/>
          <w:szCs w:val="28"/>
        </w:rPr>
        <w:br/>
        <w:t>4. Обучение и обновление персонала: обучение сотрудников банка по использованию и обслуживанию банкоматов, а также ознакомление их с новыми функциями и возможностями ПО.</w:t>
      </w:r>
      <w:r w:rsidRPr="009E3ACE">
        <w:rPr>
          <w:rFonts w:ascii="Times New Roman" w:hAnsi="Times New Roman" w:cs="Times New Roman"/>
          <w:sz w:val="28"/>
          <w:szCs w:val="28"/>
        </w:rPr>
        <w:br/>
      </w:r>
    </w:p>
    <w:p w14:paraId="2217E566" w14:textId="77777777" w:rsidR="009E3ACE" w:rsidRPr="009E3ACE" w:rsidRDefault="009E3ACE" w:rsidP="00B37CE5">
      <w:pPr>
        <w:widowControl w:val="0"/>
        <w:tabs>
          <w:tab w:val="left" w:pos="231"/>
        </w:tabs>
        <w:ind w:left="175"/>
        <w:contextualSpacing/>
        <w:rPr>
          <w:sz w:val="24"/>
          <w:szCs w:val="24"/>
        </w:rPr>
      </w:pPr>
      <w:r w:rsidRPr="009E3ACE">
        <w:rPr>
          <w:rFonts w:ascii="Times New Roman" w:hAnsi="Times New Roman" w:cs="Times New Roman"/>
          <w:b/>
          <w:bCs/>
          <w:sz w:val="28"/>
          <w:szCs w:val="28"/>
        </w:rPr>
        <w:t>План сопровождения (по пунктам)</w:t>
      </w:r>
      <w:r w:rsidRPr="009E3AC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br/>
      </w:r>
      <w:r>
        <w:br/>
      </w:r>
      <w:r w:rsidRPr="009E3ACE">
        <w:rPr>
          <w:rFonts w:ascii="Times New Roman" w:hAnsi="Times New Roman" w:cs="Times New Roman"/>
          <w:sz w:val="28"/>
          <w:szCs w:val="28"/>
        </w:rPr>
        <w:t>1. Определение критически важных функций ПО и установление стандартов обслуживания.</w:t>
      </w:r>
      <w:r w:rsidRPr="009E3ACE">
        <w:rPr>
          <w:rFonts w:ascii="Times New Roman" w:hAnsi="Times New Roman" w:cs="Times New Roman"/>
          <w:sz w:val="28"/>
          <w:szCs w:val="28"/>
        </w:rPr>
        <w:br/>
        <w:t>2. Разработка графика технической поддержки и обновлений ПО.</w:t>
      </w:r>
      <w:r w:rsidRPr="009E3ACE">
        <w:rPr>
          <w:rFonts w:ascii="Times New Roman" w:hAnsi="Times New Roman" w:cs="Times New Roman"/>
          <w:sz w:val="28"/>
          <w:szCs w:val="28"/>
        </w:rPr>
        <w:br/>
        <w:t>3. Мониторинг и анализ производительности банкоматов для выявления проблем.</w:t>
      </w:r>
      <w:r w:rsidRPr="009E3ACE">
        <w:rPr>
          <w:rFonts w:ascii="Times New Roman" w:hAnsi="Times New Roman" w:cs="Times New Roman"/>
          <w:sz w:val="28"/>
          <w:szCs w:val="28"/>
        </w:rPr>
        <w:br/>
        <w:t>4. Разработка и внедрение мер по безопасности и защите данных клиентов.</w:t>
      </w:r>
      <w:r w:rsidRPr="009E3ACE">
        <w:rPr>
          <w:rFonts w:ascii="Times New Roman" w:hAnsi="Times New Roman" w:cs="Times New Roman"/>
          <w:sz w:val="28"/>
          <w:szCs w:val="28"/>
        </w:rPr>
        <w:br/>
        <w:t>5. Проведение обучающих мероприятий для персонала банка по использованию ПО и технической поддержке банкоматов.</w:t>
      </w:r>
      <w:r w:rsidRPr="009E3ACE">
        <w:rPr>
          <w:rFonts w:ascii="Times New Roman" w:hAnsi="Times New Roman" w:cs="Times New Roman"/>
          <w:sz w:val="28"/>
          <w:szCs w:val="28"/>
        </w:rPr>
        <w:br/>
        <w:t>6. Разработка плана регулярных тестирований и обновлений ПО для обеспечения его надежности и актуальности.</w:t>
      </w:r>
    </w:p>
    <w:p w14:paraId="60DABCD1" w14:textId="77777777" w:rsidR="009E3ACE" w:rsidRDefault="009E3ACE" w:rsidP="009E3ACE">
      <w:pPr>
        <w:widowControl w:val="0"/>
        <w:tabs>
          <w:tab w:val="left" w:pos="231"/>
        </w:tabs>
        <w:ind w:left="33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53F4B05A" w14:textId="77777777" w:rsidR="009E3ACE" w:rsidRDefault="009E3ACE" w:rsidP="009E3ACE">
      <w:pPr>
        <w:widowControl w:val="0"/>
        <w:tabs>
          <w:tab w:val="left" w:pos="231"/>
        </w:tabs>
        <w:spacing w:before="100" w:beforeAutospacing="1" w:after="0" w:line="240" w:lineRule="auto"/>
        <w:ind w:left="33"/>
        <w:rPr>
          <w:rFonts w:ascii="Times New Roman" w:hAnsi="Times New Roman" w:cs="Times New Roman"/>
          <w:b/>
          <w:bCs/>
          <w:sz w:val="28"/>
          <w:szCs w:val="28"/>
        </w:rPr>
      </w:pPr>
      <w:r w:rsidRPr="009E3ACE">
        <w:rPr>
          <w:rFonts w:ascii="Times New Roman" w:hAnsi="Times New Roman" w:cs="Times New Roman"/>
          <w:sz w:val="28"/>
          <w:szCs w:val="28"/>
        </w:rPr>
        <w:br/>
      </w:r>
      <w:r w:rsidRPr="009E3AC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Пакет документов по сопровождению</w:t>
      </w:r>
      <w:r w:rsidRPr="009E3AC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ED572F" w14:textId="77F817AE" w:rsidR="009E3ACE" w:rsidRPr="009E3ACE" w:rsidRDefault="009E3ACE" w:rsidP="00B37CE5">
      <w:pPr>
        <w:widowControl w:val="0"/>
        <w:tabs>
          <w:tab w:val="left" w:pos="231"/>
        </w:tabs>
        <w:spacing w:before="100" w:beforeAutospacing="1" w:after="120" w:line="360" w:lineRule="auto"/>
        <w:ind w:left="34"/>
        <w:rPr>
          <w:rFonts w:ascii="Times New Roman" w:hAnsi="Times New Roman" w:cs="Times New Roman"/>
          <w:sz w:val="28"/>
          <w:szCs w:val="28"/>
        </w:rPr>
      </w:pPr>
      <w:r w:rsidRPr="009E3ACE">
        <w:rPr>
          <w:rFonts w:ascii="Times New Roman" w:hAnsi="Times New Roman" w:cs="Times New Roman"/>
          <w:sz w:val="28"/>
          <w:szCs w:val="28"/>
        </w:rPr>
        <w:t>1. Соглашение об уровне обслуживания (SLA) - определяет обязательства по обеспечению производительности и поддержке ПО.</w:t>
      </w:r>
      <w:r w:rsidRPr="009E3ACE">
        <w:rPr>
          <w:rFonts w:ascii="Times New Roman" w:hAnsi="Times New Roman" w:cs="Times New Roman"/>
          <w:sz w:val="28"/>
          <w:szCs w:val="28"/>
        </w:rPr>
        <w:br/>
        <w:t>2. Руководство пользователя - описание основных функций ПО и инструкции по его использованию и обслуживанию.</w:t>
      </w:r>
      <w:r w:rsidRPr="009E3ACE">
        <w:rPr>
          <w:rFonts w:ascii="Times New Roman" w:hAnsi="Times New Roman" w:cs="Times New Roman"/>
          <w:sz w:val="28"/>
          <w:szCs w:val="28"/>
        </w:rPr>
        <w:br/>
        <w:t>3. План обновлений - расписание предстоящих обновлений и улучшений ПО.</w:t>
      </w:r>
      <w:r w:rsidRPr="009E3ACE">
        <w:rPr>
          <w:rFonts w:ascii="Times New Roman" w:hAnsi="Times New Roman" w:cs="Times New Roman"/>
          <w:sz w:val="28"/>
          <w:szCs w:val="28"/>
        </w:rPr>
        <w:br/>
        <w:t>4. Инструкции по безопасности - правила и процедуры для обеспечения безопасности при использовании и обслуживании банкоматов.</w:t>
      </w:r>
      <w:r w:rsidRPr="009E3ACE">
        <w:rPr>
          <w:rFonts w:ascii="Times New Roman" w:hAnsi="Times New Roman" w:cs="Times New Roman"/>
          <w:sz w:val="28"/>
          <w:szCs w:val="28"/>
        </w:rPr>
        <w:br/>
        <w:t>5. Документация по технической поддержке - описание процедур для реагирования на сбои и проблемы в работе ПО.</w:t>
      </w:r>
      <w:r w:rsidRPr="009E3ACE">
        <w:rPr>
          <w:rFonts w:ascii="Times New Roman" w:hAnsi="Times New Roman" w:cs="Times New Roman"/>
          <w:sz w:val="28"/>
          <w:szCs w:val="28"/>
        </w:rPr>
        <w:br/>
        <w:t>6. Обучающие материалы для персонала - курсы обучения и материалы по использованию и обслуживанию ПО.</w:t>
      </w:r>
    </w:p>
    <w:p w14:paraId="2D45E011" w14:textId="77777777" w:rsidR="00B37CE5" w:rsidRDefault="00B37CE5" w:rsidP="00B37CE5">
      <w:pPr>
        <w:widowControl w:val="0"/>
        <w:tabs>
          <w:tab w:val="left" w:pos="231"/>
        </w:tabs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B37CE5">
        <w:rPr>
          <w:rFonts w:ascii="Times New Roman" w:hAnsi="Times New Roman" w:cs="Times New Roman"/>
          <w:b/>
          <w:bCs/>
          <w:sz w:val="28"/>
          <w:szCs w:val="28"/>
        </w:rPr>
        <w:t>Договор на сопровождение с указанием процедур внесения изменений</w:t>
      </w:r>
      <w:r w:rsidRPr="00B37C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3FE940" w14:textId="7A83CC69" w:rsidR="009E3ACE" w:rsidRDefault="00B37CE5" w:rsidP="00B37CE5">
      <w:pPr>
        <w:widowControl w:val="0"/>
        <w:tabs>
          <w:tab w:val="left" w:pos="231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br/>
      </w:r>
      <w:r w:rsidRPr="00B37CE5">
        <w:rPr>
          <w:rFonts w:ascii="Times New Roman" w:hAnsi="Times New Roman" w:cs="Times New Roman"/>
          <w:sz w:val="28"/>
          <w:szCs w:val="28"/>
        </w:rPr>
        <w:t>1. Обязательства по обеспечению надежности и производительности ПО.</w:t>
      </w:r>
      <w:r w:rsidRPr="00B37CE5">
        <w:rPr>
          <w:rFonts w:ascii="Times New Roman" w:hAnsi="Times New Roman" w:cs="Times New Roman"/>
          <w:sz w:val="28"/>
          <w:szCs w:val="28"/>
        </w:rPr>
        <w:br/>
        <w:t>2. Процедуры внесения изменений, включая согласование, тестирование и внедрение обновлений.</w:t>
      </w:r>
      <w:r w:rsidRPr="00B37CE5">
        <w:rPr>
          <w:rFonts w:ascii="Times New Roman" w:hAnsi="Times New Roman" w:cs="Times New Roman"/>
          <w:sz w:val="28"/>
          <w:szCs w:val="28"/>
        </w:rPr>
        <w:br/>
        <w:t>3. График обновлений и улучшений, включая время и частоту выпусков новых версий ПО.</w:t>
      </w:r>
      <w:r w:rsidRPr="00B37CE5">
        <w:rPr>
          <w:rFonts w:ascii="Times New Roman" w:hAnsi="Times New Roman" w:cs="Times New Roman"/>
          <w:sz w:val="28"/>
          <w:szCs w:val="28"/>
        </w:rPr>
        <w:br/>
        <w:t>4. Условия предоставления технической поддержки и реагирования на сбои и проблемы.</w:t>
      </w:r>
      <w:r w:rsidRPr="00B37CE5">
        <w:rPr>
          <w:rFonts w:ascii="Times New Roman" w:hAnsi="Times New Roman" w:cs="Times New Roman"/>
          <w:sz w:val="28"/>
          <w:szCs w:val="28"/>
        </w:rPr>
        <w:br/>
        <w:t>5. Ответственность сторон за обновление и поддержание ПО.</w:t>
      </w:r>
    </w:p>
    <w:p w14:paraId="64FAC8ED" w14:textId="77777777" w:rsidR="00B37CE5" w:rsidRPr="00B37CE5" w:rsidRDefault="00B37CE5" w:rsidP="00B37CE5">
      <w:pPr>
        <w:widowControl w:val="0"/>
        <w:tabs>
          <w:tab w:val="left" w:pos="231"/>
        </w:tabs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5913489A" w14:textId="77777777" w:rsidR="00B37CE5" w:rsidRDefault="00B37CE5" w:rsidP="00B37CE5">
      <w:pPr>
        <w:widowControl w:val="0"/>
        <w:tabs>
          <w:tab w:val="left" w:pos="231"/>
        </w:tabs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B37CE5">
        <w:rPr>
          <w:rFonts w:ascii="Times New Roman" w:hAnsi="Times New Roman" w:cs="Times New Roman"/>
          <w:b/>
          <w:bCs/>
          <w:sz w:val="28"/>
          <w:szCs w:val="28"/>
        </w:rPr>
        <w:t>Порядок отчетности о проведённых работах</w:t>
      </w:r>
      <w:r w:rsidRPr="00B37C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039953" w14:textId="3038D720" w:rsidR="00B37CE5" w:rsidRDefault="00B37CE5" w:rsidP="00B37CE5">
      <w:pPr>
        <w:widowControl w:val="0"/>
        <w:tabs>
          <w:tab w:val="left" w:pos="231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br/>
      </w:r>
      <w:r w:rsidRPr="00B37CE5">
        <w:rPr>
          <w:rFonts w:ascii="Times New Roman" w:hAnsi="Times New Roman" w:cs="Times New Roman"/>
          <w:sz w:val="28"/>
          <w:szCs w:val="28"/>
        </w:rPr>
        <w:t>1. Определение периодичности отчетов о выполненной работе (недельные, месячные и т.д.).</w:t>
      </w:r>
      <w:r w:rsidRPr="00B37CE5">
        <w:rPr>
          <w:rFonts w:ascii="Times New Roman" w:hAnsi="Times New Roman" w:cs="Times New Roman"/>
          <w:sz w:val="28"/>
          <w:szCs w:val="28"/>
        </w:rPr>
        <w:br/>
        <w:t>2. Описание выполненных работ, включая устранение сбоев, обновления ПО, тестирование и т.д.</w:t>
      </w:r>
      <w:r w:rsidRPr="00B37CE5">
        <w:rPr>
          <w:rFonts w:ascii="Times New Roman" w:hAnsi="Times New Roman" w:cs="Times New Roman"/>
          <w:sz w:val="28"/>
          <w:szCs w:val="28"/>
        </w:rPr>
        <w:br/>
        <w:t>3. Отчеты об обнаруженных проблемах и их решении.</w:t>
      </w:r>
      <w:r w:rsidRPr="00B37CE5">
        <w:rPr>
          <w:rFonts w:ascii="Times New Roman" w:hAnsi="Times New Roman" w:cs="Times New Roman"/>
          <w:sz w:val="28"/>
          <w:szCs w:val="28"/>
        </w:rPr>
        <w:br/>
        <w:t>4. Оценка производительности и доступности банкоматов.</w:t>
      </w:r>
      <w:r w:rsidRPr="00B37CE5">
        <w:rPr>
          <w:rFonts w:ascii="Times New Roman" w:hAnsi="Times New Roman" w:cs="Times New Roman"/>
          <w:sz w:val="28"/>
          <w:szCs w:val="28"/>
        </w:rPr>
        <w:br/>
        <w:t>5. Предложения по дальнейшему улучшению ПО и процессов обслуживания банкоматов.</w:t>
      </w:r>
    </w:p>
    <w:p w14:paraId="23BE0AEE" w14:textId="77777777" w:rsidR="00B37CE5" w:rsidRDefault="00B37CE5" w:rsidP="00B37CE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1F64C4" w14:textId="77777777" w:rsidR="00B37CE5" w:rsidRPr="00B37CE5" w:rsidRDefault="00B37CE5" w:rsidP="00B37CE5">
      <w:pPr>
        <w:widowControl w:val="0"/>
        <w:tabs>
          <w:tab w:val="left" w:pos="231"/>
        </w:tabs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37CE5" w:rsidRPr="00B37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D453A"/>
    <w:multiLevelType w:val="hybridMultilevel"/>
    <w:tmpl w:val="A55E7A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72AAB"/>
    <w:multiLevelType w:val="hybridMultilevel"/>
    <w:tmpl w:val="319223C6"/>
    <w:lvl w:ilvl="0" w:tplc="8E9ECB0C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55A538D"/>
    <w:multiLevelType w:val="hybridMultilevel"/>
    <w:tmpl w:val="36EA3F1C"/>
    <w:lvl w:ilvl="0" w:tplc="26340E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032FD"/>
    <w:multiLevelType w:val="hybridMultilevel"/>
    <w:tmpl w:val="AFEA5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7806230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189762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00266111">
    <w:abstractNumId w:val="0"/>
  </w:num>
  <w:num w:numId="4" w16cid:durableId="124206020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084523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94"/>
    <w:rsid w:val="008B1694"/>
    <w:rsid w:val="0090118C"/>
    <w:rsid w:val="009E3ACE"/>
    <w:rsid w:val="00B3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35FFB"/>
  <w15:chartTrackingRefBased/>
  <w15:docId w15:val="{F9A4C70F-EFE0-4639-8017-DC9FCD99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18C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uiPriority w:val="59"/>
    <w:rsid w:val="0090118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rsid w:val="00901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2023-12-04T07:22:00Z</dcterms:created>
  <dcterms:modified xsi:type="dcterms:W3CDTF">2023-12-04T07:50:00Z</dcterms:modified>
</cp:coreProperties>
</file>