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0C" w:rsidRPr="00E22F13" w:rsidRDefault="0066750C" w:rsidP="0066750C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Сводная ведомость по результатам диагностики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80"/>
        <w:gridCol w:w="1148"/>
        <w:gridCol w:w="1148"/>
        <w:gridCol w:w="873"/>
        <w:gridCol w:w="873"/>
        <w:gridCol w:w="873"/>
        <w:gridCol w:w="873"/>
        <w:gridCol w:w="885"/>
        <w:gridCol w:w="1469"/>
        <w:gridCol w:w="1281"/>
        <w:gridCol w:w="1447"/>
        <w:gridCol w:w="1422"/>
        <w:gridCol w:w="1422"/>
      </w:tblGrid>
      <w:tr w:rsidR="0066750C" w:rsidRPr="0066750C" w:rsidTr="0066750C">
        <w:trPr>
          <w:trHeight w:val="230"/>
        </w:trPr>
        <w:tc>
          <w:tcPr>
            <w:tcW w:w="631" w:type="pct"/>
            <w:vMerge w:val="restart"/>
            <w:hideMark/>
          </w:tcPr>
          <w:p w:rsidR="0066750C" w:rsidRPr="0066750C" w:rsidRDefault="0066750C" w:rsidP="0066750C">
            <w:pPr>
              <w:ind w:left="-93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366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Категория </w:t>
            </w:r>
          </w:p>
        </w:tc>
        <w:tc>
          <w:tcPr>
            <w:tcW w:w="366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Протяженность, км </w:t>
            </w:r>
          </w:p>
        </w:tc>
        <w:tc>
          <w:tcPr>
            <w:tcW w:w="1394" w:type="pct"/>
            <w:gridSpan w:val="5"/>
            <w:vMerge w:val="restar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 участков покрытия, с оценкой состояния, км</w:t>
            </w:r>
          </w:p>
        </w:tc>
        <w:tc>
          <w:tcPr>
            <w:tcW w:w="468" w:type="pct"/>
            <w:vMerge w:val="restart"/>
            <w:hideMark/>
          </w:tcPr>
          <w:p w:rsidR="0066750C" w:rsidRPr="0066750C" w:rsidRDefault="0066750C" w:rsidP="0066750C">
            <w:pPr>
              <w:ind w:left="-64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Одиночные выбоины и проломы ДО, </w:t>
            </w:r>
            <w:proofErr w:type="spellStart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шт</w:t>
            </w:r>
            <w:proofErr w:type="spellEnd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 </w:t>
            </w:r>
          </w:p>
        </w:tc>
        <w:tc>
          <w:tcPr>
            <w:tcW w:w="408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Прочие точечные дефекты, </w:t>
            </w:r>
            <w:proofErr w:type="spellStart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шт</w:t>
            </w:r>
            <w:proofErr w:type="spellEnd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 </w:t>
            </w:r>
          </w:p>
        </w:tc>
        <w:tc>
          <w:tcPr>
            <w:tcW w:w="1367" w:type="pct"/>
            <w:gridSpan w:val="3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 участков ограждений, км</w:t>
            </w:r>
          </w:p>
        </w:tc>
      </w:tr>
      <w:tr w:rsidR="0066750C" w:rsidRPr="0066750C" w:rsidTr="0066750C">
        <w:trPr>
          <w:trHeight w:val="32"/>
        </w:trPr>
        <w:tc>
          <w:tcPr>
            <w:tcW w:w="631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394" w:type="pct"/>
            <w:gridSpan w:val="5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68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08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367" w:type="pct"/>
            <w:gridSpan w:val="3"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 ограждений</w:t>
            </w:r>
          </w:p>
        </w:tc>
      </w:tr>
      <w:tr w:rsidR="0066750C" w:rsidRPr="0066750C" w:rsidTr="0066750C">
        <w:trPr>
          <w:trHeight w:val="96"/>
        </w:trPr>
        <w:tc>
          <w:tcPr>
            <w:tcW w:w="631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5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4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3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2</w:t>
            </w:r>
          </w:p>
        </w:tc>
        <w:tc>
          <w:tcPr>
            <w:tcW w:w="282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1</w:t>
            </w:r>
          </w:p>
        </w:tc>
        <w:tc>
          <w:tcPr>
            <w:tcW w:w="468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08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61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Хорошее </w:t>
            </w:r>
          </w:p>
        </w:tc>
        <w:tc>
          <w:tcPr>
            <w:tcW w:w="453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Плохое </w:t>
            </w:r>
          </w:p>
        </w:tc>
        <w:tc>
          <w:tcPr>
            <w:tcW w:w="453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Отсутствует</w:t>
            </w:r>
          </w:p>
        </w:tc>
      </w:tr>
    </w:tbl>
    <w:p w:rsidR="00DE69A7" w:rsidRPr="00E22F13" w:rsidRDefault="00DE69A7" w:rsidP="004058B8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Сводная ведомость оценки состояния покрытия на участках автомобильных дорог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019"/>
        <w:gridCol w:w="1875"/>
        <w:gridCol w:w="3545"/>
        <w:gridCol w:w="3945"/>
        <w:gridCol w:w="2310"/>
      </w:tblGrid>
      <w:tr w:rsidR="00DE69A7" w:rsidRPr="00DE69A7" w:rsidTr="00A910A2">
        <w:trPr>
          <w:trHeight w:val="298"/>
          <w:tblHeader/>
        </w:trPr>
        <w:tc>
          <w:tcPr>
            <w:tcW w:w="1280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9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1129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дефекты на участке, согласно ОДН</w:t>
            </w:r>
          </w:p>
        </w:tc>
        <w:tc>
          <w:tcPr>
            <w:tcW w:w="125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Одиночные дефекты на участке (адрес)</w:t>
            </w:r>
          </w:p>
        </w:tc>
        <w:tc>
          <w:tcPr>
            <w:tcW w:w="736" w:type="pct"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b/>
                <w:bCs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Оценка состояния участка</w:t>
            </w:r>
          </w:p>
        </w:tc>
      </w:tr>
    </w:tbl>
    <w:p w:rsidR="00DE69A7" w:rsidRPr="00E22F13" w:rsidRDefault="00DE69A7" w:rsidP="004058B8">
      <w:pPr>
        <w:pStyle w:val="2"/>
        <w:rPr>
          <w:rFonts w:eastAsia="Times New Roman"/>
          <w:b w:val="0"/>
          <w:lang w:eastAsia="ru-RU"/>
        </w:rPr>
      </w:pPr>
      <w:r w:rsidRPr="00E22F13">
        <w:rPr>
          <w:rFonts w:eastAsia="Times New Roman"/>
          <w:lang w:eastAsia="ru-RU"/>
        </w:rPr>
        <w:t>Сводная ведомость наличия или отсутствия дефектов на участках автомобильных дорог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988"/>
        <w:gridCol w:w="988"/>
        <w:gridCol w:w="354"/>
        <w:gridCol w:w="355"/>
        <w:gridCol w:w="314"/>
        <w:gridCol w:w="314"/>
        <w:gridCol w:w="314"/>
        <w:gridCol w:w="314"/>
        <w:gridCol w:w="314"/>
        <w:gridCol w:w="314"/>
        <w:gridCol w:w="314"/>
        <w:gridCol w:w="314"/>
        <w:gridCol w:w="323"/>
        <w:gridCol w:w="709"/>
        <w:gridCol w:w="709"/>
        <w:gridCol w:w="377"/>
        <w:gridCol w:w="377"/>
        <w:gridCol w:w="380"/>
        <w:gridCol w:w="270"/>
        <w:gridCol w:w="270"/>
        <w:gridCol w:w="270"/>
        <w:gridCol w:w="270"/>
        <w:gridCol w:w="270"/>
        <w:gridCol w:w="270"/>
        <w:gridCol w:w="273"/>
        <w:gridCol w:w="530"/>
        <w:gridCol w:w="530"/>
        <w:gridCol w:w="534"/>
        <w:gridCol w:w="524"/>
        <w:gridCol w:w="524"/>
        <w:gridCol w:w="527"/>
        <w:gridCol w:w="399"/>
        <w:gridCol w:w="399"/>
        <w:gridCol w:w="399"/>
        <w:gridCol w:w="399"/>
        <w:gridCol w:w="521"/>
        <w:gridCol w:w="443"/>
      </w:tblGrid>
      <w:tr w:rsidR="00DE69A7" w:rsidRPr="00335A12" w:rsidTr="00CF5FCE">
        <w:trPr>
          <w:trHeight w:val="315"/>
          <w:tblHeader/>
        </w:trPr>
        <w:tc>
          <w:tcPr>
            <w:tcW w:w="315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bookmarkStart w:id="0" w:name="RANGE!A1"/>
            <w:bookmarkStart w:id="1" w:name="OLE_LINK1" w:colFirst="1" w:colLast="24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  <w:bookmarkEnd w:id="0"/>
          </w:p>
        </w:tc>
        <w:tc>
          <w:tcPr>
            <w:tcW w:w="315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4370" w:type="pct"/>
            <w:gridSpan w:val="35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Наличие дефекта на участке (есть, нет)</w:t>
            </w:r>
          </w:p>
        </w:tc>
      </w:tr>
      <w:tr w:rsidR="00DE69A7" w:rsidRPr="00335A12" w:rsidTr="00DE69A7">
        <w:trPr>
          <w:trHeight w:val="435"/>
          <w:tblHeader/>
        </w:trPr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Продольная центральная трещина</w:t>
            </w:r>
          </w:p>
        </w:tc>
        <w:tc>
          <w:tcPr>
            <w:tcW w:w="113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Продольные боковые трещины</w:t>
            </w:r>
          </w:p>
        </w:tc>
        <w:tc>
          <w:tcPr>
            <w:tcW w:w="903" w:type="pct"/>
            <w:gridSpan w:val="9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одиночные трещины,  на расстоянии между трещинами, м.</w:t>
            </w:r>
          </w:p>
        </w:tc>
        <w:tc>
          <w:tcPr>
            <w:tcW w:w="452" w:type="pct"/>
            <w:gridSpan w:val="2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Одиночная сетка трещин на площади до 10м</w:t>
            </w:r>
            <w:r w:rsidRPr="00335A12">
              <w:rPr>
                <w:rFonts w:eastAsia="Times New Roman" w:cs="Times New Roman"/>
                <w:color w:val="000000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361" w:type="pct"/>
            <w:gridSpan w:val="3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Сетка трещин при относительной площади, % </w:t>
            </w:r>
          </w:p>
        </w:tc>
        <w:tc>
          <w:tcPr>
            <w:tcW w:w="603" w:type="pct"/>
            <w:gridSpan w:val="7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proofErr w:type="spellStart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Колейность</w:t>
            </w:r>
            <w:proofErr w:type="spellEnd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при средней глубине, мм</w:t>
            </w:r>
          </w:p>
        </w:tc>
        <w:tc>
          <w:tcPr>
            <w:tcW w:w="508" w:type="pct"/>
            <w:gridSpan w:val="3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Просадки пучины при относительной площади, %</w:t>
            </w:r>
          </w:p>
        </w:tc>
        <w:tc>
          <w:tcPr>
            <w:tcW w:w="502" w:type="pct"/>
            <w:gridSpan w:val="3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Проломы дорожной одежды при относительной площади, %</w:t>
            </w:r>
          </w:p>
        </w:tc>
        <w:tc>
          <w:tcPr>
            <w:tcW w:w="508" w:type="pct"/>
            <w:gridSpan w:val="4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Выбоины на покрытиях, содержащих органическое вяжущее, </w:t>
            </w:r>
            <w:proofErr w:type="spellStart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растояние</w:t>
            </w:r>
            <w:proofErr w:type="spellEnd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между, м.</w:t>
            </w:r>
          </w:p>
        </w:tc>
        <w:tc>
          <w:tcPr>
            <w:tcW w:w="166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Карты заделанных выбоин, залитые трещины</w:t>
            </w:r>
          </w:p>
        </w:tc>
        <w:tc>
          <w:tcPr>
            <w:tcW w:w="141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волны, сдвиги</w:t>
            </w:r>
          </w:p>
        </w:tc>
      </w:tr>
      <w:tr w:rsidR="00DE69A7" w:rsidRPr="00335A12" w:rsidTr="00DE69A7">
        <w:trPr>
          <w:trHeight w:val="1140"/>
          <w:tblHeader/>
        </w:trPr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903" w:type="pct"/>
            <w:gridSpan w:val="9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52" w:type="pct"/>
            <w:gridSpan w:val="2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1" w:type="pct"/>
            <w:gridSpan w:val="3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603" w:type="pct"/>
            <w:gridSpan w:val="7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508" w:type="pct"/>
            <w:gridSpan w:val="3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502" w:type="pct"/>
            <w:gridSpan w:val="3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508" w:type="pct"/>
            <w:gridSpan w:val="4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66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41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</w:tr>
      <w:tr w:rsidR="00DE69A7" w:rsidRPr="00335A12" w:rsidTr="00DE69A7">
        <w:trPr>
          <w:trHeight w:val="1200"/>
          <w:tblHeader/>
        </w:trPr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40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20-40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8-10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6-8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4-6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3-4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2-3</w:t>
            </w:r>
          </w:p>
        </w:tc>
        <w:tc>
          <w:tcPr>
            <w:tcW w:w="103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1-2</w:t>
            </w:r>
          </w:p>
        </w:tc>
        <w:tc>
          <w:tcPr>
            <w:tcW w:w="226" w:type="pct"/>
            <w:textDirection w:val="tbRl"/>
            <w:hideMark/>
          </w:tcPr>
          <w:p w:rsidR="00DE69A7" w:rsidRPr="00335A12" w:rsidRDefault="00DE69A7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Крупными ячейками</w:t>
            </w:r>
          </w:p>
        </w:tc>
        <w:tc>
          <w:tcPr>
            <w:tcW w:w="226" w:type="pct"/>
            <w:textDirection w:val="tbRl"/>
            <w:hideMark/>
          </w:tcPr>
          <w:p w:rsidR="00DE69A7" w:rsidRPr="00335A12" w:rsidRDefault="00DE69A7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Мелкими ячейками</w:t>
            </w:r>
          </w:p>
        </w:tc>
        <w:tc>
          <w:tcPr>
            <w:tcW w:w="12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2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60-30</w:t>
            </w:r>
          </w:p>
        </w:tc>
        <w:tc>
          <w:tcPr>
            <w:tcW w:w="121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90-60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до 10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20-30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30-40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40-50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50-70</w:t>
            </w:r>
          </w:p>
        </w:tc>
        <w:tc>
          <w:tcPr>
            <w:tcW w:w="87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70</w:t>
            </w:r>
          </w:p>
        </w:tc>
        <w:tc>
          <w:tcPr>
            <w:tcW w:w="169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20-10</w:t>
            </w:r>
          </w:p>
        </w:tc>
        <w:tc>
          <w:tcPr>
            <w:tcW w:w="169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50-20</w:t>
            </w:r>
          </w:p>
        </w:tc>
        <w:tc>
          <w:tcPr>
            <w:tcW w:w="17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50</w:t>
            </w:r>
          </w:p>
        </w:tc>
        <w:tc>
          <w:tcPr>
            <w:tcW w:w="16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10-5</w:t>
            </w:r>
          </w:p>
        </w:tc>
        <w:tc>
          <w:tcPr>
            <w:tcW w:w="16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68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30</w:t>
            </w:r>
          </w:p>
        </w:tc>
        <w:tc>
          <w:tcPr>
            <w:tcW w:w="12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20</w:t>
            </w:r>
          </w:p>
        </w:tc>
        <w:tc>
          <w:tcPr>
            <w:tcW w:w="12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12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4-10</w:t>
            </w:r>
          </w:p>
        </w:tc>
        <w:tc>
          <w:tcPr>
            <w:tcW w:w="12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1-4</w:t>
            </w:r>
          </w:p>
        </w:tc>
        <w:tc>
          <w:tcPr>
            <w:tcW w:w="166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41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</w:tr>
    </w:tbl>
    <w:bookmarkEnd w:id="1"/>
    <w:p w:rsidR="007475D3" w:rsidRPr="00E22F13" w:rsidRDefault="007475D3" w:rsidP="004058B8">
      <w:pPr>
        <w:pStyle w:val="2"/>
        <w:rPr>
          <w:rFonts w:eastAsia="Times New Roman"/>
          <w:b w:val="0"/>
          <w:lang w:eastAsia="ru-RU"/>
        </w:rPr>
      </w:pPr>
      <w:r w:rsidRPr="00E22F13">
        <w:rPr>
          <w:rFonts w:eastAsia="Times New Roman"/>
          <w:lang w:eastAsia="ru-RU"/>
        </w:rPr>
        <w:t>Сводная ведомость состояния ограждений и бортовых камней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428"/>
        <w:gridCol w:w="1789"/>
        <w:gridCol w:w="3227"/>
        <w:gridCol w:w="4250"/>
      </w:tblGrid>
      <w:tr w:rsidR="007475D3" w:rsidRPr="007475D3" w:rsidTr="00F657A1">
        <w:trPr>
          <w:trHeight w:val="315"/>
          <w:tblHeader/>
        </w:trPr>
        <w:tc>
          <w:tcPr>
            <w:tcW w:w="204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70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Участок</w:t>
            </w:r>
          </w:p>
        </w:tc>
        <w:tc>
          <w:tcPr>
            <w:tcW w:w="102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Тип ограждения</w:t>
            </w:r>
          </w:p>
        </w:tc>
        <w:tc>
          <w:tcPr>
            <w:tcW w:w="1354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 ограждения</w:t>
            </w:r>
          </w:p>
        </w:tc>
      </w:tr>
    </w:tbl>
    <w:p w:rsidR="008266B6" w:rsidRPr="00E22F13" w:rsidRDefault="008266B6" w:rsidP="004058B8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Ведомость канализационных люков и люков ливневой канализации, находящихся в ненормативном состоянии</w:t>
      </w:r>
    </w:p>
    <w:p w:rsidR="008266B6" w:rsidRDefault="008266B6" w:rsidP="00CF5FCE">
      <w:pPr>
        <w:spacing w:after="0" w:line="240" w:lineRule="auto"/>
        <w:ind w:left="142" w:right="29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ectPr w:rsidR="008266B6" w:rsidSect="006B44D8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698"/>
        <w:gridCol w:w="4539"/>
      </w:tblGrid>
      <w:tr w:rsidR="008266B6" w:rsidRPr="008266B6" w:rsidTr="00B13746">
        <w:trPr>
          <w:trHeight w:val="315"/>
        </w:trPr>
        <w:tc>
          <w:tcPr>
            <w:tcW w:w="1980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lastRenderedPageBreak/>
              <w:t>тип</w:t>
            </w:r>
          </w:p>
        </w:tc>
        <w:tc>
          <w:tcPr>
            <w:tcW w:w="1698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местоположение</w:t>
            </w:r>
          </w:p>
        </w:tc>
        <w:tc>
          <w:tcPr>
            <w:tcW w:w="4539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вид дефекта</w:t>
            </w:r>
          </w:p>
        </w:tc>
      </w:tr>
    </w:tbl>
    <w:p w:rsidR="003A1F47" w:rsidRDefault="003A1F47" w:rsidP="003A1F47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Ведомость пересечений с ж/д и трамвайными путями, находящихся в ненормативном состоянии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980"/>
        <w:gridCol w:w="1701"/>
        <w:gridCol w:w="4536"/>
      </w:tblGrid>
      <w:tr w:rsidR="003A1F47" w:rsidRPr="003A1F47" w:rsidTr="003A1F47">
        <w:trPr>
          <w:trHeight w:val="315"/>
        </w:trPr>
        <w:tc>
          <w:tcPr>
            <w:tcW w:w="1980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тип</w:t>
            </w:r>
          </w:p>
        </w:tc>
        <w:tc>
          <w:tcPr>
            <w:tcW w:w="1701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местоположение</w:t>
            </w:r>
          </w:p>
        </w:tc>
        <w:tc>
          <w:tcPr>
            <w:tcW w:w="4536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вид дефекта</w:t>
            </w:r>
          </w:p>
        </w:tc>
      </w:tr>
    </w:tbl>
    <w:p w:rsidR="003A1F47" w:rsidRPr="003A1F47" w:rsidRDefault="003A1F47" w:rsidP="003A1F47">
      <w:pPr>
        <w:rPr>
          <w:lang w:val="en-US" w:eastAsia="ru-RU"/>
        </w:rPr>
      </w:pPr>
      <w:bookmarkStart w:id="2" w:name="_GoBack"/>
      <w:bookmarkEnd w:id="2"/>
    </w:p>
    <w:p w:rsidR="008266B6" w:rsidRPr="003A1F47" w:rsidRDefault="008266B6"/>
    <w:sectPr w:rsidR="008266B6" w:rsidRPr="003A1F47" w:rsidSect="008266B6">
      <w:type w:val="continuous"/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C1"/>
    <w:rsid w:val="0016705C"/>
    <w:rsid w:val="00197013"/>
    <w:rsid w:val="001C66D1"/>
    <w:rsid w:val="00205DBE"/>
    <w:rsid w:val="00335A12"/>
    <w:rsid w:val="003A1F47"/>
    <w:rsid w:val="003C2005"/>
    <w:rsid w:val="004058B8"/>
    <w:rsid w:val="004365B8"/>
    <w:rsid w:val="00452DFA"/>
    <w:rsid w:val="004F077F"/>
    <w:rsid w:val="00626AEF"/>
    <w:rsid w:val="0066750C"/>
    <w:rsid w:val="006B44D8"/>
    <w:rsid w:val="00726790"/>
    <w:rsid w:val="007475D3"/>
    <w:rsid w:val="008266B6"/>
    <w:rsid w:val="00846790"/>
    <w:rsid w:val="009747C9"/>
    <w:rsid w:val="00A910A2"/>
    <w:rsid w:val="00B13746"/>
    <w:rsid w:val="00B3341F"/>
    <w:rsid w:val="00B5192A"/>
    <w:rsid w:val="00B55A25"/>
    <w:rsid w:val="00DE69A7"/>
    <w:rsid w:val="00F06CC1"/>
    <w:rsid w:val="00F55CA9"/>
    <w:rsid w:val="00F6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F6E113"/>
  <w15:chartTrackingRefBased/>
  <w15:docId w15:val="{7E419E1B-19AD-4548-AC50-91AE2EEB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CC1"/>
  </w:style>
  <w:style w:type="paragraph" w:styleId="1">
    <w:name w:val="heading 1"/>
    <w:basedOn w:val="a"/>
    <w:next w:val="a"/>
    <w:link w:val="10"/>
    <w:uiPriority w:val="9"/>
    <w:qFormat/>
    <w:rsid w:val="00405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8B8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334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846790"/>
    <w:pPr>
      <w:spacing w:after="0" w:line="240" w:lineRule="auto"/>
      <w:jc w:val="center"/>
    </w:pPr>
    <w:rPr>
      <w:rFonts w:ascii="Times New Roman" w:hAnsi="Times New Roman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character" w:customStyle="1" w:styleId="10">
    <w:name w:val="Заголовок 1 Знак"/>
    <w:basedOn w:val="a0"/>
    <w:link w:val="1"/>
    <w:uiPriority w:val="9"/>
    <w:rsid w:val="00405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58B8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25</cp:revision>
  <dcterms:created xsi:type="dcterms:W3CDTF">2018-05-02T05:59:00Z</dcterms:created>
  <dcterms:modified xsi:type="dcterms:W3CDTF">2018-05-02T14:31:00Z</dcterms:modified>
</cp:coreProperties>
</file>