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66" w:rsidRDefault="00313666">
      <w:r>
        <w:t>ТИТУЛ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4701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3666" w:rsidRDefault="00313666" w:rsidP="00313666">
          <w:pPr>
            <w:pStyle w:val="a5"/>
          </w:pPr>
          <w:r>
            <w:t>Оглавление</w:t>
          </w:r>
        </w:p>
        <w:p w:rsidR="00313666" w:rsidRDefault="00313666" w:rsidP="00313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274117" w:history="1">
            <w:r w:rsidRPr="0013028F">
              <w:rPr>
                <w:rStyle w:val="a6"/>
                <w:rFonts w:eastAsia="Calibri"/>
                <w:noProof/>
              </w:rPr>
              <w:t>Сводно-аналитическая записка о транспортно-эксплуатационном состоянии автомобильной дороги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66" w:rsidRDefault="00313666" w:rsidP="00313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16274118" w:history="1">
            <w:r w:rsidRPr="0013028F">
              <w:rPr>
                <w:rStyle w:val="a6"/>
                <w:rFonts w:eastAsia="Times New Roman"/>
                <w:noProof/>
                <w:lang w:eastAsia="ru-RU"/>
              </w:rPr>
              <w:t>Ведомость протяженности участков, не отвечающих нормативным требованиям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_Toc516274118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66" w:rsidRDefault="00313666" w:rsidP="00313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16274119" w:history="1">
            <w:r w:rsidRPr="0013028F">
              <w:rPr>
                <w:rStyle w:val="a6"/>
                <w:rFonts w:eastAsia="Times New Roman"/>
                <w:noProof/>
                <w:lang w:eastAsia="ru-RU"/>
              </w:rPr>
              <w:t>Сводная ведомость (план) первоочередных мероприятий по ремонту, капитальному ремонту и реконструкции участков автомобильных дорог, не отвечающих нормативным требованиям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_Toc516274119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66" w:rsidRDefault="00313666" w:rsidP="00313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16274120" w:history="1">
            <w:r w:rsidRPr="0013028F">
              <w:rPr>
                <w:rStyle w:val="a6"/>
                <w:rFonts w:eastAsia="Times New Roman"/>
                <w:noProof/>
                <w:lang w:eastAsia="ru-RU"/>
              </w:rPr>
              <w:t>Сводная ведомость по результатам диагностики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_Toc516274120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66" w:rsidRDefault="00313666" w:rsidP="00313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16274121" w:history="1">
            <w:r w:rsidRPr="0013028F">
              <w:rPr>
                <w:rStyle w:val="a6"/>
                <w:rFonts w:eastAsia="Times New Roman"/>
                <w:noProof/>
                <w:lang w:eastAsia="ru-RU"/>
              </w:rPr>
              <w:t>Сводная ведомость оценки состояния покрытия на участках автомобильных дорог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_Toc516274121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66" w:rsidRDefault="00313666" w:rsidP="00313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16274122" w:history="1">
            <w:r w:rsidRPr="0013028F">
              <w:rPr>
                <w:rStyle w:val="a6"/>
                <w:rFonts w:eastAsia="Times New Roman"/>
                <w:noProof/>
                <w:lang w:eastAsia="ru-RU"/>
              </w:rPr>
              <w:t>Сводная ведомость наличия или отсутствия дефектов на участках автомобильных дорог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_Toc516274122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66" w:rsidRDefault="00313666" w:rsidP="00313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16274123" w:history="1">
            <w:r w:rsidRPr="0013028F">
              <w:rPr>
                <w:rStyle w:val="a6"/>
                <w:rFonts w:eastAsia="Times New Roman"/>
                <w:noProof/>
                <w:lang w:eastAsia="ru-RU"/>
              </w:rPr>
              <w:t>Сводная ведомость состояния ограждений и бортовых камней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_Toc516274123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66" w:rsidRDefault="00313666" w:rsidP="00313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16274124" w:history="1">
            <w:r w:rsidRPr="0013028F">
              <w:rPr>
                <w:rStyle w:val="a6"/>
                <w:rFonts w:eastAsia="Times New Roman"/>
                <w:noProof/>
                <w:lang w:eastAsia="ru-RU"/>
              </w:rPr>
              <w:t>Сводная ведомость категорий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_Toc516274124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66" w:rsidRDefault="00313666" w:rsidP="00313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16274125" w:history="1">
            <w:r w:rsidRPr="0013028F">
              <w:rPr>
                <w:rStyle w:val="a6"/>
                <w:rFonts w:eastAsia="Times New Roman"/>
                <w:noProof/>
                <w:lang w:eastAsia="ru-RU"/>
              </w:rPr>
              <w:t>Ведомость канализационных люков и люков ливневой канализации, находящихся в ненормативном состоянии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_Toc516274125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66" w:rsidRDefault="00313666" w:rsidP="00313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16274126" w:history="1">
            <w:r w:rsidRPr="0013028F">
              <w:rPr>
                <w:rStyle w:val="a6"/>
                <w:rFonts w:eastAsia="Times New Roman"/>
                <w:noProof/>
                <w:lang w:eastAsia="ru-RU"/>
              </w:rPr>
              <w:t>Ведомость пересечений с ж/д и трамвайными путями, находящихся в ненормативном состоянии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_Toc516274126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66" w:rsidRDefault="00313666" w:rsidP="00313666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16274127" w:history="1">
            <w:r w:rsidRPr="0013028F">
              <w:rPr>
                <w:rStyle w:val="a6"/>
                <w:rFonts w:eastAsia="Times New Roman"/>
                <w:noProof/>
                <w:lang w:eastAsia="ru-RU"/>
              </w:rPr>
              <w:t>Измерение продольной ровности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_Toc516274127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66" w:rsidRDefault="00313666" w:rsidP="0031366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B75AF" w:rsidRDefault="00CB75AF" w:rsidP="00063443">
      <w:pPr>
        <w:pStyle w:val="1"/>
        <w:rPr>
          <w:rFonts w:eastAsia="Calibri"/>
        </w:rPr>
        <w:sectPr w:rsidR="00CB75AF" w:rsidSect="00F422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67" w:right="567" w:bottom="567" w:left="567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:rsidR="00063443" w:rsidRDefault="00063443" w:rsidP="00640FED">
      <w:pPr>
        <w:pStyle w:val="2"/>
        <w:rPr>
          <w:rFonts w:eastAsia="Calibri"/>
        </w:rPr>
      </w:pPr>
      <w:bookmarkStart w:id="1" w:name="_Toc516274117"/>
      <w:r w:rsidRPr="00093B60">
        <w:rPr>
          <w:rFonts w:eastAsia="Calibri"/>
        </w:rPr>
        <w:lastRenderedPageBreak/>
        <w:t>Сводно-аналитическ</w:t>
      </w:r>
      <w:r>
        <w:rPr>
          <w:rFonts w:eastAsia="Calibri"/>
        </w:rPr>
        <w:t>ая записка</w:t>
      </w:r>
      <w:r w:rsidRPr="00093B60">
        <w:rPr>
          <w:rFonts w:eastAsia="Calibri"/>
        </w:rPr>
        <w:t xml:space="preserve"> о транспортно-эксплуатационном состоянии автомобильной дороги</w:t>
      </w:r>
      <w:bookmarkEnd w:id="1"/>
      <w:r w:rsidRPr="00093B60">
        <w:rPr>
          <w:rFonts w:eastAsia="Calibri"/>
        </w:rPr>
        <w:t xml:space="preserve"> </w:t>
      </w:r>
    </w:p>
    <w:p w:rsidR="00063443" w:rsidRDefault="00063443" w:rsidP="00063443">
      <w:r w:rsidRPr="003B02E5">
        <w:t>{{</w:t>
      </w:r>
      <w:r>
        <w:rPr>
          <w:lang w:val="en-US"/>
        </w:rPr>
        <w:t>info</w:t>
      </w:r>
      <w:r w:rsidRPr="003B02E5">
        <w:t>}}</w:t>
      </w:r>
    </w:p>
    <w:p w:rsidR="00E96F64" w:rsidRPr="003B02E5" w:rsidRDefault="00E96F64" w:rsidP="00063443">
      <w:r w:rsidRPr="003B02E5">
        <w:t>{{</w:t>
      </w:r>
      <w:r>
        <w:rPr>
          <w:lang w:val="en-US"/>
        </w:rPr>
        <w:t>info</w:t>
      </w:r>
      <w:r w:rsidRPr="003B02E5">
        <w:t>}}</w:t>
      </w:r>
    </w:p>
    <w:p w:rsidR="00063443" w:rsidRDefault="00063443" w:rsidP="00063443">
      <w:pPr>
        <w:pStyle w:val="2"/>
        <w:rPr>
          <w:rFonts w:eastAsia="Times New Roman"/>
          <w:lang w:eastAsia="ru-RU"/>
        </w:rPr>
      </w:pPr>
      <w:bookmarkStart w:id="2" w:name="_Toc516274118"/>
      <w:r>
        <w:rPr>
          <w:rFonts w:eastAsia="Times New Roman"/>
          <w:lang w:eastAsia="ru-RU"/>
        </w:rPr>
        <w:t>В</w:t>
      </w:r>
      <w:r w:rsidRPr="00E22F13">
        <w:rPr>
          <w:rFonts w:eastAsia="Times New Roman"/>
          <w:lang w:eastAsia="ru-RU"/>
        </w:rPr>
        <w:t>едом</w:t>
      </w:r>
      <w:r>
        <w:rPr>
          <w:rFonts w:eastAsia="Times New Roman"/>
          <w:lang w:eastAsia="ru-RU"/>
        </w:rPr>
        <w:t>ость</w:t>
      </w:r>
      <w:r w:rsidRPr="00E22F13">
        <w:rPr>
          <w:rFonts w:eastAsia="Times New Roman"/>
          <w:lang w:eastAsia="ru-RU"/>
        </w:rPr>
        <w:t xml:space="preserve"> протяженности участков, не отвечающих нормативным требованиям</w:t>
      </w:r>
      <w:bookmarkEnd w:id="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956"/>
        <w:gridCol w:w="5728"/>
        <w:gridCol w:w="5010"/>
      </w:tblGrid>
      <w:tr w:rsidR="00063443" w:rsidRPr="00063443" w:rsidTr="003B02E5">
        <w:tc>
          <w:tcPr>
            <w:tcW w:w="1579" w:type="pct"/>
          </w:tcPr>
          <w:p w:rsidR="00063443" w:rsidRPr="00063443" w:rsidRDefault="00063443" w:rsidP="003B02E5">
            <w:pPr>
              <w:ind w:right="299"/>
              <w:rPr>
                <w:rFonts w:eastAsia="Times New Roman" w:cs="Times New Roman"/>
                <w:szCs w:val="16"/>
                <w:lang w:eastAsia="ru-RU"/>
              </w:rPr>
            </w:pPr>
            <w:r w:rsidRPr="00063443">
              <w:rPr>
                <w:rFonts w:eastAsia="Times New Roman" w:cs="Times New Roman"/>
                <w:szCs w:val="16"/>
                <w:lang w:eastAsia="ru-RU"/>
              </w:rPr>
              <w:t>Участок</w:t>
            </w:r>
          </w:p>
        </w:tc>
        <w:tc>
          <w:tcPr>
            <w:tcW w:w="1825" w:type="pct"/>
          </w:tcPr>
          <w:p w:rsidR="00063443" w:rsidRPr="00063443" w:rsidRDefault="00063443" w:rsidP="003B02E5">
            <w:pPr>
              <w:ind w:right="299"/>
              <w:rPr>
                <w:rFonts w:eastAsia="Times New Roman" w:cs="Times New Roman"/>
                <w:szCs w:val="16"/>
                <w:lang w:eastAsia="ru-RU"/>
              </w:rPr>
            </w:pPr>
            <w:r w:rsidRPr="00063443">
              <w:rPr>
                <w:rFonts w:eastAsia="Times New Roman" w:cs="Times New Roman"/>
                <w:szCs w:val="16"/>
                <w:lang w:eastAsia="ru-RU"/>
              </w:rPr>
              <w:t>Состояние (соответствует/ не соответствует)</w:t>
            </w:r>
          </w:p>
        </w:tc>
        <w:tc>
          <w:tcPr>
            <w:tcW w:w="1596" w:type="pct"/>
          </w:tcPr>
          <w:p w:rsidR="00063443" w:rsidRPr="00063443" w:rsidRDefault="00063443" w:rsidP="003B02E5">
            <w:pPr>
              <w:ind w:right="299"/>
              <w:rPr>
                <w:rFonts w:eastAsia="Times New Roman" w:cs="Times New Roman"/>
                <w:szCs w:val="16"/>
                <w:lang w:eastAsia="ru-RU"/>
              </w:rPr>
            </w:pPr>
            <w:r w:rsidRPr="00063443">
              <w:rPr>
                <w:rFonts w:eastAsia="Times New Roman" w:cs="Times New Roman"/>
                <w:szCs w:val="16"/>
                <w:lang w:eastAsia="ru-RU"/>
              </w:rPr>
              <w:t>Нарушение</w:t>
            </w:r>
          </w:p>
        </w:tc>
      </w:tr>
    </w:tbl>
    <w:p w:rsidR="00063443" w:rsidRPr="00093B60" w:rsidRDefault="00063443" w:rsidP="00063443">
      <w:pPr>
        <w:pStyle w:val="2"/>
        <w:rPr>
          <w:sz w:val="24"/>
          <w:szCs w:val="24"/>
        </w:rPr>
      </w:pPr>
      <w:bookmarkStart w:id="3" w:name="_Toc516274119"/>
      <w:r w:rsidRPr="00093B60">
        <w:rPr>
          <w:rFonts w:eastAsia="Times New Roman"/>
          <w:lang w:eastAsia="ru-RU"/>
        </w:rPr>
        <w:t>Сводная ведомость (план) первоочередных мероприятий по ремонту, капитальному ремонту и реконструкции участков автомобильных дорог, не отвечающих нормативным требованиям</w:t>
      </w:r>
      <w:bookmarkEnd w:id="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396"/>
        <w:gridCol w:w="12298"/>
      </w:tblGrid>
      <w:tr w:rsidR="00063443" w:rsidTr="003B02E5">
        <w:tc>
          <w:tcPr>
            <w:tcW w:w="1082" w:type="pct"/>
          </w:tcPr>
          <w:p w:rsidR="00063443" w:rsidRDefault="00063443" w:rsidP="003B02E5">
            <w:pPr>
              <w:ind w:right="299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Участок</w:t>
            </w:r>
          </w:p>
        </w:tc>
        <w:tc>
          <w:tcPr>
            <w:tcW w:w="3918" w:type="pct"/>
          </w:tcPr>
          <w:p w:rsidR="00063443" w:rsidRDefault="00063443" w:rsidP="003B02E5">
            <w:pPr>
              <w:ind w:right="299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Виды работ</w:t>
            </w:r>
          </w:p>
        </w:tc>
      </w:tr>
    </w:tbl>
    <w:p w:rsidR="0066750C" w:rsidRPr="00E22F13" w:rsidRDefault="0066750C" w:rsidP="0066750C">
      <w:pPr>
        <w:pStyle w:val="2"/>
        <w:rPr>
          <w:rFonts w:eastAsia="Times New Roman"/>
          <w:lang w:eastAsia="ru-RU"/>
        </w:rPr>
      </w:pPr>
      <w:bookmarkStart w:id="4" w:name="_Toc516274120"/>
      <w:r w:rsidRPr="00E22F13">
        <w:rPr>
          <w:rFonts w:eastAsia="Times New Roman"/>
          <w:lang w:eastAsia="ru-RU"/>
        </w:rPr>
        <w:t>Сводная ведомость по результатам диагностики</w:t>
      </w:r>
      <w:bookmarkEnd w:id="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80"/>
        <w:gridCol w:w="1148"/>
        <w:gridCol w:w="1148"/>
        <w:gridCol w:w="873"/>
        <w:gridCol w:w="873"/>
        <w:gridCol w:w="873"/>
        <w:gridCol w:w="873"/>
        <w:gridCol w:w="885"/>
        <w:gridCol w:w="1469"/>
        <w:gridCol w:w="1281"/>
        <w:gridCol w:w="1447"/>
        <w:gridCol w:w="1422"/>
        <w:gridCol w:w="1422"/>
      </w:tblGrid>
      <w:tr w:rsidR="0066750C" w:rsidRPr="0066750C" w:rsidTr="0066750C">
        <w:trPr>
          <w:trHeight w:val="230"/>
        </w:trPr>
        <w:tc>
          <w:tcPr>
            <w:tcW w:w="631" w:type="pct"/>
            <w:vMerge w:val="restart"/>
            <w:hideMark/>
          </w:tcPr>
          <w:p w:rsidR="0066750C" w:rsidRPr="0066750C" w:rsidRDefault="0066750C" w:rsidP="0066750C">
            <w:pPr>
              <w:ind w:left="-93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 </w:t>
            </w:r>
          </w:p>
        </w:tc>
        <w:tc>
          <w:tcPr>
            <w:tcW w:w="366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Протяженность, км </w:t>
            </w:r>
          </w:p>
        </w:tc>
        <w:tc>
          <w:tcPr>
            <w:tcW w:w="1394" w:type="pct"/>
            <w:gridSpan w:val="5"/>
            <w:vMerge w:val="restar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покрытия, с оценкой состояния, км</w:t>
            </w:r>
          </w:p>
        </w:tc>
        <w:tc>
          <w:tcPr>
            <w:tcW w:w="468" w:type="pct"/>
            <w:vMerge w:val="restart"/>
            <w:hideMark/>
          </w:tcPr>
          <w:p w:rsidR="0066750C" w:rsidRPr="0066750C" w:rsidRDefault="0066750C" w:rsidP="0066750C">
            <w:pPr>
              <w:ind w:left="-64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Одиночные выбоины и проломы ДО,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408" w:type="pct"/>
            <w:vMerge w:val="restart"/>
            <w:hideMark/>
          </w:tcPr>
          <w:p w:rsidR="0066750C" w:rsidRPr="0066750C" w:rsidRDefault="0066750C" w:rsidP="0066750C">
            <w:pPr>
              <w:ind w:left="-108" w:right="-108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Прочие точечные дефекты, </w:t>
            </w:r>
            <w:proofErr w:type="spellStart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шт</w:t>
            </w:r>
            <w:proofErr w:type="spellEnd"/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 </w:t>
            </w:r>
          </w:p>
        </w:tc>
        <w:tc>
          <w:tcPr>
            <w:tcW w:w="1367" w:type="pct"/>
            <w:gridSpan w:val="3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Протяженность участков ограждений, км</w:t>
            </w:r>
          </w:p>
        </w:tc>
      </w:tr>
      <w:tr w:rsidR="0066750C" w:rsidRPr="0066750C" w:rsidTr="0066750C">
        <w:trPr>
          <w:trHeight w:val="32"/>
        </w:trPr>
        <w:tc>
          <w:tcPr>
            <w:tcW w:w="631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94" w:type="pct"/>
            <w:gridSpan w:val="5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367" w:type="pct"/>
            <w:gridSpan w:val="3"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ограждений</w:t>
            </w:r>
          </w:p>
        </w:tc>
      </w:tr>
      <w:tr w:rsidR="0066750C" w:rsidRPr="0066750C" w:rsidTr="0066750C">
        <w:trPr>
          <w:trHeight w:val="96"/>
        </w:trPr>
        <w:tc>
          <w:tcPr>
            <w:tcW w:w="631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366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5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4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3</w:t>
            </w:r>
          </w:p>
        </w:tc>
        <w:tc>
          <w:tcPr>
            <w:tcW w:w="278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2</w:t>
            </w:r>
          </w:p>
        </w:tc>
        <w:tc>
          <w:tcPr>
            <w:tcW w:w="282" w:type="pct"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1</w:t>
            </w:r>
          </w:p>
        </w:tc>
        <w:tc>
          <w:tcPr>
            <w:tcW w:w="46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08" w:type="pct"/>
            <w:vMerge/>
            <w:noWrap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461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Хорошее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Плохое </w:t>
            </w:r>
          </w:p>
        </w:tc>
        <w:tc>
          <w:tcPr>
            <w:tcW w:w="453" w:type="pct"/>
            <w:hideMark/>
          </w:tcPr>
          <w:p w:rsidR="0066750C" w:rsidRPr="0066750C" w:rsidRDefault="0066750C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6750C">
              <w:rPr>
                <w:rFonts w:eastAsia="Times New Roman" w:cs="Times New Roman"/>
                <w:color w:val="000000"/>
                <w:szCs w:val="16"/>
                <w:lang w:eastAsia="ru-RU"/>
              </w:rPr>
              <w:t>Отсутствует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lang w:eastAsia="ru-RU"/>
        </w:rPr>
      </w:pPr>
      <w:bookmarkStart w:id="5" w:name="_Toc516274121"/>
      <w:r w:rsidRPr="00E22F13">
        <w:rPr>
          <w:rFonts w:eastAsia="Times New Roman"/>
          <w:lang w:eastAsia="ru-RU"/>
        </w:rPr>
        <w:t>Сводная ведомость оценки состояния покрытия на участках автомобильных дорог</w:t>
      </w:r>
      <w:bookmarkEnd w:id="5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019"/>
        <w:gridCol w:w="1875"/>
        <w:gridCol w:w="3545"/>
        <w:gridCol w:w="3945"/>
        <w:gridCol w:w="2310"/>
      </w:tblGrid>
      <w:tr w:rsidR="00DE69A7" w:rsidRPr="00DE69A7" w:rsidTr="00A910A2">
        <w:trPr>
          <w:trHeight w:val="298"/>
          <w:tblHeader/>
        </w:trPr>
        <w:tc>
          <w:tcPr>
            <w:tcW w:w="1280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9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1129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дефекты на участке, согласно ОДН</w:t>
            </w:r>
          </w:p>
        </w:tc>
        <w:tc>
          <w:tcPr>
            <w:tcW w:w="1257" w:type="pct"/>
            <w:noWrap/>
            <w:hideMark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Одиночные дефекты на участке (адрес)</w:t>
            </w:r>
          </w:p>
        </w:tc>
        <w:tc>
          <w:tcPr>
            <w:tcW w:w="736" w:type="pct"/>
          </w:tcPr>
          <w:p w:rsidR="00DE69A7" w:rsidRPr="00DE69A7" w:rsidRDefault="00DE69A7" w:rsidP="00CF5FCE">
            <w:pPr>
              <w:ind w:left="142" w:right="299"/>
              <w:rPr>
                <w:rFonts w:eastAsia="Times New Roman" w:cs="Times New Roman"/>
                <w:b/>
                <w:bCs/>
                <w:color w:val="000000"/>
                <w:szCs w:val="16"/>
                <w:lang w:eastAsia="ru-RU"/>
              </w:rPr>
            </w:pPr>
            <w:r w:rsidRPr="00DE69A7">
              <w:rPr>
                <w:rFonts w:eastAsia="Times New Roman" w:cs="Times New Roman"/>
                <w:color w:val="000000"/>
                <w:szCs w:val="16"/>
                <w:lang w:eastAsia="ru-RU"/>
              </w:rPr>
              <w:t>Оценка состояния участка</w:t>
            </w:r>
          </w:p>
        </w:tc>
      </w:tr>
    </w:tbl>
    <w:p w:rsidR="00DE69A7" w:rsidRPr="00E22F13" w:rsidRDefault="00DE69A7" w:rsidP="004058B8">
      <w:pPr>
        <w:pStyle w:val="2"/>
        <w:rPr>
          <w:rFonts w:eastAsia="Times New Roman"/>
          <w:b w:val="0"/>
          <w:lang w:eastAsia="ru-RU"/>
        </w:rPr>
      </w:pPr>
      <w:bookmarkStart w:id="6" w:name="_Toc516274122"/>
      <w:r w:rsidRPr="00E22F13">
        <w:rPr>
          <w:rFonts w:eastAsia="Times New Roman"/>
          <w:lang w:eastAsia="ru-RU"/>
        </w:rPr>
        <w:t>Сводная ведомость наличия или отсутствия дефектов на участках автомобильных дорог</w:t>
      </w:r>
      <w:bookmarkEnd w:id="6"/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922"/>
        <w:gridCol w:w="922"/>
        <w:gridCol w:w="329"/>
        <w:gridCol w:w="329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  <w:gridCol w:w="662"/>
        <w:gridCol w:w="662"/>
        <w:gridCol w:w="615"/>
        <w:gridCol w:w="502"/>
        <w:gridCol w:w="502"/>
        <w:gridCol w:w="502"/>
        <w:gridCol w:w="270"/>
        <w:gridCol w:w="270"/>
        <w:gridCol w:w="270"/>
        <w:gridCol w:w="270"/>
        <w:gridCol w:w="270"/>
        <w:gridCol w:w="270"/>
        <w:gridCol w:w="273"/>
        <w:gridCol w:w="452"/>
        <w:gridCol w:w="452"/>
        <w:gridCol w:w="455"/>
        <w:gridCol w:w="490"/>
        <w:gridCol w:w="490"/>
        <w:gridCol w:w="493"/>
        <w:gridCol w:w="374"/>
        <w:gridCol w:w="374"/>
        <w:gridCol w:w="374"/>
        <w:gridCol w:w="383"/>
        <w:gridCol w:w="487"/>
        <w:gridCol w:w="386"/>
      </w:tblGrid>
      <w:tr w:rsidR="00FC235D" w:rsidRPr="00335A12" w:rsidTr="003F7183">
        <w:trPr>
          <w:trHeight w:val="315"/>
          <w:tblHeader/>
        </w:trPr>
        <w:tc>
          <w:tcPr>
            <w:tcW w:w="294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bookmarkStart w:id="7" w:name="RANGE!A1"/>
            <w:bookmarkStart w:id="8" w:name="OLE_LINK1" w:colFirst="1" w:colLast="24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  <w:bookmarkEnd w:id="7"/>
          </w:p>
        </w:tc>
        <w:tc>
          <w:tcPr>
            <w:tcW w:w="294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Адрес участка (км)</w:t>
            </w:r>
          </w:p>
        </w:tc>
        <w:tc>
          <w:tcPr>
            <w:tcW w:w="4413" w:type="pct"/>
            <w:gridSpan w:val="36"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Наличие дефекта на участке (есть, нет)</w:t>
            </w:r>
          </w:p>
        </w:tc>
      </w:tr>
      <w:tr w:rsidR="00FC235D" w:rsidRPr="00335A12" w:rsidTr="003F7183">
        <w:trPr>
          <w:trHeight w:val="833"/>
          <w:tblHeader/>
        </w:trPr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Продольная центральная трещина</w:t>
            </w:r>
          </w:p>
        </w:tc>
        <w:tc>
          <w:tcPr>
            <w:tcW w:w="10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Продольные боковые трещины</w:t>
            </w:r>
          </w:p>
        </w:tc>
        <w:tc>
          <w:tcPr>
            <w:tcW w:w="842" w:type="pct"/>
            <w:gridSpan w:val="9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одиночные трещины,  на расстоянии между трещинами, м.</w:t>
            </w:r>
          </w:p>
        </w:tc>
        <w:tc>
          <w:tcPr>
            <w:tcW w:w="422" w:type="pct"/>
            <w:gridSpan w:val="2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Одиночная сетка трещин на площади до 10м</w:t>
            </w:r>
            <w:r w:rsidRPr="00335A12">
              <w:rPr>
                <w:rFonts w:eastAsia="Times New Roman" w:cs="Times New Roman"/>
                <w:color w:val="000000"/>
                <w:szCs w:val="16"/>
                <w:vertAlign w:val="superscript"/>
                <w:lang w:eastAsia="ru-RU"/>
              </w:rPr>
              <w:t>2</w:t>
            </w:r>
          </w:p>
        </w:tc>
        <w:tc>
          <w:tcPr>
            <w:tcW w:w="196" w:type="pct"/>
            <w:vMerge w:val="restart"/>
            <w:textDirection w:val="tbRl"/>
          </w:tcPr>
          <w:p w:rsidR="00FC235D" w:rsidRPr="00335A12" w:rsidRDefault="00FC235D" w:rsidP="00FC235D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Густая сетка трещин на площади до 10%</w:t>
            </w:r>
          </w:p>
        </w:tc>
        <w:tc>
          <w:tcPr>
            <w:tcW w:w="480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Сетка трещин при относительной площади</w:t>
            </w: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занимаемой сеткой</w:t>
            </w: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, % </w:t>
            </w:r>
          </w:p>
        </w:tc>
        <w:tc>
          <w:tcPr>
            <w:tcW w:w="603" w:type="pct"/>
            <w:gridSpan w:val="7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proofErr w:type="spellStart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Колейность</w:t>
            </w:r>
            <w:proofErr w:type="spellEnd"/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 при средней глубине, мм</w:t>
            </w:r>
          </w:p>
        </w:tc>
        <w:tc>
          <w:tcPr>
            <w:tcW w:w="433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Просадки пучины при относительной площади, %</w:t>
            </w:r>
          </w:p>
        </w:tc>
        <w:tc>
          <w:tcPr>
            <w:tcW w:w="469" w:type="pct"/>
            <w:gridSpan w:val="3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Проломы дорожной одежды при относительной площади, %</w:t>
            </w:r>
          </w:p>
        </w:tc>
        <w:tc>
          <w:tcPr>
            <w:tcW w:w="479" w:type="pct"/>
            <w:gridSpan w:val="4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Выбоины на покрытиях, содержащих органическое вяжущее, рас</w:t>
            </w:r>
            <w:r>
              <w:rPr>
                <w:rFonts w:eastAsia="Times New Roman" w:cs="Times New Roman"/>
                <w:color w:val="000000"/>
                <w:szCs w:val="16"/>
                <w:lang w:eastAsia="ru-RU"/>
              </w:rPr>
              <w:t>с</w:t>
            </w: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тояние между, м.</w:t>
            </w:r>
          </w:p>
        </w:tc>
        <w:tc>
          <w:tcPr>
            <w:tcW w:w="155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Карты заделанных выбоин, залитые трещины</w:t>
            </w:r>
          </w:p>
        </w:tc>
        <w:tc>
          <w:tcPr>
            <w:tcW w:w="123" w:type="pct"/>
            <w:vMerge w:val="restar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Поперечные волны, сдвиги</w:t>
            </w:r>
          </w:p>
        </w:tc>
      </w:tr>
      <w:tr w:rsidR="00FC235D" w:rsidRPr="00335A12" w:rsidTr="003F7183">
        <w:trPr>
          <w:trHeight w:val="611"/>
          <w:tblHeader/>
        </w:trPr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94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0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40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20-40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8-10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6-8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4-6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3-4</w:t>
            </w:r>
          </w:p>
        </w:tc>
        <w:tc>
          <w:tcPr>
            <w:tcW w:w="93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2-3</w:t>
            </w:r>
          </w:p>
        </w:tc>
        <w:tc>
          <w:tcPr>
            <w:tcW w:w="98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1-2</w:t>
            </w:r>
          </w:p>
        </w:tc>
        <w:tc>
          <w:tcPr>
            <w:tcW w:w="211" w:type="pct"/>
            <w:textDirection w:val="tbRl"/>
            <w:hideMark/>
          </w:tcPr>
          <w:p w:rsidR="00FC235D" w:rsidRPr="00335A12" w:rsidRDefault="00FC235D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Крупными ячейками</w:t>
            </w:r>
          </w:p>
        </w:tc>
        <w:tc>
          <w:tcPr>
            <w:tcW w:w="211" w:type="pct"/>
            <w:textDirection w:val="tbRl"/>
            <w:hideMark/>
          </w:tcPr>
          <w:p w:rsidR="00FC235D" w:rsidRPr="00335A12" w:rsidRDefault="00FC235D" w:rsidP="00CF5FCE">
            <w:pPr>
              <w:ind w:left="113" w:right="113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Мелкими ячейками</w:t>
            </w:r>
          </w:p>
        </w:tc>
        <w:tc>
          <w:tcPr>
            <w:tcW w:w="196" w:type="pct"/>
            <w:vMerge/>
            <w:textDirection w:val="tbRl"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60-30</w:t>
            </w:r>
          </w:p>
        </w:tc>
        <w:tc>
          <w:tcPr>
            <w:tcW w:w="160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90-60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до 10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20-30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30-40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40-50</w:t>
            </w:r>
          </w:p>
        </w:tc>
        <w:tc>
          <w:tcPr>
            <w:tcW w:w="86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50-70</w:t>
            </w:r>
          </w:p>
        </w:tc>
        <w:tc>
          <w:tcPr>
            <w:tcW w:w="87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70</w:t>
            </w:r>
          </w:p>
        </w:tc>
        <w:tc>
          <w:tcPr>
            <w:tcW w:w="144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20-10</w:t>
            </w:r>
          </w:p>
        </w:tc>
        <w:tc>
          <w:tcPr>
            <w:tcW w:w="144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50-20</w:t>
            </w:r>
          </w:p>
        </w:tc>
        <w:tc>
          <w:tcPr>
            <w:tcW w:w="145" w:type="pct"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50</w:t>
            </w:r>
          </w:p>
        </w:tc>
        <w:tc>
          <w:tcPr>
            <w:tcW w:w="156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10-5</w:t>
            </w:r>
          </w:p>
        </w:tc>
        <w:tc>
          <w:tcPr>
            <w:tcW w:w="156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30-10</w:t>
            </w:r>
          </w:p>
        </w:tc>
        <w:tc>
          <w:tcPr>
            <w:tcW w:w="157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30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более 20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10-20</w:t>
            </w:r>
          </w:p>
        </w:tc>
        <w:tc>
          <w:tcPr>
            <w:tcW w:w="119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4-10</w:t>
            </w:r>
          </w:p>
        </w:tc>
        <w:tc>
          <w:tcPr>
            <w:tcW w:w="122" w:type="pct"/>
            <w:noWrap/>
            <w:textDirection w:val="tbRl"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35A12">
              <w:rPr>
                <w:rFonts w:eastAsia="Times New Roman" w:cs="Times New Roman"/>
                <w:color w:val="000000"/>
                <w:szCs w:val="16"/>
                <w:lang w:eastAsia="ru-RU"/>
              </w:rPr>
              <w:t>1-4</w:t>
            </w:r>
          </w:p>
        </w:tc>
        <w:tc>
          <w:tcPr>
            <w:tcW w:w="155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123" w:type="pct"/>
            <w:vMerge/>
            <w:hideMark/>
          </w:tcPr>
          <w:p w:rsidR="00FC235D" w:rsidRPr="00335A12" w:rsidRDefault="00FC235D" w:rsidP="00CF5FCE">
            <w:pPr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</w:p>
        </w:tc>
      </w:tr>
    </w:tbl>
    <w:p w:rsidR="007475D3" w:rsidRPr="00E22F13" w:rsidRDefault="007475D3" w:rsidP="004058B8">
      <w:pPr>
        <w:pStyle w:val="2"/>
        <w:rPr>
          <w:rFonts w:eastAsia="Times New Roman"/>
          <w:b w:val="0"/>
          <w:lang w:eastAsia="ru-RU"/>
        </w:rPr>
      </w:pPr>
      <w:bookmarkStart w:id="9" w:name="_Toc516274123"/>
      <w:bookmarkEnd w:id="8"/>
      <w:r w:rsidRPr="00E22F13">
        <w:rPr>
          <w:rFonts w:eastAsia="Times New Roman"/>
          <w:lang w:eastAsia="ru-RU"/>
        </w:rPr>
        <w:t>Сводная ведомость состояния ограждений и бортовых камней</w:t>
      </w:r>
      <w:bookmarkEnd w:id="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428"/>
        <w:gridCol w:w="1789"/>
        <w:gridCol w:w="3227"/>
        <w:gridCol w:w="4250"/>
      </w:tblGrid>
      <w:tr w:rsidR="007475D3" w:rsidRPr="007475D3" w:rsidTr="00F657A1">
        <w:trPr>
          <w:trHeight w:val="315"/>
          <w:tblHeader/>
        </w:trPr>
        <w:tc>
          <w:tcPr>
            <w:tcW w:w="204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570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1028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Тип ограждения</w:t>
            </w:r>
          </w:p>
        </w:tc>
        <w:tc>
          <w:tcPr>
            <w:tcW w:w="1354" w:type="pct"/>
            <w:noWrap/>
            <w:hideMark/>
          </w:tcPr>
          <w:p w:rsidR="007475D3" w:rsidRPr="007475D3" w:rsidRDefault="007475D3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7475D3">
              <w:rPr>
                <w:rFonts w:eastAsia="Times New Roman" w:cs="Times New Roman"/>
                <w:color w:val="000000"/>
                <w:szCs w:val="16"/>
                <w:lang w:eastAsia="ru-RU"/>
              </w:rPr>
              <w:t>Состояние ограждения</w:t>
            </w:r>
          </w:p>
        </w:tc>
      </w:tr>
    </w:tbl>
    <w:p w:rsidR="0028021A" w:rsidRPr="00E22F13" w:rsidRDefault="0028021A" w:rsidP="0028021A">
      <w:pPr>
        <w:pStyle w:val="2"/>
        <w:rPr>
          <w:rFonts w:eastAsia="Times New Roman"/>
          <w:b w:val="0"/>
          <w:lang w:eastAsia="ru-RU"/>
        </w:rPr>
      </w:pPr>
      <w:bookmarkStart w:id="10" w:name="_Toc516274124"/>
      <w:r w:rsidRPr="0028021A">
        <w:rPr>
          <w:rFonts w:eastAsia="Times New Roman"/>
          <w:lang w:eastAsia="ru-RU"/>
        </w:rPr>
        <w:t>Сводная ведомость категорий</w:t>
      </w:r>
      <w:bookmarkEnd w:id="1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744"/>
        <w:gridCol w:w="2620"/>
        <w:gridCol w:w="2230"/>
        <w:gridCol w:w="2448"/>
        <w:gridCol w:w="2502"/>
        <w:gridCol w:w="2150"/>
      </w:tblGrid>
      <w:tr w:rsidR="0028021A" w:rsidRPr="0028021A" w:rsidTr="00656270">
        <w:trPr>
          <w:trHeight w:val="72"/>
          <w:tblHeader/>
        </w:trPr>
        <w:tc>
          <w:tcPr>
            <w:tcW w:w="1193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дороги</w:t>
            </w:r>
          </w:p>
        </w:tc>
        <w:tc>
          <w:tcPr>
            <w:tcW w:w="835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Участок</w:t>
            </w:r>
          </w:p>
        </w:tc>
        <w:tc>
          <w:tcPr>
            <w:tcW w:w="710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Ширина проезжей части</w:t>
            </w:r>
          </w:p>
        </w:tc>
        <w:tc>
          <w:tcPr>
            <w:tcW w:w="780" w:type="pct"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Разделительная полоса </w:t>
            </w:r>
          </w:p>
        </w:tc>
        <w:tc>
          <w:tcPr>
            <w:tcW w:w="797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>Количество полос движения</w:t>
            </w:r>
          </w:p>
        </w:tc>
        <w:tc>
          <w:tcPr>
            <w:tcW w:w="686" w:type="pct"/>
            <w:noWrap/>
            <w:hideMark/>
          </w:tcPr>
          <w:p w:rsidR="0028021A" w:rsidRPr="0028021A" w:rsidRDefault="0028021A" w:rsidP="006F6937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28021A">
              <w:rPr>
                <w:rFonts w:eastAsia="Times New Roman" w:cs="Times New Roman"/>
                <w:color w:val="000000"/>
                <w:szCs w:val="16"/>
                <w:lang w:eastAsia="ru-RU"/>
              </w:rPr>
              <w:t xml:space="preserve">Категория </w:t>
            </w:r>
          </w:p>
        </w:tc>
      </w:tr>
    </w:tbl>
    <w:p w:rsidR="008266B6" w:rsidRPr="00E22F13" w:rsidRDefault="008266B6" w:rsidP="004058B8">
      <w:pPr>
        <w:pStyle w:val="2"/>
        <w:rPr>
          <w:rFonts w:eastAsia="Times New Roman"/>
          <w:lang w:eastAsia="ru-RU"/>
        </w:rPr>
      </w:pPr>
      <w:bookmarkStart w:id="11" w:name="_Toc516274125"/>
      <w:r w:rsidRPr="00E22F13">
        <w:rPr>
          <w:rFonts w:eastAsia="Times New Roman"/>
          <w:lang w:eastAsia="ru-RU"/>
        </w:rPr>
        <w:lastRenderedPageBreak/>
        <w:t>Ведомость канализационных люков и люков ливневой канализации, находящихся в ненормативном состоянии</w:t>
      </w:r>
      <w:bookmarkEnd w:id="11"/>
    </w:p>
    <w:p w:rsidR="008266B6" w:rsidRDefault="008266B6" w:rsidP="00CF5FCE">
      <w:pPr>
        <w:spacing w:after="0" w:line="240" w:lineRule="auto"/>
        <w:ind w:left="142" w:right="29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ectPr w:rsidR="008266B6" w:rsidSect="006B44D8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698"/>
        <w:gridCol w:w="4539"/>
      </w:tblGrid>
      <w:tr w:rsidR="008266B6" w:rsidRPr="008266B6" w:rsidTr="00DB1050">
        <w:trPr>
          <w:trHeight w:val="315"/>
          <w:tblHeader/>
        </w:trPr>
        <w:tc>
          <w:tcPr>
            <w:tcW w:w="1980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lastRenderedPageBreak/>
              <w:t>тип</w:t>
            </w:r>
          </w:p>
        </w:tc>
        <w:tc>
          <w:tcPr>
            <w:tcW w:w="1698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9" w:type="dxa"/>
            <w:noWrap/>
            <w:hideMark/>
          </w:tcPr>
          <w:p w:rsidR="008266B6" w:rsidRPr="008266B6" w:rsidRDefault="008266B6" w:rsidP="008266B6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8266B6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3A1F47" w:rsidRDefault="003A1F47" w:rsidP="003A1F47">
      <w:pPr>
        <w:pStyle w:val="2"/>
        <w:rPr>
          <w:rFonts w:eastAsia="Times New Roman"/>
          <w:lang w:eastAsia="ru-RU"/>
        </w:rPr>
      </w:pPr>
      <w:bookmarkStart w:id="12" w:name="_Toc516274126"/>
      <w:r w:rsidRPr="00E22F13">
        <w:rPr>
          <w:rFonts w:eastAsia="Times New Roman"/>
          <w:lang w:eastAsia="ru-RU"/>
        </w:rPr>
        <w:t>Ведомость пересечений с ж/д и трамвайными путями, находящихся в ненормативном состоянии</w:t>
      </w:r>
      <w:bookmarkEnd w:id="12"/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980"/>
        <w:gridCol w:w="1701"/>
        <w:gridCol w:w="4536"/>
      </w:tblGrid>
      <w:tr w:rsidR="003A1F47" w:rsidRPr="003A1F47" w:rsidTr="00DB1050">
        <w:trPr>
          <w:trHeight w:val="315"/>
          <w:tblHeader/>
        </w:trPr>
        <w:tc>
          <w:tcPr>
            <w:tcW w:w="1980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тип</w:t>
            </w:r>
          </w:p>
        </w:tc>
        <w:tc>
          <w:tcPr>
            <w:tcW w:w="1701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местоположение</w:t>
            </w:r>
          </w:p>
        </w:tc>
        <w:tc>
          <w:tcPr>
            <w:tcW w:w="4536" w:type="dxa"/>
            <w:noWrap/>
            <w:hideMark/>
          </w:tcPr>
          <w:p w:rsidR="003A1F47" w:rsidRPr="003A1F47" w:rsidRDefault="003A1F47" w:rsidP="00CF5FCE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3A1F47">
              <w:rPr>
                <w:rFonts w:eastAsia="Times New Roman" w:cs="Times New Roman"/>
                <w:color w:val="000000"/>
                <w:szCs w:val="16"/>
                <w:lang w:eastAsia="ru-RU"/>
              </w:rPr>
              <w:t>вид дефекта</w:t>
            </w:r>
          </w:p>
        </w:tc>
      </w:tr>
    </w:tbl>
    <w:p w:rsidR="00606D30" w:rsidRPr="00E22F13" w:rsidRDefault="00606D30" w:rsidP="00606D30">
      <w:pPr>
        <w:pStyle w:val="2"/>
        <w:rPr>
          <w:rFonts w:eastAsia="Times New Roman"/>
          <w:lang w:eastAsia="ru-RU"/>
        </w:rPr>
      </w:pPr>
      <w:bookmarkStart w:id="13" w:name="_Toc516274127"/>
      <w:r w:rsidRPr="00E22F13">
        <w:rPr>
          <w:rFonts w:eastAsia="Times New Roman"/>
          <w:lang w:eastAsia="ru-RU"/>
        </w:rPr>
        <w:t>Измерение продольной ровности</w:t>
      </w:r>
      <w:bookmarkEnd w:id="13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2"/>
        <w:gridCol w:w="2682"/>
        <w:gridCol w:w="2684"/>
        <w:gridCol w:w="2677"/>
        <w:gridCol w:w="2684"/>
        <w:gridCol w:w="2285"/>
      </w:tblGrid>
      <w:tr w:rsidR="00606D30" w:rsidRPr="00606D30" w:rsidTr="00606D30">
        <w:trPr>
          <w:tblHeader/>
          <w:jc w:val="center"/>
        </w:trPr>
        <w:tc>
          <w:tcPr>
            <w:tcW w:w="15694" w:type="dxa"/>
            <w:gridSpan w:val="6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Наименование автомобильной дороги</w:t>
            </w:r>
          </w:p>
        </w:tc>
      </w:tr>
      <w:tr w:rsidR="00606D30" w:rsidRPr="00606D30" w:rsidTr="00606D30">
        <w:trPr>
          <w:tblHeader/>
          <w:jc w:val="center"/>
        </w:trPr>
        <w:tc>
          <w:tcPr>
            <w:tcW w:w="15694" w:type="dxa"/>
            <w:gridSpan w:val="6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Дата измерения в формате «Дата»: 18.05.2018</w:t>
            </w:r>
          </w:p>
        </w:tc>
      </w:tr>
      <w:tr w:rsidR="00606D30" w:rsidRPr="00606D30" w:rsidTr="00606D30">
        <w:trPr>
          <w:tblHeader/>
          <w:jc w:val="center"/>
        </w:trPr>
        <w:tc>
          <w:tcPr>
            <w:tcW w:w="2682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Значение ровности по 1-й полосе</w:t>
            </w:r>
          </w:p>
        </w:tc>
        <w:tc>
          <w:tcPr>
            <w:tcW w:w="2682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b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Значение ровности по 2-й полосе</w:t>
            </w:r>
          </w:p>
        </w:tc>
        <w:tc>
          <w:tcPr>
            <w:tcW w:w="2684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Длина участка измерения</w:t>
            </w:r>
            <w:r w:rsidR="007E6764">
              <w:rPr>
                <w:rFonts w:eastAsia="Times New Roman" w:cs="Times New Roman"/>
                <w:color w:val="000000"/>
                <w:szCs w:val="16"/>
                <w:lang w:eastAsia="ru-RU"/>
              </w:rPr>
              <w:t>, м</w:t>
            </w:r>
          </w:p>
        </w:tc>
        <w:tc>
          <w:tcPr>
            <w:tcW w:w="2677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Длина от начала дороги</w:t>
            </w:r>
            <w:r w:rsidR="007E6764">
              <w:rPr>
                <w:rFonts w:eastAsia="Times New Roman" w:cs="Times New Roman"/>
                <w:color w:val="000000"/>
                <w:szCs w:val="16"/>
                <w:lang w:eastAsia="ru-RU"/>
              </w:rPr>
              <w:t>, км</w:t>
            </w:r>
          </w:p>
        </w:tc>
        <w:tc>
          <w:tcPr>
            <w:tcW w:w="2684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Категория дороги</w:t>
            </w:r>
          </w:p>
        </w:tc>
        <w:tc>
          <w:tcPr>
            <w:tcW w:w="2285" w:type="dxa"/>
          </w:tcPr>
          <w:p w:rsidR="00606D30" w:rsidRPr="00606D30" w:rsidRDefault="00606D30" w:rsidP="00606D30">
            <w:pPr>
              <w:ind w:left="142" w:right="299"/>
              <w:rPr>
                <w:rFonts w:eastAsia="Times New Roman" w:cs="Times New Roman"/>
                <w:color w:val="000000"/>
                <w:szCs w:val="16"/>
                <w:lang w:eastAsia="ru-RU"/>
              </w:rPr>
            </w:pPr>
            <w:r w:rsidRPr="00606D30">
              <w:rPr>
                <w:rFonts w:eastAsia="Times New Roman" w:cs="Times New Roman"/>
                <w:color w:val="000000"/>
                <w:szCs w:val="16"/>
                <w:lang w:eastAsia="ru-RU"/>
              </w:rPr>
              <w:t>Тип дорожной одежды</w:t>
            </w:r>
          </w:p>
        </w:tc>
      </w:tr>
    </w:tbl>
    <w:p w:rsidR="008266B6" w:rsidRPr="003A1F47" w:rsidRDefault="008266B6"/>
    <w:sectPr w:rsidR="008266B6" w:rsidRPr="003A1F47" w:rsidSect="008266B6">
      <w:type w:val="continuous"/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990" w:rsidRDefault="00174990" w:rsidP="00F422EC">
      <w:pPr>
        <w:spacing w:after="0" w:line="240" w:lineRule="auto"/>
      </w:pPr>
      <w:r>
        <w:separator/>
      </w:r>
    </w:p>
  </w:endnote>
  <w:endnote w:type="continuationSeparator" w:id="0">
    <w:p w:rsidR="00174990" w:rsidRDefault="00174990" w:rsidP="00F4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7986974"/>
      <w:docPartObj>
        <w:docPartGallery w:val="Page Numbers (Bottom of Page)"/>
        <w:docPartUnique/>
      </w:docPartObj>
    </w:sdtPr>
    <w:sdtEndPr/>
    <w:sdtContent>
      <w:p w:rsidR="00F422EC" w:rsidRDefault="00F422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666">
          <w:rPr>
            <w:noProof/>
          </w:rPr>
          <w:t>3</w:t>
        </w:r>
        <w:r>
          <w:fldChar w:fldCharType="end"/>
        </w:r>
      </w:p>
    </w:sdtContent>
  </w:sdt>
  <w:p w:rsidR="00F422EC" w:rsidRDefault="00F422E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990" w:rsidRDefault="00174990" w:rsidP="00F422EC">
      <w:pPr>
        <w:spacing w:after="0" w:line="240" w:lineRule="auto"/>
      </w:pPr>
      <w:r>
        <w:separator/>
      </w:r>
    </w:p>
  </w:footnote>
  <w:footnote w:type="continuationSeparator" w:id="0">
    <w:p w:rsidR="00174990" w:rsidRDefault="00174990" w:rsidP="00F42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1"/>
    <w:rsid w:val="00063443"/>
    <w:rsid w:val="0016705C"/>
    <w:rsid w:val="00174990"/>
    <w:rsid w:val="00197013"/>
    <w:rsid w:val="001C66D1"/>
    <w:rsid w:val="00205DBE"/>
    <w:rsid w:val="0028021A"/>
    <w:rsid w:val="00313666"/>
    <w:rsid w:val="00335A12"/>
    <w:rsid w:val="00341ED7"/>
    <w:rsid w:val="003A1F47"/>
    <w:rsid w:val="003B02E5"/>
    <w:rsid w:val="003C2005"/>
    <w:rsid w:val="003F7183"/>
    <w:rsid w:val="004058B8"/>
    <w:rsid w:val="004365B8"/>
    <w:rsid w:val="00452DFA"/>
    <w:rsid w:val="004F077F"/>
    <w:rsid w:val="00606D30"/>
    <w:rsid w:val="00626AEF"/>
    <w:rsid w:val="00640FED"/>
    <w:rsid w:val="00656270"/>
    <w:rsid w:val="0066750C"/>
    <w:rsid w:val="006B44D8"/>
    <w:rsid w:val="00726790"/>
    <w:rsid w:val="007475D3"/>
    <w:rsid w:val="007E6764"/>
    <w:rsid w:val="008266B6"/>
    <w:rsid w:val="00846790"/>
    <w:rsid w:val="008B5250"/>
    <w:rsid w:val="009747C9"/>
    <w:rsid w:val="00A41CB0"/>
    <w:rsid w:val="00A910A2"/>
    <w:rsid w:val="00B13746"/>
    <w:rsid w:val="00B3341F"/>
    <w:rsid w:val="00B5192A"/>
    <w:rsid w:val="00B55A25"/>
    <w:rsid w:val="00CB75AF"/>
    <w:rsid w:val="00DB1050"/>
    <w:rsid w:val="00DC50A5"/>
    <w:rsid w:val="00DE69A7"/>
    <w:rsid w:val="00E96F64"/>
    <w:rsid w:val="00F06CC1"/>
    <w:rsid w:val="00F422EC"/>
    <w:rsid w:val="00F55CA9"/>
    <w:rsid w:val="00F657A1"/>
    <w:rsid w:val="00FC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C887D"/>
  <w15:chartTrackingRefBased/>
  <w15:docId w15:val="{7E419E1B-19AD-4548-AC50-91AE2EE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C1"/>
  </w:style>
  <w:style w:type="paragraph" w:styleId="1">
    <w:name w:val="heading 1"/>
    <w:basedOn w:val="a"/>
    <w:next w:val="a"/>
    <w:link w:val="10"/>
    <w:uiPriority w:val="9"/>
    <w:qFormat/>
    <w:rsid w:val="0006344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8B8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3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33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846790"/>
    <w:pPr>
      <w:spacing w:after="0" w:line="240" w:lineRule="auto"/>
      <w:jc w:val="center"/>
    </w:pPr>
    <w:rPr>
      <w:rFonts w:ascii="Times New Roman" w:hAnsi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06344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8B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34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640FED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0F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FE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40FE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4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22EC"/>
  </w:style>
  <w:style w:type="paragraph" w:styleId="a9">
    <w:name w:val="footer"/>
    <w:basedOn w:val="a"/>
    <w:link w:val="aa"/>
    <w:uiPriority w:val="99"/>
    <w:unhideWhenUsed/>
    <w:rsid w:val="00F4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F1E2-1FA0-4649-9A59-C61BFC2C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44</cp:revision>
  <dcterms:created xsi:type="dcterms:W3CDTF">2018-05-02T05:59:00Z</dcterms:created>
  <dcterms:modified xsi:type="dcterms:W3CDTF">2018-06-08T18:48:00Z</dcterms:modified>
</cp:coreProperties>
</file>