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BF" w:rsidRPr="00482C03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28"/>
          <w:szCs w:val="28"/>
        </w:rPr>
      </w:pPr>
      <w:r w:rsidRPr="00482C03">
        <w:rPr>
          <w:noProof/>
          <w:color w:val="auto"/>
          <w:lang w:eastAsia="ru-RU"/>
        </w:rPr>
        <w:drawing>
          <wp:anchor distT="0" distB="0" distL="114300" distR="114300" simplePos="0" relativeHeight="251659264" behindDoc="1" locked="0" layoutInCell="1" allowOverlap="1" wp14:anchorId="2C8D41EE" wp14:editId="4227055A">
            <wp:simplePos x="0" y="0"/>
            <wp:positionH relativeFrom="column">
              <wp:posOffset>4740275</wp:posOffset>
            </wp:positionH>
            <wp:positionV relativeFrom="paragraph">
              <wp:posOffset>60960</wp:posOffset>
            </wp:positionV>
            <wp:extent cx="1262380" cy="10922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E0528E1" wp14:editId="56FE421D">
            <wp:simplePos x="0" y="0"/>
            <wp:positionH relativeFrom="column">
              <wp:posOffset>-232410</wp:posOffset>
            </wp:positionH>
            <wp:positionV relativeFrom="paragraph">
              <wp:posOffset>195580</wp:posOffset>
            </wp:positionV>
            <wp:extent cx="1273175" cy="111252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C03">
        <w:rPr>
          <w:b/>
          <w:bCs/>
          <w:color w:val="auto"/>
          <w:sz w:val="28"/>
          <w:szCs w:val="28"/>
        </w:rPr>
        <w:t>Министерс</w:t>
      </w:r>
      <w:r>
        <w:rPr>
          <w:b/>
          <w:bCs/>
          <w:color w:val="auto"/>
          <w:sz w:val="28"/>
          <w:szCs w:val="28"/>
        </w:rPr>
        <w:t>тво науки и высшего образования</w:t>
      </w:r>
    </w:p>
    <w:p w:rsidR="00DF42BF" w:rsidRPr="00482C03" w:rsidRDefault="00DF42BF" w:rsidP="00DF42BF">
      <w:pPr>
        <w:pStyle w:val="Default"/>
        <w:ind w:left="851" w:right="1133"/>
        <w:jc w:val="center"/>
        <w:rPr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Российской Федерации</w:t>
      </w:r>
    </w:p>
    <w:p w:rsidR="00DF42BF" w:rsidRPr="00574F70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16"/>
          <w:szCs w:val="16"/>
        </w:rPr>
      </w:pPr>
    </w:p>
    <w:p w:rsidR="00DF42BF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Ф</w:t>
      </w:r>
      <w:r>
        <w:rPr>
          <w:b/>
          <w:bCs/>
          <w:color w:val="auto"/>
          <w:sz w:val="28"/>
          <w:szCs w:val="28"/>
        </w:rPr>
        <w:t>ГБОУ ВО "Иркутский национальный</w:t>
      </w:r>
    </w:p>
    <w:p w:rsidR="00DF42BF" w:rsidRPr="00482C03" w:rsidRDefault="00DF42BF" w:rsidP="00DF42BF">
      <w:pPr>
        <w:pStyle w:val="Default"/>
        <w:ind w:left="851" w:right="1133"/>
        <w:jc w:val="center"/>
        <w:rPr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исследовательский технический университет"</w:t>
      </w:r>
    </w:p>
    <w:p w:rsidR="00DF42BF" w:rsidRPr="00574F70" w:rsidRDefault="00DF42BF" w:rsidP="00DF42BF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</w:p>
    <w:p w:rsidR="00DF42BF" w:rsidRPr="00482C03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Кафедра автомобильных дорог</w:t>
      </w: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12307C" w:rsidRPr="005B7572" w:rsidRDefault="0012307C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307C" w:rsidRPr="005B7572" w:rsidRDefault="0012307C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ТЕХНИЧЕСКИЙ </w:t>
      </w:r>
      <w:r w:rsidRPr="005B7572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2307C" w:rsidRPr="004026EC" w:rsidRDefault="0012307C" w:rsidP="001230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26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выполнение работ по </w:t>
      </w:r>
      <w:r w:rsidR="00DF42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обследованию фактических транспортно-эксплуатационных показателей</w:t>
      </w:r>
      <w:r w:rsidRPr="004026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автомобильных дорог</w:t>
      </w:r>
    </w:p>
    <w:p w:rsidR="0012307C" w:rsidRPr="00165FD7" w:rsidRDefault="00DF42BF" w:rsidP="00165F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городского округа «город Чита»</w:t>
      </w:r>
    </w:p>
    <w:p w:rsidR="00165FD7" w:rsidRDefault="00165FD7" w:rsidP="004026EC">
      <w:pPr>
        <w:pStyle w:val="a3"/>
        <w:jc w:val="center"/>
        <w:rPr>
          <w:b/>
          <w:sz w:val="36"/>
          <w:szCs w:val="36"/>
        </w:rPr>
      </w:pPr>
    </w:p>
    <w:p w:rsidR="00165FD7" w:rsidRPr="00CF6AE8" w:rsidRDefault="00262C4F" w:rsidP="004026EC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Автомобильная дорога {{</w:t>
      </w:r>
      <w:proofErr w:type="spellStart"/>
      <w:r w:rsidRPr="00262C4F">
        <w:rPr>
          <w:b/>
          <w:sz w:val="36"/>
          <w:szCs w:val="36"/>
        </w:rPr>
        <w:t>road_name</w:t>
      </w:r>
      <w:proofErr w:type="spellEnd"/>
      <w:r w:rsidRPr="00CF6AE8">
        <w:rPr>
          <w:b/>
          <w:sz w:val="36"/>
          <w:szCs w:val="36"/>
        </w:rPr>
        <w:t>}}</w:t>
      </w:r>
    </w:p>
    <w:p w:rsidR="0012307C" w:rsidRPr="005B7572" w:rsidRDefault="0012307C" w:rsidP="0012307C">
      <w:pPr>
        <w:pStyle w:val="a3"/>
        <w:jc w:val="center"/>
        <w:rPr>
          <w:b/>
          <w:sz w:val="36"/>
          <w:szCs w:val="36"/>
        </w:rPr>
      </w:pPr>
    </w:p>
    <w:p w:rsidR="0012307C" w:rsidRPr="005B7572" w:rsidRDefault="0012307C" w:rsidP="0012307C">
      <w:pPr>
        <w:pStyle w:val="a3"/>
        <w:jc w:val="center"/>
        <w:rPr>
          <w:b/>
          <w:bCs/>
        </w:rPr>
      </w:pPr>
    </w:p>
    <w:p w:rsidR="00DF42BF" w:rsidRPr="00DF42BF" w:rsidRDefault="00DF42BF" w:rsidP="00DF4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Утверждаю:</w:t>
      </w:r>
    </w:p>
    <w:p w:rsidR="00DF42BF" w:rsidRPr="00DF42BF" w:rsidRDefault="00DF42BF" w:rsidP="00DF4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 xml:space="preserve">Проректор по научной работе </w:t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  <w:t>А.М. Кононов</w:t>
      </w:r>
    </w:p>
    <w:p w:rsidR="00DF42BF" w:rsidRPr="00DF42BF" w:rsidRDefault="00DF42BF" w:rsidP="00DF42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42BF" w:rsidRPr="00DF42BF" w:rsidRDefault="00DF42BF" w:rsidP="00DF4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Руководитель работ,</w:t>
      </w:r>
    </w:p>
    <w:p w:rsidR="00DF42BF" w:rsidRPr="00DF42BF" w:rsidRDefault="00DF42BF" w:rsidP="00DF42BF">
      <w:pPr>
        <w:spacing w:after="0"/>
        <w:rPr>
          <w:rFonts w:ascii="Times New Roman" w:eastAsia="CourierNewPS-BoldItalicMT" w:hAnsi="Times New Roman" w:cs="Times New Roman"/>
          <w:b/>
          <w:bCs/>
          <w:iCs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 xml:space="preserve">зав. кафедрой автомобильных дорог </w:t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  <w:t>В.Б. Балабанов</w:t>
      </w:r>
    </w:p>
    <w:p w:rsidR="00DF42BF" w:rsidRPr="00DF42BF" w:rsidRDefault="00DF42BF" w:rsidP="00DF42BF">
      <w:pPr>
        <w:spacing w:line="20" w:lineRule="atLeast"/>
        <w:jc w:val="center"/>
        <w:rPr>
          <w:rFonts w:cs="Times New Roman"/>
          <w:b/>
          <w:bCs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12307C" w:rsidRPr="00DF42BF" w:rsidRDefault="0012307C" w:rsidP="0012307C">
      <w:pPr>
        <w:tabs>
          <w:tab w:val="right" w:pos="93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Иркутск 20</w:t>
      </w:r>
      <w:r w:rsidR="00DF42BF" w:rsidRPr="00DF42BF">
        <w:rPr>
          <w:rFonts w:ascii="Times New Roman" w:hAnsi="Times New Roman" w:cs="Times New Roman"/>
          <w:b/>
          <w:sz w:val="24"/>
          <w:szCs w:val="24"/>
        </w:rPr>
        <w:t>2</w:t>
      </w:r>
      <w:r w:rsidR="008C21C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bookmarkStart w:id="0" w:name="_GoBack"/>
      <w:bookmarkEnd w:id="0"/>
      <w:r w:rsidRPr="00DF42BF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705509" w:rsidRDefault="0012307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864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5509" w:rsidRPr="00705509" w:rsidRDefault="00705509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70550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C21CB" w:rsidRDefault="00705509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70550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0550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0550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1627242" w:history="1">
            <w:r w:rsidR="008C21CB" w:rsidRPr="00C05888">
              <w:rPr>
                <w:rStyle w:val="ab"/>
                <w:rFonts w:ascii="Times New Roman" w:hAnsi="Times New Roman" w:cs="Times New Roman"/>
                <w:b/>
                <w:noProof/>
                <w:shd w:val="clear" w:color="auto" w:fill="FFFFFF"/>
              </w:rPr>
              <w:t>Пояснительная записка</w:t>
            </w:r>
            <w:r w:rsidR="008C21CB">
              <w:rPr>
                <w:noProof/>
                <w:webHidden/>
              </w:rPr>
              <w:tab/>
            </w:r>
            <w:r w:rsidR="008C21CB">
              <w:rPr>
                <w:noProof/>
                <w:webHidden/>
              </w:rPr>
              <w:fldChar w:fldCharType="begin"/>
            </w:r>
            <w:r w:rsidR="008C21CB">
              <w:rPr>
                <w:noProof/>
                <w:webHidden/>
              </w:rPr>
              <w:instrText xml:space="preserve"> PAGEREF _Toc141627242 \h </w:instrText>
            </w:r>
            <w:r w:rsidR="008C21CB">
              <w:rPr>
                <w:noProof/>
                <w:webHidden/>
              </w:rPr>
            </w:r>
            <w:r w:rsidR="008C21CB">
              <w:rPr>
                <w:noProof/>
                <w:webHidden/>
              </w:rPr>
              <w:fldChar w:fldCharType="separate"/>
            </w:r>
            <w:r w:rsidR="008C21CB">
              <w:rPr>
                <w:noProof/>
                <w:webHidden/>
              </w:rPr>
              <w:t>3</w:t>
            </w:r>
            <w:r w:rsidR="008C21CB">
              <w:rPr>
                <w:noProof/>
                <w:webHidden/>
              </w:rPr>
              <w:fldChar w:fldCharType="end"/>
            </w:r>
          </w:hyperlink>
        </w:p>
        <w:p w:rsidR="008C21CB" w:rsidRDefault="008C21C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41627243" w:history="1">
            <w:r w:rsidRPr="00C05888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Продольная ровность покрытия по полосам движения проезжей части при измерении по показателю IRI должна соответствовать значениям, указанным в таблице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1CB" w:rsidRDefault="008C21C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41627244" w:history="1">
            <w:r w:rsidRPr="00C05888">
              <w:rPr>
                <w:rStyle w:val="ab"/>
                <w:rFonts w:ascii="Times New Roman" w:hAnsi="Times New Roman" w:cs="Times New Roman"/>
                <w:b/>
                <w:noProof/>
                <w:shd w:val="clear" w:color="auto" w:fill="FFFFFF"/>
              </w:rPr>
              <w:t>Ведомости с результатами измерений (испытаний)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1CB" w:rsidRDefault="008C21C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41627245" w:history="1">
            <w:r w:rsidRPr="00C0588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Ведомость показателей продольной ровности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1CB" w:rsidRDefault="008C21C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41627246" w:history="1">
            <w:r w:rsidRPr="00C0588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Ведомость колейности дорожного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1CB" w:rsidRDefault="008C21C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41627247" w:history="1">
            <w:r w:rsidRPr="00C0588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Ведомость дефектов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1CB" w:rsidRDefault="008C21C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41627248" w:history="1">
            <w:r w:rsidRPr="00C05888">
              <w:rPr>
                <w:rStyle w:val="ab"/>
                <w:rFonts w:ascii="Times New Roman" w:eastAsia="Times New Roman" w:hAnsi="Times New Roman" w:cs="Times New Roman"/>
                <w:b/>
                <w:noProof/>
                <w:lang w:eastAsia="ru-RU"/>
              </w:rPr>
              <w:t>Сводная ведомость оценки состояния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1CB" w:rsidRDefault="008C21C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41627249" w:history="1">
            <w:r w:rsidRPr="00C05888">
              <w:rPr>
                <w:rStyle w:val="ab"/>
                <w:rFonts w:ascii="Times New Roman" w:hAnsi="Times New Roman" w:cs="Times New Roman"/>
                <w:b/>
                <w:noProof/>
                <w:shd w:val="clear" w:color="auto" w:fill="FFFFFF"/>
              </w:rPr>
              <w:t>Копии сертификатов о поверке средств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509" w:rsidRDefault="00705509">
          <w:r w:rsidRPr="0070550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2307C" w:rsidRDefault="0012307C"/>
    <w:p w:rsidR="00705509" w:rsidRDefault="00705509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8C21CB" w:rsidRPr="004F3BCE" w:rsidRDefault="008C21CB" w:rsidP="008C21C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1" w:name="_Toc141354889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Пояснительная записка</w:t>
      </w:r>
      <w:bookmarkEnd w:id="1"/>
    </w:p>
    <w:p w:rsidR="008C21CB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Категория автомобильной дороги (в соответствии с техническим паспортом) – </w:t>
      </w:r>
    </w:p>
    <w:p w:rsidR="008C21CB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C21CB" w:rsidRPr="005B7572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выполнении о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>тчет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учтены 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требования </w:t>
      </w:r>
      <w:r w:rsidRPr="005B7572">
        <w:rPr>
          <w:rFonts w:ascii="Times New Roman" w:hAnsi="Times New Roman" w:cs="Times New Roman"/>
          <w:sz w:val="24"/>
          <w:szCs w:val="24"/>
        </w:rPr>
        <w:t>нормативных документов:</w:t>
      </w:r>
    </w:p>
    <w:p w:rsidR="008C21CB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8C21CB" w:rsidRPr="00F9292A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«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«ОДМ 218.6.019-2016. Отраслевой дорожный методический документ.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организации движения и ограждению мест производства дорожных работ»;</w:t>
      </w:r>
    </w:p>
    <w:p w:rsidR="008C21CB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32825-2014. Межгосударственный стандарт. Дороги автомобильные общего пользования. Дорожные покрытия. Методы измерения геометрических размеров повреждений»;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A34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33101-2014. Дороги автомобильные общего пользования. Покрытия дорожные. Методы измерения ровности»;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33388-2015. Межгосударственный стандарт. Дороги автомобильные общего пользования. Требования к проведению диагностики и паспортизации»;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контроля»;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56925-2016. Национальный стандарт Российской Федерации. Дороги автомобильные и аэродромы. Методы измерения неровностей оснований и покрытий»;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34.13330.20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Свод правил. Автомобильные дороги. Актуализированная редакция СНиП 2.05.02-85*»;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78.13330.2012. Свод правил. Автомобильные дороги. Актуализированная редакция СНиП 3.06.03-85»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изм. №1; 2)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C21CB" w:rsidRPr="00E93F0D" w:rsidRDefault="008C21CB" w:rsidP="008C21CB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42.13330.201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Свод правил. Градостроительство. Планировка и застройка городских и сельских поселений. Актуализированная редакция СНиП 2.07.01-89*». </w:t>
      </w:r>
    </w:p>
    <w:p w:rsidR="008C21CB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C21CB" w:rsidRPr="005B7572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Работы по обследованию автомобильной дороги проводились в </w:t>
      </w:r>
      <w:r>
        <w:rPr>
          <w:rFonts w:ascii="Times New Roman" w:hAnsi="Times New Roman" w:cs="Times New Roman"/>
          <w:sz w:val="24"/>
          <w:szCs w:val="24"/>
        </w:rPr>
        <w:t>июле 2023</w:t>
      </w:r>
      <w:r w:rsidRPr="005B7572">
        <w:rPr>
          <w:rFonts w:ascii="Times New Roman" w:hAnsi="Times New Roman" w:cs="Times New Roman"/>
          <w:sz w:val="24"/>
          <w:szCs w:val="24"/>
        </w:rPr>
        <w:t xml:space="preserve"> года с помощь</w:t>
      </w:r>
      <w:r>
        <w:rPr>
          <w:rFonts w:ascii="Times New Roman" w:hAnsi="Times New Roman" w:cs="Times New Roman"/>
          <w:sz w:val="24"/>
          <w:szCs w:val="24"/>
        </w:rPr>
        <w:t xml:space="preserve">ю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видеокомплекса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дорожного ДВК-0</w:t>
      </w:r>
      <w:r w:rsidRPr="005B7572">
        <w:rPr>
          <w:rFonts w:ascii="Times New Roman" w:hAnsi="Times New Roman" w:cs="Times New Roman"/>
          <w:sz w:val="24"/>
          <w:szCs w:val="24"/>
        </w:rPr>
        <w:t>5, оснащенного следующими приборами:</w:t>
      </w:r>
    </w:p>
    <w:p w:rsidR="008C21CB" w:rsidRPr="005B7572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>– Видео-съемочный комплекс.  Количество видеопотоков реального времени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572">
        <w:rPr>
          <w:rFonts w:ascii="Times New Roman" w:hAnsi="Times New Roman" w:cs="Times New Roman"/>
          <w:sz w:val="24"/>
          <w:szCs w:val="24"/>
        </w:rPr>
        <w:t xml:space="preserve">8; Наличие выносных камерных головок в </w:t>
      </w:r>
      <w:proofErr w:type="spellStart"/>
      <w:r w:rsidRPr="005B7572">
        <w:rPr>
          <w:rFonts w:ascii="Times New Roman" w:hAnsi="Times New Roman" w:cs="Times New Roman"/>
          <w:sz w:val="24"/>
          <w:szCs w:val="24"/>
        </w:rPr>
        <w:t>термо</w:t>
      </w:r>
      <w:proofErr w:type="spellEnd"/>
      <w:r w:rsidRPr="005B7572">
        <w:rPr>
          <w:rFonts w:ascii="Times New Roman" w:hAnsi="Times New Roman" w:cs="Times New Roman"/>
          <w:sz w:val="24"/>
          <w:szCs w:val="24"/>
        </w:rPr>
        <w:t>-кожухе; Размер кадра 1600х1200.    Степень сжатия – 3000-10000 Кбит/сек. Время непрерывной записи – до 10 часов.</w:t>
      </w:r>
    </w:p>
    <w:p w:rsidR="008C21CB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– Бортовой компьютер.  Корпус – специальный, переносной, ударопрочный, защищенный, процессор – </w:t>
      </w:r>
      <w:proofErr w:type="spellStart"/>
      <w:r w:rsidRPr="005B7572">
        <w:rPr>
          <w:rFonts w:ascii="Times New Roman" w:hAnsi="Times New Roman" w:cs="Times New Roman"/>
          <w:sz w:val="24"/>
          <w:szCs w:val="24"/>
        </w:rPr>
        <w:t>двухядерны</w:t>
      </w:r>
      <w:r>
        <w:rPr>
          <w:rFonts w:ascii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 ГГц, оперативная память </w:t>
      </w:r>
      <w:r w:rsidRPr="005B7572">
        <w:rPr>
          <w:rFonts w:ascii="Times New Roman" w:hAnsi="Times New Roman" w:cs="Times New Roman"/>
          <w:sz w:val="24"/>
          <w:szCs w:val="24"/>
        </w:rPr>
        <w:t>2Gb, жесткий диск 2.5" 350Gb с блоком горячей замены накопителей 2х2.5", питание от бортовой сети – 12В, монитор 12.1" цветной TFT LCD с сенсорным экраном.</w:t>
      </w:r>
    </w:p>
    <w:p w:rsidR="008C21CB" w:rsidRPr="005B7572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</w:t>
      </w:r>
      <w:r w:rsidRPr="005B7572">
        <w:rPr>
          <w:rFonts w:ascii="Times New Roman" w:hAnsi="Times New Roman" w:cs="Times New Roman"/>
          <w:sz w:val="24"/>
          <w:szCs w:val="24"/>
        </w:rPr>
        <w:t>, была выполнена видеосъемка, позволяющая в камеральных условиях оценить состояние различных элементов автомобильной дороги. Обработка и хранение результатов измерений при диагностике дороги, расчеты и формирование отчетных документов, выполнено в программном продукте «Система мониторинга и поддержка управления сетью автомобильных дорог».</w:t>
      </w:r>
    </w:p>
    <w:p w:rsidR="008C21CB" w:rsidRPr="005B7572" w:rsidRDefault="008C21CB" w:rsidP="008C21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 выполнен с определением </w:t>
      </w:r>
      <w:r w:rsidRPr="005B7572">
        <w:rPr>
          <w:rFonts w:ascii="Times New Roman" w:hAnsi="Times New Roman" w:cs="Times New Roman"/>
          <w:sz w:val="24"/>
          <w:szCs w:val="24"/>
        </w:rPr>
        <w:t>параметров:</w:t>
      </w:r>
    </w:p>
    <w:p w:rsidR="008C21CB" w:rsidRPr="00E93F0D" w:rsidRDefault="008C21CB" w:rsidP="008C21CB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>Продольная ровность (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международный показатель ровности 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), по методике 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Р 56925-2016. Национальный стандарт Российской Федерации. Дороги автомобильные и 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аэродромы. Методы измерения неровностей оснований и покрытий» (утв. и введен в действие Приказом </w:t>
      </w:r>
      <w:proofErr w:type="spellStart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23.05.2016 N 370-ст)</w:t>
      </w:r>
      <w:r w:rsidRPr="00E93F0D">
        <w:rPr>
          <w:rFonts w:ascii="Times New Roman" w:hAnsi="Times New Roman" w:cs="Times New Roman"/>
          <w:sz w:val="24"/>
          <w:szCs w:val="24"/>
        </w:rPr>
        <w:t>;</w:t>
      </w:r>
    </w:p>
    <w:p w:rsidR="008C21CB" w:rsidRPr="00DF5044" w:rsidRDefault="008C21CB" w:rsidP="008C21CB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 xml:space="preserve">Дефекты покрытия, по методике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93F0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C21CB" w:rsidRPr="00E93F0D" w:rsidRDefault="008C21CB" w:rsidP="008C21CB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3F0D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дорог».</w:t>
      </w:r>
    </w:p>
    <w:p w:rsidR="008C21CB" w:rsidRDefault="008C21CB" w:rsidP="008C21CB">
      <w:pPr>
        <w:spacing w:after="0"/>
        <w:ind w:right="-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21CB" w:rsidRPr="004759C3" w:rsidRDefault="008C21CB" w:rsidP="008C21CB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sz w:val="24"/>
          <w:szCs w:val="24"/>
        </w:rPr>
        <w:t xml:space="preserve">Оценка ровности по показателю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1245-ст).</w:t>
      </w:r>
    </w:p>
    <w:p w:rsidR="008C21CB" w:rsidRPr="00941DE0" w:rsidRDefault="008C21CB" w:rsidP="008C21CB">
      <w:pPr>
        <w:spacing w:after="0"/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1DE0">
        <w:rPr>
          <w:rFonts w:ascii="Times New Roman" w:hAnsi="Times New Roman" w:cs="Times New Roman"/>
          <w:sz w:val="24"/>
          <w:szCs w:val="24"/>
        </w:rPr>
        <w:t>Продольная ровность покрытия по полосам движения проезжей части при измерении по показателю IRI должна соответствовать значениям, указанным в таблице 1.</w:t>
      </w:r>
    </w:p>
    <w:p w:rsidR="008C21CB" w:rsidRPr="004759C3" w:rsidRDefault="008C21CB" w:rsidP="008C21CB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продольной ровности покрытия при измерении профилометром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1736"/>
        <w:gridCol w:w="1948"/>
        <w:gridCol w:w="2066"/>
        <w:gridCol w:w="1917"/>
      </w:tblGrid>
      <w:tr w:rsidR="008C21CB" w:rsidRPr="006B3A52" w:rsidTr="00A15C60">
        <w:tc>
          <w:tcPr>
            <w:tcW w:w="19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Категория дороги</w:t>
            </w:r>
          </w:p>
        </w:tc>
        <w:tc>
          <w:tcPr>
            <w:tcW w:w="76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Ровность по индексу IRI, м/км, не более</w:t>
            </w:r>
          </w:p>
        </w:tc>
      </w:tr>
      <w:tr w:rsidR="008C21CB" w:rsidRPr="006B3A52" w:rsidTr="00A15C60">
        <w:tc>
          <w:tcPr>
            <w:tcW w:w="195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jc w:val="center"/>
            </w:pPr>
          </w:p>
        </w:tc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Группа улиц</w:t>
            </w:r>
          </w:p>
        </w:tc>
        <w:tc>
          <w:tcPr>
            <w:tcW w:w="5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Тип дорожной одежды</w:t>
            </w:r>
          </w:p>
        </w:tc>
      </w:tr>
      <w:tr w:rsidR="008C21CB" w:rsidRPr="006B3A52" w:rsidTr="00A15C60">
        <w:tc>
          <w:tcPr>
            <w:tcW w:w="195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jc w:val="center"/>
            </w:pPr>
          </w:p>
        </w:tc>
        <w:tc>
          <w:tcPr>
            <w:tcW w:w="173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jc w:val="center"/>
            </w:pP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Капитальный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Облегченный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Переходный</w:t>
            </w:r>
          </w:p>
        </w:tc>
      </w:tr>
      <w:tr w:rsidR="008C21CB" w:rsidRPr="006B3A52" w:rsidTr="00A15C60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IA, IБ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4,0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8C21CB" w:rsidRPr="006B3A52" w:rsidTr="00A15C60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IB, 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4,5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8C21CB" w:rsidRPr="006B3A52" w:rsidTr="00A15C60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5,5</w:t>
            </w:r>
          </w:p>
        </w:tc>
      </w:tr>
      <w:tr w:rsidR="008C21CB" w:rsidRPr="006B3A52" w:rsidTr="00A15C60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941DE0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IV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Г, Д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6,0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941DE0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6,5</w:t>
            </w:r>
          </w:p>
        </w:tc>
      </w:tr>
      <w:tr w:rsidR="008C21CB" w:rsidRPr="006B3A52" w:rsidTr="00A15C60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7,5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8,0</w:t>
            </w:r>
          </w:p>
        </w:tc>
      </w:tr>
      <w:tr w:rsidR="008C21CB" w:rsidRPr="006B3A52" w:rsidTr="00A15C60">
        <w:tc>
          <w:tcPr>
            <w:tcW w:w="962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 w:line="315" w:lineRule="atLeast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Примечание - IRI (</w:t>
            </w:r>
            <w:proofErr w:type="spellStart"/>
            <w:r w:rsidRPr="006B3A52">
              <w:rPr>
                <w:sz w:val="22"/>
                <w:szCs w:val="22"/>
              </w:rPr>
              <w:t>International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Roughness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Index</w:t>
            </w:r>
            <w:proofErr w:type="spellEnd"/>
            <w:r w:rsidRPr="006B3A52">
              <w:rPr>
                <w:sz w:val="22"/>
                <w:szCs w:val="22"/>
              </w:rPr>
              <w:t>), Международный индекс ровности.</w:t>
            </w:r>
          </w:p>
        </w:tc>
      </w:tr>
    </w:tbl>
    <w:p w:rsidR="008C21CB" w:rsidRDefault="008C21CB" w:rsidP="008C21CB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1CB" w:rsidRPr="004759C3" w:rsidRDefault="008C21CB" w:rsidP="008C21CB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улиц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512"/>
      </w:tblGrid>
      <w:tr w:rsidR="008C21CB" w:rsidRPr="006B3A52" w:rsidTr="00A15C6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Группы улиц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2" w:name="100086"/>
            <w:bookmarkEnd w:id="2"/>
            <w:r w:rsidRPr="006B3A52">
              <w:rPr>
                <w:sz w:val="22"/>
                <w:szCs w:val="22"/>
              </w:rPr>
              <w:t>Категории дорог и улиц городов и сельских поселений</w:t>
            </w:r>
          </w:p>
        </w:tc>
      </w:tr>
      <w:tr w:rsidR="008C21CB" w:rsidRPr="006B3A52" w:rsidTr="00A15C6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3" w:name="100087"/>
            <w:bookmarkEnd w:id="3"/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4" w:name="100088"/>
            <w:bookmarkEnd w:id="4"/>
            <w:r w:rsidRPr="006B3A52">
              <w:rPr>
                <w:sz w:val="22"/>
                <w:szCs w:val="22"/>
              </w:rPr>
              <w:t>Магистральные дороги скоростного движения, магистральные улицы общегородского значения непрерывного движения</w:t>
            </w:r>
          </w:p>
        </w:tc>
      </w:tr>
      <w:tr w:rsidR="008C21CB" w:rsidRPr="006B3A52" w:rsidTr="00A15C6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5" w:name="100089"/>
            <w:bookmarkEnd w:id="5"/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6" w:name="100090"/>
            <w:bookmarkEnd w:id="6"/>
            <w:r w:rsidRPr="006B3A52">
              <w:rPr>
                <w:sz w:val="22"/>
                <w:szCs w:val="22"/>
              </w:rPr>
              <w:t>Магистральные дороги и магистральные улицы общегородского значения регулируемого движения</w:t>
            </w:r>
          </w:p>
        </w:tc>
      </w:tr>
      <w:tr w:rsidR="008C21CB" w:rsidRPr="006B3A52" w:rsidTr="00A15C6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7" w:name="100091"/>
            <w:bookmarkEnd w:id="7"/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8" w:name="100092"/>
            <w:bookmarkEnd w:id="8"/>
            <w:r w:rsidRPr="006B3A52">
              <w:rPr>
                <w:sz w:val="22"/>
                <w:szCs w:val="22"/>
              </w:rPr>
              <w:t>Магистральные улицы районного значения транспортно-пешеходные</w:t>
            </w:r>
          </w:p>
        </w:tc>
      </w:tr>
      <w:tr w:rsidR="008C21CB" w:rsidRPr="006B3A52" w:rsidTr="00A15C6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9" w:name="100093"/>
            <w:bookmarkEnd w:id="9"/>
            <w:r w:rsidRPr="006B3A52">
              <w:rPr>
                <w:sz w:val="22"/>
                <w:szCs w:val="22"/>
              </w:rPr>
              <w:t>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0" w:name="100094"/>
            <w:bookmarkEnd w:id="10"/>
            <w:r w:rsidRPr="006B3A52">
              <w:rPr>
                <w:sz w:val="22"/>
                <w:szCs w:val="22"/>
              </w:rPr>
              <w:t xml:space="preserve">Магистральные улицы районного значения </w:t>
            </w:r>
            <w:proofErr w:type="spellStart"/>
            <w:r w:rsidRPr="006B3A52">
              <w:rPr>
                <w:sz w:val="22"/>
                <w:szCs w:val="22"/>
              </w:rPr>
              <w:t>пешеходно</w:t>
            </w:r>
            <w:proofErr w:type="spellEnd"/>
            <w:r w:rsidRPr="006B3A52">
              <w:rPr>
                <w:sz w:val="22"/>
                <w:szCs w:val="22"/>
              </w:rPr>
              <w:t>-транспортные, поселковые дороги</w:t>
            </w:r>
          </w:p>
        </w:tc>
      </w:tr>
      <w:tr w:rsidR="008C21CB" w:rsidRPr="006B3A52" w:rsidTr="00A15C6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1" w:name="100095"/>
            <w:bookmarkEnd w:id="11"/>
            <w:r w:rsidRPr="006B3A52">
              <w:rPr>
                <w:sz w:val="22"/>
                <w:szCs w:val="22"/>
              </w:rPr>
              <w:t>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2" w:name="100096"/>
            <w:bookmarkEnd w:id="12"/>
            <w:r w:rsidRPr="006B3A52">
              <w:rPr>
                <w:sz w:val="22"/>
                <w:szCs w:val="22"/>
              </w:rPr>
              <w:t>Улицы и дороги местного значения (кроме парковых), главные улицы, улицы в жилой застройке основные</w:t>
            </w:r>
          </w:p>
        </w:tc>
      </w:tr>
      <w:tr w:rsidR="008C21CB" w:rsidRPr="006B3A52" w:rsidTr="00A15C6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3" w:name="100097"/>
            <w:bookmarkEnd w:id="13"/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4" w:name="100098"/>
            <w:bookmarkEnd w:id="14"/>
            <w:r w:rsidRPr="006B3A52">
              <w:rPr>
                <w:sz w:val="22"/>
                <w:szCs w:val="22"/>
              </w:rPr>
              <w:t>Улицы в жилой застройке второстепенные, проезды основные, велосипедные дорожки</w:t>
            </w:r>
          </w:p>
        </w:tc>
      </w:tr>
      <w:tr w:rsidR="008C21CB" w:rsidRPr="006B3A52" w:rsidTr="00A15C60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C21CB" w:rsidRPr="006B3A52" w:rsidRDefault="008C21CB" w:rsidP="00A15C60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Категории улиц и дорог по СП 42. 13330.2011</w:t>
            </w:r>
          </w:p>
        </w:tc>
      </w:tr>
    </w:tbl>
    <w:p w:rsidR="008C21CB" w:rsidRDefault="008C21CB" w:rsidP="008C21CB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1CB" w:rsidRPr="00A720A5" w:rsidRDefault="008C21CB" w:rsidP="008C21CB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Оценка поперечной ровности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колейности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C21CB" w:rsidRPr="004759C3" w:rsidRDefault="008C21CB" w:rsidP="008C21CB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поперечной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колейности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tbl>
      <w:tblPr>
        <w:tblW w:w="9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1792"/>
        <w:gridCol w:w="1793"/>
        <w:gridCol w:w="1793"/>
      </w:tblGrid>
      <w:tr w:rsidR="008C21CB" w:rsidRPr="00DB71F3" w:rsidTr="00A15C60">
        <w:tc>
          <w:tcPr>
            <w:tcW w:w="425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Вид дефекта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5" w:name="100187"/>
            <w:bookmarkEnd w:id="15"/>
            <w:r w:rsidRPr="00DB71F3">
              <w:rPr>
                <w:sz w:val="21"/>
                <w:szCs w:val="21"/>
              </w:rPr>
              <w:t>Категория дороги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6" w:name="100188"/>
            <w:bookmarkEnd w:id="16"/>
            <w:r w:rsidRPr="00DB71F3">
              <w:rPr>
                <w:sz w:val="21"/>
                <w:szCs w:val="21"/>
              </w:rPr>
              <w:t>Группа улиц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7" w:name="100189"/>
            <w:bookmarkEnd w:id="17"/>
            <w:r w:rsidRPr="00DB71F3">
              <w:rPr>
                <w:sz w:val="21"/>
                <w:szCs w:val="21"/>
              </w:rPr>
              <w:t>Размер</w:t>
            </w:r>
          </w:p>
        </w:tc>
        <w:bookmarkStart w:id="18" w:name="100190"/>
        <w:bookmarkEnd w:id="18"/>
      </w:tr>
      <w:tr w:rsidR="008C21CB" w:rsidRPr="00DB71F3" w:rsidTr="00A15C60">
        <w:tc>
          <w:tcPr>
            <w:tcW w:w="425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Колея глубиной, см, более и длиной, м, более на участке полосы движения длиной 100 м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9" w:name="100257"/>
            <w:bookmarkEnd w:id="19"/>
            <w:r w:rsidRPr="00DB71F3">
              <w:rPr>
                <w:sz w:val="21"/>
                <w:szCs w:val="21"/>
              </w:rPr>
              <w:t>IА, IБ, IВ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0" w:name="100258"/>
            <w:bookmarkEnd w:id="20"/>
            <w:r w:rsidRPr="00DB71F3">
              <w:rPr>
                <w:sz w:val="21"/>
                <w:szCs w:val="21"/>
              </w:rPr>
              <w:t>А, 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1" w:name="100259"/>
            <w:bookmarkEnd w:id="21"/>
            <w:r w:rsidRPr="00DB71F3">
              <w:rPr>
                <w:sz w:val="21"/>
                <w:szCs w:val="21"/>
              </w:rPr>
              <w:t>2,0/7,0</w:t>
            </w:r>
          </w:p>
        </w:tc>
        <w:bookmarkStart w:id="22" w:name="100260"/>
        <w:bookmarkEnd w:id="22"/>
      </w:tr>
      <w:tr w:rsidR="008C21CB" w:rsidRPr="00DB71F3" w:rsidTr="00A15C60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3" w:name="100261"/>
            <w:bookmarkEnd w:id="23"/>
            <w:r w:rsidRPr="00DB71F3">
              <w:rPr>
                <w:sz w:val="21"/>
                <w:szCs w:val="21"/>
              </w:rPr>
              <w:t>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4" w:name="100262"/>
            <w:bookmarkEnd w:id="24"/>
            <w:r w:rsidRPr="00DB71F3">
              <w:rPr>
                <w:sz w:val="21"/>
                <w:szCs w:val="21"/>
              </w:rPr>
              <w:t>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5" w:name="100263"/>
            <w:bookmarkEnd w:id="25"/>
            <w:r w:rsidRPr="00DB71F3">
              <w:rPr>
                <w:sz w:val="21"/>
                <w:szCs w:val="21"/>
              </w:rPr>
              <w:t>2,5/7,0</w:t>
            </w:r>
          </w:p>
        </w:tc>
        <w:bookmarkStart w:id="26" w:name="100264"/>
        <w:bookmarkEnd w:id="26"/>
      </w:tr>
      <w:tr w:rsidR="008C21CB" w:rsidRPr="00DB71F3" w:rsidTr="00A15C60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7" w:name="100265"/>
            <w:bookmarkEnd w:id="27"/>
            <w:r w:rsidRPr="00DB71F3">
              <w:rPr>
                <w:sz w:val="21"/>
                <w:szCs w:val="21"/>
              </w:rPr>
              <w:t>III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8" w:name="100266"/>
            <w:bookmarkEnd w:id="28"/>
            <w:r w:rsidRPr="00DB71F3">
              <w:rPr>
                <w:sz w:val="21"/>
                <w:szCs w:val="21"/>
              </w:rPr>
              <w:t>В, Г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9" w:name="100267"/>
            <w:bookmarkEnd w:id="29"/>
            <w:r w:rsidRPr="00DB71F3">
              <w:rPr>
                <w:sz w:val="21"/>
                <w:szCs w:val="21"/>
              </w:rPr>
              <w:t>3,0/9,0</w:t>
            </w:r>
          </w:p>
        </w:tc>
        <w:bookmarkStart w:id="30" w:name="100268"/>
        <w:bookmarkEnd w:id="30"/>
      </w:tr>
      <w:tr w:rsidR="008C21CB" w:rsidRPr="00DB71F3" w:rsidTr="00A15C60">
        <w:tc>
          <w:tcPr>
            <w:tcW w:w="425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941DE0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bookmarkStart w:id="31" w:name="100269"/>
            <w:bookmarkEnd w:id="31"/>
            <w:r w:rsidRPr="00941DE0">
              <w:rPr>
                <w:b/>
                <w:sz w:val="21"/>
                <w:szCs w:val="21"/>
              </w:rPr>
              <w:t>IV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DB71F3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32" w:name="100270"/>
            <w:bookmarkEnd w:id="32"/>
            <w:r w:rsidRPr="00DB71F3">
              <w:rPr>
                <w:sz w:val="21"/>
                <w:szCs w:val="21"/>
              </w:rPr>
              <w:t>Д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8C21CB" w:rsidRPr="00941DE0" w:rsidRDefault="008C21CB" w:rsidP="00A15C6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r w:rsidRPr="00941DE0">
              <w:rPr>
                <w:b/>
                <w:sz w:val="21"/>
                <w:szCs w:val="21"/>
              </w:rPr>
              <w:t>3,0/9,0</w:t>
            </w:r>
          </w:p>
        </w:tc>
        <w:bookmarkStart w:id="33" w:name="100271"/>
        <w:bookmarkEnd w:id="33"/>
      </w:tr>
    </w:tbl>
    <w:p w:rsidR="008C21CB" w:rsidRPr="004759C3" w:rsidRDefault="008C21CB" w:rsidP="008C21CB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1CB" w:rsidRPr="00A720A5" w:rsidRDefault="008C21CB" w:rsidP="008C21CB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состояния дороги по обнаруженным дефектам выполнена в соответствии с требованиями </w:t>
      </w:r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C21CB" w:rsidRDefault="008C21CB" w:rsidP="008C21C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C21CB" w:rsidRPr="00E93F0D" w:rsidRDefault="008C21CB" w:rsidP="008C21C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 –</w:t>
      </w: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видов и кодов дефектов покрытия</w:t>
      </w:r>
    </w:p>
    <w:tbl>
      <w:tblPr>
        <w:tblW w:w="963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384"/>
        <w:gridCol w:w="1983"/>
        <w:gridCol w:w="2268"/>
      </w:tblGrid>
      <w:tr w:rsidR="008C21CB" w:rsidRPr="00C73E06" w:rsidTr="00A15C60">
        <w:trPr>
          <w:trHeight w:val="486"/>
          <w:tblHeader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Вид дефекта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Оценка в баллах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Код дефекта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Без дефектов и поперечные одиночные трещины на расстоянии более 40 м (для пере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ходных покрытий отсутствие дефектов)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одиночные трещины (для переходных покрытий отдельные выбоины) на расстоянии 20–40 м между трещинами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на расстоянии 10–20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редкие трещины (для переходных покрытий выбоины) на расстоянии 8–10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6–8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4,0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 (3,5)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4–6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3,6 (2,5)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частые трещины на расстоянии между соседними трещинами 3–4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2–3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Тоже 1–2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крупными ячейками (сторона ячейки более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мелкими ячейками (сторона ячейки ме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нее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Густая сетка трещин на площади до 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Сетка трещин на площади более 10 м при относительной площади, занимаемой сеткой,         </w:t>
            </w:r>
          </w:p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60 % –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90 % – 60 %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Просадки (пучины) при относительной площади просадок 20 %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50 % – 20 %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50 %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Проломы дорожной одежды (вскрывшиеся пучины) при относительной площади, зани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маемой проломами, 10 % – 5 %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То же 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</w:tr>
      <w:tr w:rsidR="008C21CB" w:rsidRPr="00C73E06" w:rsidTr="00A15C60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Одиночные выбоины на покрытиях, содержащих органическое вяжущее (расстояние между выбоинами более 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Отдельные выбоины на покрытиях, содержащих органическое вяжущее (расстояние между выбоинами 10–20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Редкие выбоины в тех же случаях (расстояние      4–10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2,7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</w:tr>
      <w:tr w:rsidR="008C21CB" w:rsidRPr="00C73E06" w:rsidTr="00A15C60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Частые выбоины в тех же случаях (расстояние      1–4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C21CB" w:rsidRPr="00C73E06" w:rsidRDefault="008C21CB" w:rsidP="00A15C6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</w:tr>
    </w:tbl>
    <w:p w:rsidR="008C21CB" w:rsidRPr="00941DE0" w:rsidRDefault="008C21CB" w:rsidP="008C21CB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Участок дороги или улицы, на котором зафиксировано наличие повреждений после проведения ремонтных работ, считается находящимся в ненормативном состоянии. Участок дороги или улицы, на котором не проводились ремонтные работы, считается находящимся в нормативном состоянии, если бальная оценка состояния дороги по обнаруженным дефектам составила 4 и более баллов в соответствии с ВСН 6-90/</w:t>
      </w:r>
      <w:proofErr w:type="spellStart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307C" w:rsidRPr="006F1210" w:rsidRDefault="0012307C" w:rsidP="006F1210">
      <w:pPr>
        <w:ind w:firstLine="851"/>
        <w:rPr>
          <w:sz w:val="24"/>
          <w:szCs w:val="24"/>
        </w:rPr>
      </w:pPr>
    </w:p>
    <w:p w:rsidR="0012307C" w:rsidRDefault="0012307C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12307C" w:rsidRPr="004F3BCE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4" w:name="_Toc141627244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Ведомости с результатами измерений (испытаний)</w:t>
      </w:r>
      <w:bookmarkEnd w:id="34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</w:p>
    <w:p w:rsidR="00705509" w:rsidRDefault="00705509" w:rsidP="003139BA">
      <w:pPr>
        <w:tabs>
          <w:tab w:val="left" w:pos="355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3139BA" w:rsidRPr="004F3BCE" w:rsidRDefault="003139BA" w:rsidP="00705509">
      <w:pPr>
        <w:pStyle w:val="2"/>
        <w:spacing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5" w:name="_Toc141627245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>Ведомость показателей продольной ровности покрытия</w:t>
      </w:r>
      <w:bookmarkEnd w:id="35"/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4F3BCE" w:rsidRPr="00797814" w:rsidTr="00CF6AE8">
        <w:trPr>
          <w:trHeight w:val="255"/>
          <w:tblHeader/>
        </w:trPr>
        <w:tc>
          <w:tcPr>
            <w:tcW w:w="9667" w:type="dxa"/>
            <w:gridSpan w:val="14"/>
          </w:tcPr>
          <w:p w:rsidR="004F3BCE" w:rsidRPr="00797814" w:rsidRDefault="00797814" w:rsidP="00797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4F3BCE" w:rsidRPr="00C73E06" w:rsidTr="00CF6AE8">
        <w:trPr>
          <w:trHeight w:val="255"/>
          <w:tblHeader/>
        </w:trPr>
        <w:tc>
          <w:tcPr>
            <w:tcW w:w="9667" w:type="dxa"/>
            <w:gridSpan w:val="14"/>
          </w:tcPr>
          <w:p w:rsidR="004F3BCE" w:rsidRPr="00C73E06" w:rsidRDefault="004F3BCE" w:rsidP="00797814">
            <w:pPr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 w:rsidR="00797814"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6B3A52" w:rsidRPr="00C73E06" w:rsidTr="00CF6AE8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4F3BCE" w:rsidRPr="00C73E06" w:rsidRDefault="00E974FA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Показатель ровности покрытия на полосах (IRI)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Нор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ность, м</w:t>
            </w:r>
          </w:p>
        </w:tc>
        <w:tc>
          <w:tcPr>
            <w:tcW w:w="1659" w:type="dxa"/>
            <w:vMerge w:val="restart"/>
            <w:vAlign w:val="center"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1A36DB" w:rsidRPr="00C73E06" w:rsidTr="00CF6AE8">
        <w:trPr>
          <w:trHeight w:val="255"/>
          <w:tblHeader/>
        </w:trPr>
        <w:tc>
          <w:tcPr>
            <w:tcW w:w="941" w:type="dxa"/>
            <w:vMerge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hideMark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hideMark/>
          </w:tcPr>
          <w:p w:rsidR="004F3BCE" w:rsidRPr="00C73E06" w:rsidRDefault="004F3BCE" w:rsidP="00175F2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hideMark/>
          </w:tcPr>
          <w:p w:rsidR="004F3BCE" w:rsidRPr="00C73E06" w:rsidRDefault="004F3BCE" w:rsidP="00175F2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hideMark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C21CB" w:rsidRDefault="008C21CB" w:rsidP="008C21CB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36" w:name="_Toc141627246"/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8C21CB" w:rsidRPr="005B7572" w:rsidRDefault="008C21CB" w:rsidP="008C2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Продольная ровность покрытия на </w:t>
      </w:r>
      <w:r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Pr="004F3BCE" w:rsidRDefault="00E974FA" w:rsidP="00E974FA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Ведомость </w:t>
      </w:r>
      <w:proofErr w:type="spellStart"/>
      <w:r>
        <w:rPr>
          <w:rFonts w:ascii="Times New Roman" w:eastAsia="Times New Roman" w:hAnsi="Times New Roman" w:cs="Times New Roman"/>
          <w:b/>
          <w:color w:val="auto"/>
          <w:lang w:eastAsia="ru-RU"/>
        </w:rPr>
        <w:t>колейности</w:t>
      </w:r>
      <w:proofErr w:type="spellEnd"/>
      <w:r w:rsidR="001A36DB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дорожного покрытия</w:t>
      </w:r>
      <w:bookmarkEnd w:id="36"/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E974FA" w:rsidRPr="0009770B" w:rsidTr="007D6D73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E974FA" w:rsidRPr="00797814" w:rsidRDefault="00797814" w:rsidP="007D6D7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97814" w:rsidRPr="00C73E06" w:rsidTr="007D6D73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797814" w:rsidRPr="00C73E06" w:rsidRDefault="00797814" w:rsidP="007D6D7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E974FA" w:rsidRPr="0009770B" w:rsidTr="007D6D73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Колейность</w:t>
            </w:r>
            <w:proofErr w:type="spellEnd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, мм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Протяженность, м</w:t>
            </w:r>
          </w:p>
        </w:tc>
        <w:tc>
          <w:tcPr>
            <w:tcW w:w="1659" w:type="dxa"/>
            <w:vMerge w:val="restart"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E974FA" w:rsidRPr="0009770B" w:rsidTr="007D6D73">
        <w:trPr>
          <w:trHeight w:val="255"/>
          <w:tblHeader/>
        </w:trPr>
        <w:tc>
          <w:tcPr>
            <w:tcW w:w="941" w:type="dxa"/>
            <w:vMerge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974FA" w:rsidRDefault="00E974FA" w:rsidP="00E974FA">
      <w:pPr>
        <w:rPr>
          <w:lang w:eastAsia="ru-RU"/>
        </w:rPr>
      </w:pPr>
    </w:p>
    <w:p w:rsidR="008C21CB" w:rsidRDefault="008C21CB" w:rsidP="008C21CB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8C21CB" w:rsidRPr="005B7572" w:rsidRDefault="008C21CB" w:rsidP="008C2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Поперечная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ровность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Default="00E974FA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lang w:eastAsia="ru-RU"/>
        </w:rPr>
        <w:br w:type="page"/>
      </w:r>
    </w:p>
    <w:p w:rsidR="00705509" w:rsidRDefault="00705509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7" w:name="_Toc141627247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Ведомость дефектов покрытия</w:t>
      </w:r>
      <w:bookmarkEnd w:id="37"/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665"/>
        <w:gridCol w:w="629"/>
        <w:gridCol w:w="630"/>
        <w:gridCol w:w="623"/>
        <w:gridCol w:w="1210"/>
        <w:gridCol w:w="973"/>
        <w:gridCol w:w="935"/>
        <w:gridCol w:w="1011"/>
        <w:gridCol w:w="974"/>
        <w:gridCol w:w="1701"/>
      </w:tblGrid>
      <w:tr w:rsidR="00262C4F" w:rsidRPr="00C73E06" w:rsidTr="00CF6AE8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262C4F" w:rsidRPr="00C73E06" w:rsidTr="00CF6AE8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262C4F" w:rsidRPr="00C73E06" w:rsidRDefault="00262C4F" w:rsidP="005F0ED4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Дата обследования в формате “Дата”: </w:t>
            </w:r>
            <w:proofErr w:type="spellStart"/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ч.м.г</w:t>
            </w:r>
            <w:proofErr w:type="spellEnd"/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62C4F" w:rsidRPr="00C73E06" w:rsidTr="00CF6AE8">
        <w:trPr>
          <w:trHeight w:val="300"/>
          <w:tblHeader/>
        </w:trPr>
        <w:tc>
          <w:tcPr>
            <w:tcW w:w="1294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Начало участка</w:t>
            </w:r>
          </w:p>
        </w:tc>
        <w:tc>
          <w:tcPr>
            <w:tcW w:w="1253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Конец участка</w:t>
            </w:r>
          </w:p>
        </w:tc>
        <w:tc>
          <w:tcPr>
            <w:tcW w:w="1210" w:type="dxa"/>
            <w:vMerge w:val="restart"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Длина участка, м</w:t>
            </w:r>
          </w:p>
        </w:tc>
        <w:tc>
          <w:tcPr>
            <w:tcW w:w="1908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Код дефектов</w:t>
            </w:r>
          </w:p>
        </w:tc>
        <w:tc>
          <w:tcPr>
            <w:tcW w:w="1985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Оценка в баллах</w:t>
            </w:r>
          </w:p>
        </w:tc>
        <w:tc>
          <w:tcPr>
            <w:tcW w:w="1701" w:type="dxa"/>
            <w:vMerge w:val="restart"/>
            <w:vAlign w:val="center"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262C4F" w:rsidRPr="00C73E06" w:rsidTr="00CF6AE8">
        <w:trPr>
          <w:trHeight w:val="1375"/>
          <w:tblHeader/>
        </w:trPr>
        <w:tc>
          <w:tcPr>
            <w:tcW w:w="665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9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630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3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1210" w:type="dxa"/>
            <w:vMerge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973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35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011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74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701" w:type="dxa"/>
            <w:vMerge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</w:tr>
    </w:tbl>
    <w:p w:rsidR="00262C4F" w:rsidRDefault="00262C4F" w:rsidP="00262C4F">
      <w:pPr>
        <w:rPr>
          <w:lang w:eastAsia="ru-RU"/>
        </w:rPr>
      </w:pPr>
    </w:p>
    <w:p w:rsidR="008C21CB" w:rsidRDefault="008C21CB" w:rsidP="008C21CB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38" w:name="_Toc141627248"/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8C21CB" w:rsidRPr="005B7572" w:rsidRDefault="008C21CB" w:rsidP="008C2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покрытия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4026EC" w:rsidRPr="0009770B" w:rsidRDefault="0009770B" w:rsidP="0009770B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09770B">
        <w:rPr>
          <w:rFonts w:ascii="Times New Roman" w:eastAsia="Times New Roman" w:hAnsi="Times New Roman" w:cs="Times New Roman"/>
          <w:b/>
          <w:color w:val="auto"/>
          <w:lang w:eastAsia="ru-RU"/>
        </w:rPr>
        <w:t>Сводная ведомость оценки состояния покрытия</w:t>
      </w:r>
      <w:bookmarkEnd w:id="38"/>
    </w:p>
    <w:tbl>
      <w:tblPr>
        <w:tblStyle w:val="ac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701"/>
        <w:gridCol w:w="1701"/>
        <w:gridCol w:w="1701"/>
        <w:gridCol w:w="1984"/>
      </w:tblGrid>
      <w:tr w:rsidR="0009770B" w:rsidRPr="00C73E06" w:rsidTr="00CF6AE8">
        <w:trPr>
          <w:trHeight w:val="301"/>
          <w:tblHeader/>
        </w:trPr>
        <w:tc>
          <w:tcPr>
            <w:tcW w:w="9639" w:type="dxa"/>
            <w:gridSpan w:val="6"/>
            <w:vAlign w:val="center"/>
          </w:tcPr>
          <w:p w:rsidR="0009770B" w:rsidRPr="00797814" w:rsidRDefault="00797814" w:rsidP="00AC47F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09770B" w:rsidRPr="00C73E06" w:rsidTr="00CF6AE8">
        <w:trPr>
          <w:trHeight w:val="277"/>
          <w:tblHeader/>
        </w:trPr>
        <w:tc>
          <w:tcPr>
            <w:tcW w:w="9639" w:type="dxa"/>
            <w:gridSpan w:val="6"/>
            <w:vAlign w:val="center"/>
          </w:tcPr>
          <w:p w:rsidR="0009770B" w:rsidRPr="00C73E06" w:rsidRDefault="00797814" w:rsidP="00AC47F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09770B" w:rsidRPr="00C73E06" w:rsidTr="00CF6AE8">
        <w:trPr>
          <w:trHeight w:val="907"/>
          <w:tblHeader/>
        </w:trPr>
        <w:tc>
          <w:tcPr>
            <w:tcW w:w="1276" w:type="dxa"/>
            <w:vMerge w:val="restart"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276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продольной ровности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поперечной ровности (колейности)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наличию дефектов покрытия</w:t>
            </w:r>
          </w:p>
        </w:tc>
        <w:tc>
          <w:tcPr>
            <w:tcW w:w="1984" w:type="dxa"/>
            <w:vMerge w:val="restart"/>
            <w:vAlign w:val="center"/>
          </w:tcPr>
          <w:p w:rsidR="0009770B" w:rsidRPr="00C73E06" w:rsidRDefault="004B7F79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Соответствие </w:t>
            </w:r>
            <w:r w:rsid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нормативу</w:t>
            </w:r>
          </w:p>
        </w:tc>
      </w:tr>
      <w:tr w:rsidR="0009770B" w:rsidRPr="00C73E06" w:rsidTr="00CF6AE8">
        <w:trPr>
          <w:trHeight w:val="253"/>
          <w:tblHeader/>
        </w:trPr>
        <w:tc>
          <w:tcPr>
            <w:tcW w:w="1276" w:type="dxa"/>
            <w:vMerge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Merge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Pr="004026EC" w:rsidRDefault="0009770B" w:rsidP="004026EC">
      <w:pPr>
        <w:rPr>
          <w:lang w:eastAsia="ru-RU"/>
        </w:rPr>
      </w:pPr>
    </w:p>
    <w:p w:rsidR="006F1210" w:rsidRPr="004759C3" w:rsidRDefault="004F3BCE" w:rsidP="0009770B">
      <w:pPr>
        <w:spacing w:before="120"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Заключение: </w:t>
      </w:r>
    </w:p>
    <w:p w:rsidR="00705509" w:rsidRDefault="00262C4F" w:rsidP="0009770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Автомобильная дорога</w:t>
      </w:r>
      <w:r>
        <w:rPr>
          <w:rFonts w:ascii="Times New Roman" w:eastAsia="Calibri" w:hAnsi="Times New Roman" w:cs="Times New Roman"/>
        </w:rPr>
        <w:t>{{</w:t>
      </w:r>
      <w:proofErr w:type="spellStart"/>
      <w:r>
        <w:rPr>
          <w:rFonts w:ascii="Times New Roman" w:eastAsia="Calibri" w:hAnsi="Times New Roman" w:cs="Times New Roman"/>
        </w:rPr>
        <w:t>road_name</w:t>
      </w:r>
      <w:proofErr w:type="spellEnd"/>
      <w:r>
        <w:rPr>
          <w:rFonts w:ascii="Times New Roman" w:eastAsia="Calibri" w:hAnsi="Times New Roman" w:cs="Times New Roman"/>
        </w:rPr>
        <w:t>}}</w:t>
      </w:r>
      <w:r w:rsidRPr="00262C4F">
        <w:rPr>
          <w:rFonts w:ascii="Times New Roman" w:eastAsia="Calibri" w:hAnsi="Times New Roman" w:cs="Times New Roman"/>
        </w:rPr>
        <w:t xml:space="preserve"> </w:t>
      </w:r>
      <w:r w:rsidR="004759C3" w:rsidRPr="004759C3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proofErr w:type="gramStart"/>
      <w:r w:rsidR="00906DBF" w:rsidRPr="00055DD4">
        <w:rPr>
          <w:rFonts w:ascii="Times New Roman" w:hAnsi="Times New Roman" w:cs="Times New Roman"/>
          <w:sz w:val="24"/>
          <w:szCs w:val="24"/>
        </w:rPr>
        <w:t xml:space="preserve">{{ 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road</w:t>
      </w:r>
      <w:proofErr w:type="gramEnd"/>
      <w:r w:rsidR="00906DBF" w:rsidRPr="0023232E">
        <w:rPr>
          <w:rFonts w:ascii="Times New Roman" w:hAnsi="Times New Roman" w:cs="Times New Roman"/>
          <w:sz w:val="24"/>
          <w:szCs w:val="24"/>
        </w:rPr>
        <w:t>_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906DBF" w:rsidRPr="001D4F15">
        <w:rPr>
          <w:rFonts w:ascii="Times New Roman" w:hAnsi="Times New Roman" w:cs="Times New Roman"/>
          <w:sz w:val="24"/>
          <w:szCs w:val="24"/>
        </w:rPr>
        <w:t>_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906DBF" w:rsidRPr="00055DD4">
        <w:rPr>
          <w:rFonts w:ascii="Times New Roman" w:hAnsi="Times New Roman" w:cs="Times New Roman"/>
          <w:sz w:val="24"/>
          <w:szCs w:val="24"/>
        </w:rPr>
        <w:t xml:space="preserve"> }}</w:t>
      </w:r>
      <w:r w:rsidR="00906DBF" w:rsidRPr="004759C3">
        <w:rPr>
          <w:rFonts w:ascii="Times New Roman" w:hAnsi="Times New Roman" w:cs="Times New Roman"/>
          <w:sz w:val="24"/>
          <w:szCs w:val="24"/>
        </w:rPr>
        <w:t xml:space="preserve"> </w:t>
      </w:r>
      <w:r w:rsidR="004F3BCE" w:rsidRPr="004759C3">
        <w:rPr>
          <w:rFonts w:ascii="Times New Roman" w:hAnsi="Times New Roman" w:cs="Times New Roman"/>
          <w:sz w:val="24"/>
          <w:szCs w:val="24"/>
        </w:rPr>
        <w:t xml:space="preserve">км соответствует </w:t>
      </w:r>
      <w:r w:rsidR="004759C3" w:rsidRPr="004759C3">
        <w:rPr>
          <w:rFonts w:ascii="Times New Roman" w:eastAsia="Calibri" w:hAnsi="Times New Roman" w:cs="Times New Roman"/>
          <w:sz w:val="24"/>
          <w:szCs w:val="24"/>
        </w:rPr>
        <w:t>нормативным требованиям к транспортно-эксплуатационному состоянию</w:t>
      </w:r>
      <w:r w:rsidR="004759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3BCE" w:rsidRPr="004759C3">
        <w:rPr>
          <w:rFonts w:ascii="Times New Roman" w:hAnsi="Times New Roman" w:cs="Times New Roman"/>
          <w:sz w:val="24"/>
          <w:szCs w:val="24"/>
        </w:rPr>
        <w:t>указанным в ГОСТ Р 50597-2017 Дороги автомобильные и улицы. Требования к эксплуатационному состоянию, допустимому по условиям обеспечения безопасности доро</w:t>
      </w:r>
      <w:r w:rsidR="004759C3">
        <w:rPr>
          <w:rFonts w:ascii="Times New Roman" w:hAnsi="Times New Roman" w:cs="Times New Roman"/>
          <w:sz w:val="24"/>
          <w:szCs w:val="24"/>
        </w:rPr>
        <w:t>жного движения. Методы контроля.</w:t>
      </w:r>
      <w:r w:rsidR="00705509">
        <w:rPr>
          <w:rFonts w:ascii="Times New Roman" w:hAnsi="Times New Roman" w:cs="Times New Roman"/>
          <w:shd w:val="clear" w:color="auto" w:fill="FFFFFF"/>
        </w:rPr>
        <w:br w:type="page"/>
      </w:r>
    </w:p>
    <w:p w:rsidR="008C21CB" w:rsidRDefault="008C21CB" w:rsidP="008C21C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9" w:name="_Toc141354895"/>
      <w:r w:rsidRPr="004759C3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Копии сертификатов о поверке средств измерений</w:t>
      </w:r>
      <w:bookmarkEnd w:id="39"/>
    </w:p>
    <w:p w:rsidR="00F24F7D" w:rsidRPr="00F24F7D" w:rsidRDefault="008C21CB" w:rsidP="00F24F7D">
      <w:r w:rsidRPr="00445C77">
        <w:rPr>
          <w:noProof/>
          <w:lang w:eastAsia="ru-RU"/>
        </w:rPr>
        <w:drawing>
          <wp:inline distT="0" distB="0" distL="0" distR="0" wp14:anchorId="1E28CE3D" wp14:editId="1E7CC637">
            <wp:extent cx="6086475" cy="826092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163" cy="82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7C" w:rsidRPr="0012307C" w:rsidRDefault="0012307C" w:rsidP="0012307C"/>
    <w:sectPr w:rsidR="0012307C" w:rsidRPr="0012307C" w:rsidSect="00705509">
      <w:footerReference w:type="default" r:id="rId11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7BE" w:rsidRDefault="00CC57BE" w:rsidP="001F4FF4">
      <w:pPr>
        <w:spacing w:after="0" w:line="240" w:lineRule="auto"/>
      </w:pPr>
      <w:r>
        <w:separator/>
      </w:r>
    </w:p>
  </w:endnote>
  <w:endnote w:type="continuationSeparator" w:id="0">
    <w:p w:rsidR="00CC57BE" w:rsidRDefault="00CC57BE" w:rsidP="001F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26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F4FF4" w:rsidRPr="001F4FF4" w:rsidRDefault="001F4FF4">
        <w:pPr>
          <w:pStyle w:val="a8"/>
          <w:jc w:val="center"/>
          <w:rPr>
            <w:rFonts w:ascii="Times New Roman" w:hAnsi="Times New Roman" w:cs="Times New Roman"/>
          </w:rPr>
        </w:pPr>
        <w:r w:rsidRPr="001F4FF4">
          <w:rPr>
            <w:rFonts w:ascii="Times New Roman" w:hAnsi="Times New Roman" w:cs="Times New Roman"/>
          </w:rPr>
          <w:fldChar w:fldCharType="begin"/>
        </w:r>
        <w:r w:rsidRPr="001F4FF4">
          <w:rPr>
            <w:rFonts w:ascii="Times New Roman" w:hAnsi="Times New Roman" w:cs="Times New Roman"/>
          </w:rPr>
          <w:instrText>PAGE   \* MERGEFORMAT</w:instrText>
        </w:r>
        <w:r w:rsidRPr="001F4FF4">
          <w:rPr>
            <w:rFonts w:ascii="Times New Roman" w:hAnsi="Times New Roman" w:cs="Times New Roman"/>
          </w:rPr>
          <w:fldChar w:fldCharType="separate"/>
        </w:r>
        <w:r w:rsidR="008C21CB">
          <w:rPr>
            <w:rFonts w:ascii="Times New Roman" w:hAnsi="Times New Roman" w:cs="Times New Roman"/>
            <w:noProof/>
          </w:rPr>
          <w:t>2</w:t>
        </w:r>
        <w:r w:rsidRPr="001F4FF4">
          <w:rPr>
            <w:rFonts w:ascii="Times New Roman" w:hAnsi="Times New Roman" w:cs="Times New Roman"/>
          </w:rPr>
          <w:fldChar w:fldCharType="end"/>
        </w:r>
      </w:p>
    </w:sdtContent>
  </w:sdt>
  <w:p w:rsidR="001F4FF4" w:rsidRDefault="001F4FF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7BE" w:rsidRDefault="00CC57BE" w:rsidP="001F4FF4">
      <w:pPr>
        <w:spacing w:after="0" w:line="240" w:lineRule="auto"/>
      </w:pPr>
      <w:r>
        <w:separator/>
      </w:r>
    </w:p>
  </w:footnote>
  <w:footnote w:type="continuationSeparator" w:id="0">
    <w:p w:rsidR="00CC57BE" w:rsidRDefault="00CC57BE" w:rsidP="001F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7946"/>
    <w:multiLevelType w:val="hybridMultilevel"/>
    <w:tmpl w:val="E1AC3522"/>
    <w:lvl w:ilvl="0" w:tplc="5D5853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D2D2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58D1"/>
    <w:multiLevelType w:val="hybridMultilevel"/>
    <w:tmpl w:val="88CC714C"/>
    <w:lvl w:ilvl="0" w:tplc="87B0C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B274B"/>
    <w:multiLevelType w:val="hybridMultilevel"/>
    <w:tmpl w:val="CCBAA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4F1"/>
    <w:multiLevelType w:val="hybridMultilevel"/>
    <w:tmpl w:val="3C726E10"/>
    <w:lvl w:ilvl="0" w:tplc="BFB87924">
      <w:start w:val="1"/>
      <w:numFmt w:val="decimal"/>
      <w:lvlText w:val="%1."/>
      <w:lvlJc w:val="left"/>
      <w:pPr>
        <w:ind w:left="39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98"/>
    <w:rsid w:val="0009770B"/>
    <w:rsid w:val="0012307C"/>
    <w:rsid w:val="00165FD7"/>
    <w:rsid w:val="001A36DB"/>
    <w:rsid w:val="001A46CE"/>
    <w:rsid w:val="001F4FF4"/>
    <w:rsid w:val="00262C4F"/>
    <w:rsid w:val="002B2CA5"/>
    <w:rsid w:val="002E6ABA"/>
    <w:rsid w:val="002E7010"/>
    <w:rsid w:val="003139BA"/>
    <w:rsid w:val="00320D9F"/>
    <w:rsid w:val="00362091"/>
    <w:rsid w:val="00381F84"/>
    <w:rsid w:val="004026EC"/>
    <w:rsid w:val="00422E47"/>
    <w:rsid w:val="004759C3"/>
    <w:rsid w:val="00495149"/>
    <w:rsid w:val="004B7F79"/>
    <w:rsid w:val="004E0D99"/>
    <w:rsid w:val="004F3BCE"/>
    <w:rsid w:val="005E0A66"/>
    <w:rsid w:val="00673A80"/>
    <w:rsid w:val="006934D1"/>
    <w:rsid w:val="006B3A52"/>
    <w:rsid w:val="006F1210"/>
    <w:rsid w:val="00705509"/>
    <w:rsid w:val="00712F60"/>
    <w:rsid w:val="007236FE"/>
    <w:rsid w:val="00797814"/>
    <w:rsid w:val="007A492C"/>
    <w:rsid w:val="007D6D73"/>
    <w:rsid w:val="00855DD1"/>
    <w:rsid w:val="008C21CB"/>
    <w:rsid w:val="00906DBF"/>
    <w:rsid w:val="00911B8B"/>
    <w:rsid w:val="009B199B"/>
    <w:rsid w:val="00A415F8"/>
    <w:rsid w:val="00A720A5"/>
    <w:rsid w:val="00A84D0A"/>
    <w:rsid w:val="00AC47FC"/>
    <w:rsid w:val="00BD3C05"/>
    <w:rsid w:val="00C61098"/>
    <w:rsid w:val="00CB72C1"/>
    <w:rsid w:val="00CC57BE"/>
    <w:rsid w:val="00CF6AE8"/>
    <w:rsid w:val="00D33BC2"/>
    <w:rsid w:val="00DB2158"/>
    <w:rsid w:val="00DB71F3"/>
    <w:rsid w:val="00DF42BF"/>
    <w:rsid w:val="00DF5044"/>
    <w:rsid w:val="00E07332"/>
    <w:rsid w:val="00E93F0D"/>
    <w:rsid w:val="00E974FA"/>
    <w:rsid w:val="00F24F7D"/>
    <w:rsid w:val="00F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51187-D6DC-45D4-A8A7-DEE1B64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7C"/>
  </w:style>
  <w:style w:type="paragraph" w:styleId="1">
    <w:name w:val="heading 1"/>
    <w:basedOn w:val="a"/>
    <w:next w:val="a"/>
    <w:link w:val="10"/>
    <w:uiPriority w:val="9"/>
    <w:qFormat/>
    <w:rsid w:val="0012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07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07C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307C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4FF4"/>
  </w:style>
  <w:style w:type="paragraph" w:styleId="a8">
    <w:name w:val="footer"/>
    <w:basedOn w:val="a"/>
    <w:link w:val="a9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4FF4"/>
  </w:style>
  <w:style w:type="character" w:customStyle="1" w:styleId="20">
    <w:name w:val="Заголовок 2 Знак"/>
    <w:basedOn w:val="a0"/>
    <w:link w:val="2"/>
    <w:uiPriority w:val="9"/>
    <w:rsid w:val="00705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7055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509"/>
    <w:pPr>
      <w:spacing w:after="100"/>
    </w:pPr>
  </w:style>
  <w:style w:type="character" w:styleId="ab">
    <w:name w:val="Hyperlink"/>
    <w:basedOn w:val="a0"/>
    <w:uiPriority w:val="99"/>
    <w:unhideWhenUsed/>
    <w:rsid w:val="00705509"/>
    <w:rPr>
      <w:color w:val="0563C1" w:themeColor="hyperlink"/>
      <w:u w:val="single"/>
    </w:rPr>
  </w:style>
  <w:style w:type="paragraph" w:customStyle="1" w:styleId="msonormalcxspmiddlemailrucssattributepostfix">
    <w:name w:val="msonormalcxspmiddle_mailru_css_attribute_postfix"/>
    <w:basedOn w:val="a"/>
    <w:rsid w:val="004F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47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F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both">
    <w:name w:val="pboth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26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8C21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328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8F28F-004C-4714-A344-1A8B8AE7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 M</cp:lastModifiedBy>
  <cp:revision>27</cp:revision>
  <dcterms:created xsi:type="dcterms:W3CDTF">2019-09-26T02:42:00Z</dcterms:created>
  <dcterms:modified xsi:type="dcterms:W3CDTF">2023-07-30T08:35:00Z</dcterms:modified>
</cp:coreProperties>
</file>