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07C" w:rsidRPr="005B7572" w:rsidRDefault="0012307C" w:rsidP="0012307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7572">
        <w:rPr>
          <w:rFonts w:ascii="Times New Roman" w:hAnsi="Times New Roman" w:cs="Times New Roman"/>
          <w:b/>
          <w:sz w:val="36"/>
          <w:szCs w:val="36"/>
        </w:rPr>
        <w:t>Общество с ограниченной ответственностью</w:t>
      </w:r>
    </w:p>
    <w:p w:rsidR="0012307C" w:rsidRPr="005B7572" w:rsidRDefault="0012307C" w:rsidP="0012307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7572">
        <w:rPr>
          <w:rFonts w:ascii="Times New Roman" w:hAnsi="Times New Roman" w:cs="Times New Roman"/>
          <w:b/>
          <w:sz w:val="36"/>
          <w:szCs w:val="36"/>
        </w:rPr>
        <w:t>"СНИДО"</w:t>
      </w: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ТЕХНИЧЕСКИЙ </w:t>
      </w:r>
      <w:r w:rsidRPr="005B7572">
        <w:rPr>
          <w:rFonts w:ascii="Times New Roman" w:hAnsi="Times New Roman" w:cs="Times New Roman"/>
          <w:b/>
          <w:sz w:val="36"/>
          <w:szCs w:val="36"/>
        </w:rPr>
        <w:t>ОТЧЕТ</w:t>
      </w:r>
    </w:p>
    <w:p w:rsidR="0012307C" w:rsidRPr="004026EC" w:rsidRDefault="0012307C" w:rsidP="001230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026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выполнение работ по диагностике автомобильных дорог</w:t>
      </w:r>
    </w:p>
    <w:p w:rsidR="0012307C" w:rsidRPr="00165FD7" w:rsidRDefault="0012307C" w:rsidP="00165F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5F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 границах </w:t>
      </w:r>
      <w:r w:rsidR="004026EC" w:rsidRPr="00165F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города Улан-Удэ </w:t>
      </w:r>
    </w:p>
    <w:p w:rsidR="0012307C" w:rsidRDefault="0012307C" w:rsidP="0057779A">
      <w:pPr>
        <w:pStyle w:val="a3"/>
        <w:rPr>
          <w:b/>
          <w:sz w:val="36"/>
          <w:szCs w:val="36"/>
        </w:rPr>
      </w:pPr>
    </w:p>
    <w:p w:rsidR="0057779A" w:rsidRPr="0023232E" w:rsidRDefault="003E7265" w:rsidP="0057779A">
      <w:pPr>
        <w:pStyle w:val="a3"/>
        <w:jc w:val="center"/>
        <w:rPr>
          <w:b/>
          <w:sz w:val="36"/>
          <w:szCs w:val="36"/>
        </w:rPr>
      </w:pPr>
      <w:r w:rsidRPr="00055DD4">
        <w:rPr>
          <w:b/>
          <w:sz w:val="36"/>
          <w:szCs w:val="36"/>
        </w:rPr>
        <w:t>{</w:t>
      </w:r>
      <w:r w:rsidR="0057779A" w:rsidRPr="0023232E">
        <w:rPr>
          <w:b/>
          <w:sz w:val="36"/>
          <w:szCs w:val="36"/>
        </w:rPr>
        <w:t>{</w:t>
      </w:r>
      <w:r w:rsidR="00055DD4" w:rsidRPr="001D4F15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road_name</w:t>
      </w:r>
      <w:r w:rsidR="00055DD4" w:rsidRPr="001D4F15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}</w:t>
      </w:r>
      <w:r w:rsidR="0057779A" w:rsidRPr="0023232E">
        <w:rPr>
          <w:b/>
          <w:sz w:val="36"/>
          <w:szCs w:val="36"/>
        </w:rPr>
        <w:t>}</w:t>
      </w:r>
    </w:p>
    <w:p w:rsidR="0012307C" w:rsidRPr="005B7572" w:rsidRDefault="0012307C" w:rsidP="0012307C">
      <w:pPr>
        <w:pStyle w:val="a3"/>
        <w:jc w:val="center"/>
        <w:rPr>
          <w:b/>
          <w:bCs/>
        </w:rPr>
      </w:pPr>
    </w:p>
    <w:p w:rsidR="0012307C" w:rsidRPr="005B7572" w:rsidRDefault="0012307C" w:rsidP="0012307C">
      <w:pPr>
        <w:ind w:firstLine="720"/>
        <w:jc w:val="center"/>
        <w:rPr>
          <w:rFonts w:ascii="Times New Roman" w:hAnsi="Times New Roman" w:cs="Times New Roman"/>
        </w:rPr>
      </w:pPr>
    </w:p>
    <w:p w:rsidR="0012307C" w:rsidRPr="005B7572" w:rsidRDefault="0012307C" w:rsidP="0012307C">
      <w:pPr>
        <w:ind w:firstLine="720"/>
        <w:jc w:val="center"/>
        <w:rPr>
          <w:rFonts w:ascii="Times New Roman" w:hAnsi="Times New Roman" w:cs="Times New Roman"/>
        </w:rPr>
      </w:pPr>
    </w:p>
    <w:p w:rsidR="0012307C" w:rsidRPr="005B7572" w:rsidRDefault="0012307C" w:rsidP="0012307C">
      <w:pPr>
        <w:ind w:firstLine="720"/>
        <w:jc w:val="center"/>
        <w:rPr>
          <w:rFonts w:ascii="Times New Roman" w:hAnsi="Times New Roman" w:cs="Times New Roman"/>
        </w:rPr>
      </w:pPr>
    </w:p>
    <w:p w:rsidR="0012307C" w:rsidRPr="005B7572" w:rsidRDefault="0012307C" w:rsidP="0012307C">
      <w:pPr>
        <w:rPr>
          <w:rFonts w:ascii="Times New Roman" w:hAnsi="Times New Roman" w:cs="Times New Roman"/>
          <w:b/>
          <w:sz w:val="28"/>
          <w:szCs w:val="28"/>
        </w:rPr>
      </w:pPr>
      <w:r w:rsidRPr="005B7572">
        <w:rPr>
          <w:rFonts w:ascii="Times New Roman" w:hAnsi="Times New Roman" w:cs="Times New Roman"/>
          <w:b/>
          <w:sz w:val="28"/>
          <w:szCs w:val="28"/>
        </w:rPr>
        <w:t>Утверждаю:</w:t>
      </w:r>
    </w:p>
    <w:p w:rsidR="0012307C" w:rsidRPr="005B7572" w:rsidRDefault="0012307C" w:rsidP="0012307C">
      <w:pPr>
        <w:rPr>
          <w:rFonts w:ascii="Times New Roman" w:hAnsi="Times New Roman" w:cs="Times New Roman"/>
          <w:b/>
          <w:sz w:val="28"/>
          <w:szCs w:val="28"/>
        </w:rPr>
      </w:pPr>
    </w:p>
    <w:p w:rsidR="0012307C" w:rsidRPr="005B7572" w:rsidRDefault="0012307C" w:rsidP="0012307C">
      <w:pPr>
        <w:rPr>
          <w:rFonts w:ascii="Times New Roman" w:hAnsi="Times New Roman" w:cs="Times New Roman"/>
          <w:b/>
          <w:sz w:val="28"/>
          <w:szCs w:val="28"/>
        </w:rPr>
      </w:pPr>
      <w:r w:rsidRPr="005B7572">
        <w:rPr>
          <w:rFonts w:ascii="Times New Roman" w:hAnsi="Times New Roman" w:cs="Times New Roman"/>
          <w:b/>
          <w:sz w:val="28"/>
          <w:szCs w:val="28"/>
        </w:rPr>
        <w:t>Генеральный директор</w:t>
      </w: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  <w:r w:rsidRPr="005B7572">
        <w:rPr>
          <w:rFonts w:ascii="Times New Roman" w:hAnsi="Times New Roman" w:cs="Times New Roman"/>
          <w:b/>
          <w:sz w:val="28"/>
          <w:szCs w:val="28"/>
        </w:rPr>
        <w:t>ООО "СНИДО"</w:t>
      </w:r>
      <w:r w:rsidRPr="005B7572">
        <w:rPr>
          <w:rFonts w:ascii="Times New Roman" w:hAnsi="Times New Roman" w:cs="Times New Roman"/>
          <w:b/>
          <w:sz w:val="28"/>
          <w:szCs w:val="28"/>
        </w:rPr>
        <w:tab/>
        <w:t>В.Б. Балабанов</w:t>
      </w: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Pr="005B7572" w:rsidRDefault="0012307C" w:rsidP="0012307C">
      <w:pPr>
        <w:tabs>
          <w:tab w:val="right" w:pos="935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Иркутск 2019 г.</w:t>
      </w:r>
    </w:p>
    <w:p w:rsidR="00705509" w:rsidRDefault="0012307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9864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5509" w:rsidRPr="00705509" w:rsidRDefault="00705509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705509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705509" w:rsidRPr="00705509" w:rsidRDefault="00705509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70550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0550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0550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389793" w:history="1">
            <w:r w:rsidRPr="0070550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Пояснительная записка</w:t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_Toc20389793 \h </w:instrText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5509" w:rsidRPr="00705509" w:rsidRDefault="005B1688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0389794" w:history="1">
            <w:r w:rsidR="00705509" w:rsidRPr="0070550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Ведомости с результатами измерений (испытаний)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_Toc20389794 \h </w:instrTex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5509" w:rsidRPr="00705509" w:rsidRDefault="005B1688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0389795" w:history="1">
            <w:r w:rsidR="00705509" w:rsidRPr="0070550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Копии сертификатов о поверке средств измерений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_Toc20389795 \h </w:instrTex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5509" w:rsidRDefault="00705509">
          <w:r w:rsidRPr="0070550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12307C" w:rsidRDefault="0012307C"/>
    <w:p w:rsidR="00705509" w:rsidRDefault="00705509" w:rsidP="0012307C">
      <w:pPr>
        <w:pStyle w:val="1"/>
        <w:rPr>
          <w:rFonts w:ascii="Times New Roman" w:hAnsi="Times New Roman" w:cs="Times New Roman"/>
          <w:color w:val="auto"/>
          <w:shd w:val="clear" w:color="auto" w:fill="FFFFFF"/>
        </w:rPr>
      </w:pPr>
      <w:bookmarkStart w:id="0" w:name="_Toc20389793"/>
      <w:r>
        <w:rPr>
          <w:rFonts w:ascii="Times New Roman" w:hAnsi="Times New Roman" w:cs="Times New Roman"/>
          <w:color w:val="auto"/>
          <w:shd w:val="clear" w:color="auto" w:fill="FFFFFF"/>
        </w:rPr>
        <w:br w:type="page"/>
      </w:r>
    </w:p>
    <w:p w:rsidR="0012307C" w:rsidRPr="004F3BCE" w:rsidRDefault="0012307C" w:rsidP="0012307C">
      <w:pPr>
        <w:pStyle w:val="1"/>
        <w:rPr>
          <w:rFonts w:ascii="Times New Roman" w:hAnsi="Times New Roman" w:cs="Times New Roman"/>
          <w:b/>
          <w:color w:val="auto"/>
          <w:shd w:val="clear" w:color="auto" w:fill="FFFFFF"/>
        </w:rPr>
      </w:pPr>
      <w:r w:rsidRPr="004F3BCE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Пояснительная записка</w:t>
      </w:r>
      <w:bookmarkEnd w:id="0"/>
    </w:p>
    <w:p w:rsidR="0012307C" w:rsidRPr="005B7572" w:rsidRDefault="0012307C" w:rsidP="0012307C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При выполнении о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>тчет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диагностике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автомобильных дорог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учтены 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требования </w:t>
      </w:r>
      <w:r w:rsidRPr="005B7572">
        <w:rPr>
          <w:rFonts w:ascii="Times New Roman" w:hAnsi="Times New Roman" w:cs="Times New Roman"/>
          <w:sz w:val="24"/>
          <w:szCs w:val="24"/>
        </w:rPr>
        <w:t>нормативных документов: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«ОДМ 218.4.039-2018. Отраслевой дорожный методический документ. Рекомендации по диагностике и оценке технического состояния автомобильных дорог»;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«ОДМ 218.6.019-2016. Отраслевой дорожный методический документ. Рекомендации по организации движения и ограждению мест производства дорожных работ»;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32825-2014. Межгосударственный стандарт. Дороги автомобильные общего пользования. Дорожные покрытия. Методы измерения геометрических размеров повреждений»;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33388-2015. Межгосударственный стандарт. Дороги автомобильные общего пользования. Требования к проведению диагностики и паспортизации»;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Р 50597-2017. Национальный стандарт Российской Федерации.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Р 56925-2016. Национальный стандарт Российской Федерации. Дороги автомобильные и аэродромы. Методы измерения неровностей оснований и покрытий»;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«СП 34.13330.2012. Свод правил. Автомобильные дороги. Актуализированная редакция СНиП 2.05.02-85*»;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«СП 78.13330.2012. Свод правил. Автомобильные дороги. Актуализированная редакция СНиП 3.06.03-85»;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«СП 42.13330.2016. Свод правил. Градостроительство. Планировка и застройка городских и сельских поселений. Актуализированная редакция СНиП 2.07.01-89*». </w:t>
      </w:r>
    </w:p>
    <w:p w:rsidR="0012307C" w:rsidRDefault="0012307C" w:rsidP="0012307C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 xml:space="preserve">Работы по обследованию автомобильной дороги проводились в </w:t>
      </w:r>
      <w:r>
        <w:rPr>
          <w:rFonts w:ascii="Times New Roman" w:hAnsi="Times New Roman" w:cs="Times New Roman"/>
          <w:sz w:val="24"/>
          <w:szCs w:val="24"/>
        </w:rPr>
        <w:t>октябре</w:t>
      </w:r>
      <w:r w:rsidRPr="005B7572">
        <w:rPr>
          <w:rFonts w:ascii="Times New Roman" w:hAnsi="Times New Roman" w:cs="Times New Roman"/>
          <w:sz w:val="24"/>
          <w:szCs w:val="24"/>
        </w:rPr>
        <w:t xml:space="preserve"> 2019 года с помощью видеокомплекса дорожного ДВК-05, оснащенного следующими приборами:</w:t>
      </w: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>– Видео-съемочный комплекс.  Количество видеопотоков реального времени –</w:t>
      </w:r>
      <w:r w:rsidR="00E93F0D">
        <w:rPr>
          <w:rFonts w:ascii="Times New Roman" w:hAnsi="Times New Roman" w:cs="Times New Roman"/>
          <w:sz w:val="24"/>
          <w:szCs w:val="24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>8; Наличие выносных камерных головок в термо-кожухе; Размер кадра 1600х1200.    Степень сжатия – 3000-10000 Кбит/сек. Время непрерывной записи – до 10 часов.</w:t>
      </w:r>
    </w:p>
    <w:p w:rsidR="0012307C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>– Бортовой компьютер.  Корпус – специальный, переносной, ударопрочный, защищенный, процессор – двухядерны</w:t>
      </w:r>
      <w:r w:rsidR="00E93F0D">
        <w:rPr>
          <w:rFonts w:ascii="Times New Roman" w:hAnsi="Times New Roman" w:cs="Times New Roman"/>
          <w:sz w:val="24"/>
          <w:szCs w:val="24"/>
        </w:rPr>
        <w:t xml:space="preserve">й 1.66 ГГц, оперативная память </w:t>
      </w:r>
      <w:r w:rsidRPr="005B7572">
        <w:rPr>
          <w:rFonts w:ascii="Times New Roman" w:hAnsi="Times New Roman" w:cs="Times New Roman"/>
          <w:sz w:val="24"/>
          <w:szCs w:val="24"/>
        </w:rPr>
        <w:t>2Gb, жесткий диск 2.5" 350Gb с блоком горячей замены накопителей 2х2.5", питание от бортовой сети – 12В, монитор 12.1" цветной TFT LCD с сенсорным экраном.</w:t>
      </w: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диагностике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автомобильных дорог</w:t>
      </w:r>
      <w:r w:rsidRPr="005B7572">
        <w:rPr>
          <w:rFonts w:ascii="Times New Roman" w:hAnsi="Times New Roman" w:cs="Times New Roman"/>
          <w:sz w:val="24"/>
          <w:szCs w:val="24"/>
        </w:rPr>
        <w:t>, была выполнена видеосъемка, позволяющая в камеральных условиях оценить состояние различных элементов автомобильной дороги. Обработка и хранение результатов измерений при диагностике дороги, расчеты и формирование отчетных документов, выполнено в программном продукте «Система мониторинга и поддержка управления сетью автомобильных дорог».</w:t>
      </w: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Отчет по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диагностике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автомобильных дорог выполнен с определением </w:t>
      </w:r>
      <w:r w:rsidRPr="005B7572">
        <w:rPr>
          <w:rFonts w:ascii="Times New Roman" w:hAnsi="Times New Roman" w:cs="Times New Roman"/>
          <w:sz w:val="24"/>
          <w:szCs w:val="24"/>
        </w:rPr>
        <w:t>параметров:</w:t>
      </w:r>
    </w:p>
    <w:p w:rsidR="0012307C" w:rsidRPr="00E93F0D" w:rsidRDefault="002B2CA5" w:rsidP="0012307C">
      <w:pPr>
        <w:pStyle w:val="a5"/>
        <w:numPr>
          <w:ilvl w:val="0"/>
          <w:numId w:val="1"/>
        </w:numPr>
        <w:ind w:right="-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3F0D">
        <w:rPr>
          <w:rFonts w:ascii="Times New Roman" w:hAnsi="Times New Roman" w:cs="Times New Roman"/>
          <w:sz w:val="24"/>
          <w:szCs w:val="24"/>
        </w:rPr>
        <w:t>Продольная ровность (</w:t>
      </w:r>
      <w:r w:rsidRPr="00E93F0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международный показатель ровности </w:t>
      </w:r>
      <w:r w:rsidRPr="00E93F0D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US" w:eastAsia="ru-RU"/>
        </w:rPr>
        <w:t>IRI</w:t>
      </w:r>
      <w:r w:rsidRPr="00E93F0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), по методике </w:t>
      </w: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Р 56925-2016. Национальный стандарт Российской Федерации. Дороги автомобильные и аэродромы. Методы измерения неровностей оснований и покрытий» (утв. и введен в действие Приказом Росстандарта от 23.05.2016 N 370-ст)</w:t>
      </w:r>
      <w:r w:rsidR="0012307C" w:rsidRPr="00E93F0D">
        <w:rPr>
          <w:rFonts w:ascii="Times New Roman" w:hAnsi="Times New Roman" w:cs="Times New Roman"/>
          <w:sz w:val="24"/>
          <w:szCs w:val="24"/>
        </w:rPr>
        <w:t>;</w:t>
      </w:r>
    </w:p>
    <w:p w:rsidR="0012307C" w:rsidRPr="00DF5044" w:rsidRDefault="002B2CA5" w:rsidP="0012307C">
      <w:pPr>
        <w:pStyle w:val="a5"/>
        <w:numPr>
          <w:ilvl w:val="0"/>
          <w:numId w:val="1"/>
        </w:numPr>
        <w:ind w:right="-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3F0D">
        <w:rPr>
          <w:rFonts w:ascii="Times New Roman" w:hAnsi="Times New Roman" w:cs="Times New Roman"/>
          <w:sz w:val="24"/>
          <w:szCs w:val="24"/>
        </w:rPr>
        <w:t xml:space="preserve">Дефекты покрытия, по методике </w:t>
      </w:r>
      <w:r w:rsidRPr="00E93F0D">
        <w:rPr>
          <w:rFonts w:ascii="Times New Roman" w:eastAsia="Calibri" w:hAnsi="Times New Roman" w:cs="Times New Roman"/>
          <w:sz w:val="24"/>
          <w:szCs w:val="24"/>
        </w:rPr>
        <w:t>ОДМ 218.4.039-2018 «Рекомендации по диагностике и оценке технического состояния автомобильных дорог»</w:t>
      </w:r>
      <w:r w:rsidR="00CB72C1" w:rsidRPr="00E93F0D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F5044" w:rsidRPr="00E93F0D" w:rsidRDefault="00DF5044" w:rsidP="0012307C">
      <w:pPr>
        <w:pStyle w:val="a5"/>
        <w:numPr>
          <w:ilvl w:val="0"/>
          <w:numId w:val="1"/>
        </w:numPr>
        <w:ind w:right="-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Колейность, </w:t>
      </w:r>
      <w:r w:rsidRPr="00E93F0D">
        <w:rPr>
          <w:rFonts w:ascii="Times New Roman" w:hAnsi="Times New Roman" w:cs="Times New Roman"/>
          <w:sz w:val="24"/>
          <w:szCs w:val="24"/>
        </w:rPr>
        <w:t xml:space="preserve">по методике </w:t>
      </w:r>
      <w:r w:rsidRPr="00E93F0D">
        <w:rPr>
          <w:rFonts w:ascii="Times New Roman" w:eastAsia="Calibri" w:hAnsi="Times New Roman" w:cs="Times New Roman"/>
          <w:sz w:val="24"/>
          <w:szCs w:val="24"/>
        </w:rPr>
        <w:t>ОДМ 218.4.039-2018 «Рекомендации по диагностике и оценке технического состояния автомобильных дорог».</w:t>
      </w:r>
    </w:p>
    <w:p w:rsidR="004026EC" w:rsidRDefault="004026EC" w:rsidP="00E93F0D">
      <w:pPr>
        <w:spacing w:after="0"/>
        <w:ind w:right="-6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2307C" w:rsidRPr="004759C3" w:rsidRDefault="002B2CA5" w:rsidP="00A720A5">
      <w:pPr>
        <w:spacing w:after="0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9C3">
        <w:rPr>
          <w:rFonts w:ascii="Times New Roman" w:hAnsi="Times New Roman" w:cs="Times New Roman"/>
          <w:sz w:val="24"/>
          <w:szCs w:val="24"/>
        </w:rPr>
        <w:t xml:space="preserve">Оценка ровности по показателю </w:t>
      </w:r>
      <w:r w:rsidRPr="004759C3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US" w:eastAsia="ru-RU"/>
        </w:rPr>
        <w:t>IRI</w:t>
      </w:r>
      <w:r w:rsidRPr="004759C3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выполнена в соответствии с требованиями </w:t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Р 50597-2017. Национальный стандарт Российской Федерации.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контроля» (утв. Приказом Росстандарта от 26.09.2017 N 1245-ст)</w:t>
      </w:r>
      <w:r w:rsidR="00CB72C1"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59C3" w:rsidRPr="004759C3" w:rsidRDefault="004759C3" w:rsidP="00A720A5">
      <w:pPr>
        <w:tabs>
          <w:tab w:val="left" w:pos="0"/>
        </w:tabs>
        <w:spacing w:after="0" w:line="24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Продольная ровность покрытия по полосам движения проезжей части при измерении по показателю IRI должна соответствовать значениям, указанным в таблице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59C3" w:rsidRPr="004759C3" w:rsidRDefault="004759C3" w:rsidP="00A720A5">
      <w:pPr>
        <w:spacing w:before="120"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 –</w:t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Значения показателей продольной ровности покрытия при измерении профилометром</w:t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4"/>
        <w:gridCol w:w="1736"/>
        <w:gridCol w:w="1948"/>
        <w:gridCol w:w="2066"/>
        <w:gridCol w:w="1917"/>
      </w:tblGrid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Категория дороги</w:t>
            </w:r>
          </w:p>
        </w:tc>
        <w:tc>
          <w:tcPr>
            <w:tcW w:w="905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Ровность по индексу IRI, м/км, не более</w:t>
            </w:r>
          </w:p>
        </w:tc>
      </w:tr>
      <w:tr w:rsidR="004759C3" w:rsidTr="004759C3">
        <w:tc>
          <w:tcPr>
            <w:tcW w:w="24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rPr>
                <w:color w:val="2D2D2D"/>
                <w:sz w:val="21"/>
                <w:szCs w:val="21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Группа улиц</w:t>
            </w:r>
          </w:p>
        </w:tc>
        <w:tc>
          <w:tcPr>
            <w:tcW w:w="68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Тип дорожной одежды</w:t>
            </w:r>
          </w:p>
        </w:tc>
      </w:tr>
      <w:tr w:rsidR="004759C3" w:rsidTr="004759C3">
        <w:tc>
          <w:tcPr>
            <w:tcW w:w="24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rPr>
                <w:color w:val="2D2D2D"/>
                <w:sz w:val="21"/>
                <w:szCs w:val="21"/>
              </w:rPr>
            </w:pPr>
          </w:p>
        </w:tc>
        <w:tc>
          <w:tcPr>
            <w:tcW w:w="22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rPr>
                <w:sz w:val="20"/>
                <w:szCs w:val="20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Капитальный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Облегченный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Переходный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IA, IБ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А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4,0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IB, II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Б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4,5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III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В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5,0</w:t>
            </w:r>
          </w:p>
        </w:tc>
        <w:tc>
          <w:tcPr>
            <w:tcW w:w="46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5,5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IV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Г, Д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6,0</w:t>
            </w:r>
          </w:p>
        </w:tc>
        <w:tc>
          <w:tcPr>
            <w:tcW w:w="46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6,5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V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Е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7,5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8,0</w:t>
            </w:r>
          </w:p>
        </w:tc>
      </w:tr>
      <w:tr w:rsidR="004759C3" w:rsidTr="004759C3">
        <w:tc>
          <w:tcPr>
            <w:tcW w:w="1145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 w:rsidP="00A720A5">
            <w:pPr>
              <w:pStyle w:val="formattext"/>
              <w:spacing w:before="0" w:beforeAutospacing="0" w:after="0" w:afterAutospacing="0" w:line="315" w:lineRule="atLeast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Примечание - IRI (International Roughness Index), Международный индекс ровности.</w:t>
            </w:r>
          </w:p>
        </w:tc>
      </w:tr>
    </w:tbl>
    <w:p w:rsidR="00A720A5" w:rsidRDefault="00A720A5" w:rsidP="00A720A5">
      <w:pPr>
        <w:spacing w:after="0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72C1" w:rsidRPr="00A720A5" w:rsidRDefault="00CB72C1" w:rsidP="00A720A5">
      <w:pPr>
        <w:spacing w:after="0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Оценка состояния дороги по обнаруженным дефектам выполнена в соответствии с требованиями ОДМ 218.4.039-2018 «Рекомендации по диагностике и оценке технического состояния автомобильных дорог» с учетам параметров указанных в Техническом задании </w:t>
      </w:r>
      <w:r w:rsidR="00DB2158"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>(см.  табл.</w:t>
      </w:r>
      <w:r w:rsid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</w:t>
      </w:r>
      <w:r w:rsidR="00DB2158"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A720A5" w:rsidRDefault="00A720A5" w:rsidP="00A720A5">
      <w:pPr>
        <w:spacing w:after="12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DB2158" w:rsidRPr="00E93F0D" w:rsidRDefault="00DB2158" w:rsidP="00A720A5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3F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</w:t>
      </w:r>
      <w:r w:rsidR="00A720A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2 –</w:t>
      </w:r>
      <w:r w:rsidRPr="00E93F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видов и кодов дефектов покрытия</w:t>
      </w:r>
    </w:p>
    <w:tbl>
      <w:tblPr>
        <w:tblW w:w="9635" w:type="dxa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5384"/>
        <w:gridCol w:w="1983"/>
        <w:gridCol w:w="2268"/>
      </w:tblGrid>
      <w:tr w:rsidR="00DB2158" w:rsidRPr="00C73E06" w:rsidTr="00705509">
        <w:trPr>
          <w:trHeight w:val="486"/>
          <w:tblHeader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Вид дефекта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Оценка в баллах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Код дефекта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Без дефектов и поперечные одиночные трещины на расстоянии более 40 м (для пере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softHyphen/>
              <w:t>ходных покрытий отсутствие дефектов)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одиночные трещины (для переходных покрытий отдельные выбоины) на расстоянии 20–40 м между трещинами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на расстоянии 10–20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4,6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редкие трещины (для переходных покрытий выбоины) на расстоянии 8–10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4,3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6–8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3,9 (3,5)</w:t>
            </w:r>
            <w:r w:rsidRPr="00C73E06"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*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4–6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3,6 (2,5)</w:t>
            </w:r>
            <w:r w:rsidRPr="00C73E06"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*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частые трещины на расстоянии между соседними трещинами 3–4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2–3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Тоже 1–2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2,6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9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Продольная центральная трещина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Продольные боковые трещины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11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Одиночная сетка трещин на площади до 10 м с крупными ячейками (сторона ячейки более 0,5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12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Одиночная сетка трещин на площади до 10 м с мелкими ячейками (сторона ячейки ме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softHyphen/>
              <w:t>нее 0,5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13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Густая сетка трещин на площади до 10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14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Сетка трещин на площади более 10 м при относительной площади, занимаемой сеткой,         30 % – 10 %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2,3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15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60 % – 30 %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16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90 % – 60 %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1,6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17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Просадки (пучины) при относительной площади просадок 20 % – 10 %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18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50 % – 20 %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19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более 50 %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20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Проломы дорожной одежды (вскрывшиеся пучины) при относительной площади, зани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softHyphen/>
              <w:t>маемой проломами, 10 % – 5 %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30 % – 10 %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22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более 30 %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23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Одиночные выбоины на покрытиях, содержащих органическое вяжущее (расстояние между выбоинами более 20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24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Отдельные выбоины на покрытиях, содержащих органическое вяжущее (расстояние между выбоинами 10–20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25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Редкие выбоины в тех же случаях (расстояние      4–10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2,7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26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Частые выбоины в тех же случаях (расстояние      1–4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27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Карты заделанных выбоин, залитые трещины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28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волны, сдвиги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2,4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29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 при средней глубине колеи 20–30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3,0–4,0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 при средней глубине колеи 30–40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2,5–3,0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31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 при средней глубине колеи 40–50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2,0–2,5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32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 при средней глубине колеи 50–70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1,8–2,0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33</w:t>
            </w:r>
          </w:p>
        </w:tc>
      </w:tr>
    </w:tbl>
    <w:p w:rsidR="00DB2158" w:rsidRPr="002B2CA5" w:rsidRDefault="00DB2158" w:rsidP="002B2CA5">
      <w:pPr>
        <w:ind w:right="-6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1210" w:rsidRPr="00A720A5" w:rsidRDefault="004026EC" w:rsidP="00A720A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720A5">
        <w:rPr>
          <w:rFonts w:ascii="Times New Roman" w:eastAsia="Calibri" w:hAnsi="Times New Roman" w:cs="Times New Roman"/>
          <w:sz w:val="24"/>
          <w:szCs w:val="24"/>
        </w:rPr>
        <w:t>Определение автомобильных дорог соответствующих нормативным требованиям к транспортно-эксплуатационному состоянию</w:t>
      </w:r>
      <w:r w:rsidR="00A720A5" w:rsidRPr="00A720A5">
        <w:rPr>
          <w:rFonts w:ascii="Times New Roman" w:eastAsia="Calibri" w:hAnsi="Times New Roman" w:cs="Times New Roman"/>
          <w:sz w:val="24"/>
          <w:szCs w:val="24"/>
        </w:rPr>
        <w:t xml:space="preserve"> проводилось с учетом того, что у</w:t>
      </w:r>
      <w:r w:rsidR="006F1210" w:rsidRPr="00A720A5">
        <w:rPr>
          <w:rFonts w:ascii="Times New Roman" w:eastAsia="Calibri" w:hAnsi="Times New Roman" w:cs="Times New Roman"/>
          <w:sz w:val="24"/>
          <w:szCs w:val="24"/>
        </w:rPr>
        <w:t>часток дороги или улицы не может считаться находящимся в нормативном состоянии, если показатель ровности не соответствует требованиям нормативных значений, либо на нем зафиксированы поврежде</w:t>
      </w:r>
      <w:r w:rsidR="006F1210" w:rsidRPr="00A720A5">
        <w:rPr>
          <w:rFonts w:ascii="Times New Roman" w:eastAsia="Calibri" w:hAnsi="Times New Roman" w:cs="Times New Roman"/>
          <w:sz w:val="24"/>
          <w:szCs w:val="24"/>
        </w:rPr>
        <w:softHyphen/>
        <w:t>ния покрытия, по которым состояние покрытия относится к неудовлетворительному (оценка в баллах менее 2,5).</w:t>
      </w:r>
    </w:p>
    <w:p w:rsidR="0012307C" w:rsidRPr="006F1210" w:rsidRDefault="0012307C" w:rsidP="006F1210">
      <w:pPr>
        <w:ind w:firstLine="851"/>
        <w:rPr>
          <w:sz w:val="24"/>
          <w:szCs w:val="24"/>
        </w:rPr>
      </w:pPr>
    </w:p>
    <w:p w:rsidR="0012307C" w:rsidRDefault="0012307C" w:rsidP="0012307C">
      <w:pPr>
        <w:pStyle w:val="1"/>
        <w:rPr>
          <w:rFonts w:ascii="Times New Roman" w:hAnsi="Times New Roman" w:cs="Times New Roman"/>
          <w:color w:val="auto"/>
          <w:shd w:val="clear" w:color="auto" w:fill="FFFFFF"/>
        </w:rPr>
      </w:pPr>
      <w:r>
        <w:rPr>
          <w:rFonts w:ascii="Times New Roman" w:hAnsi="Times New Roman" w:cs="Times New Roman"/>
          <w:color w:val="auto"/>
          <w:shd w:val="clear" w:color="auto" w:fill="FFFFFF"/>
        </w:rPr>
        <w:br w:type="page"/>
      </w:r>
    </w:p>
    <w:p w:rsidR="0012307C" w:rsidRPr="004F3BCE" w:rsidRDefault="0012307C" w:rsidP="0012307C">
      <w:pPr>
        <w:pStyle w:val="1"/>
        <w:rPr>
          <w:rFonts w:ascii="Times New Roman" w:hAnsi="Times New Roman" w:cs="Times New Roman"/>
          <w:b/>
          <w:color w:val="auto"/>
          <w:shd w:val="clear" w:color="auto" w:fill="FFFFFF"/>
        </w:rPr>
      </w:pPr>
      <w:bookmarkStart w:id="1" w:name="_Toc20389794"/>
      <w:r w:rsidRPr="004F3BCE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Ведомости с результатами измерений (испытаний)</w:t>
      </w:r>
      <w:bookmarkEnd w:id="1"/>
      <w:r w:rsidRPr="004F3BCE">
        <w:rPr>
          <w:rFonts w:ascii="Times New Roman" w:hAnsi="Times New Roman" w:cs="Times New Roman"/>
          <w:b/>
          <w:color w:val="auto"/>
          <w:shd w:val="clear" w:color="auto" w:fill="FFFFFF"/>
        </w:rPr>
        <w:t xml:space="preserve"> </w:t>
      </w:r>
    </w:p>
    <w:p w:rsidR="00705509" w:rsidRDefault="00705509" w:rsidP="003139BA">
      <w:pPr>
        <w:tabs>
          <w:tab w:val="left" w:pos="3555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3139BA" w:rsidRPr="004F3BCE" w:rsidRDefault="003139BA" w:rsidP="00705509">
      <w:pPr>
        <w:pStyle w:val="2"/>
        <w:spacing w:after="120"/>
        <w:rPr>
          <w:rFonts w:ascii="Times New Roman" w:eastAsia="Times New Roman" w:hAnsi="Times New Roman" w:cs="Times New Roman"/>
          <w:b/>
          <w:color w:val="auto"/>
          <w:lang w:eastAsia="ru-RU"/>
        </w:rPr>
      </w:pPr>
      <w:r w:rsidRPr="004F3BCE">
        <w:rPr>
          <w:rFonts w:ascii="Times New Roman" w:eastAsia="Times New Roman" w:hAnsi="Times New Roman" w:cs="Times New Roman"/>
          <w:b/>
          <w:color w:val="auto"/>
          <w:lang w:eastAsia="ru-RU"/>
        </w:rPr>
        <w:t>Ведомость показателей продольной ровности покрытия</w:t>
      </w:r>
    </w:p>
    <w:tbl>
      <w:tblPr>
        <w:tblStyle w:val="ac"/>
        <w:tblW w:w="9406" w:type="dxa"/>
        <w:tblLook w:val="04A0" w:firstRow="1" w:lastRow="0" w:firstColumn="1" w:lastColumn="0" w:noHBand="0" w:noVBand="1"/>
      </w:tblPr>
      <w:tblGrid>
        <w:gridCol w:w="941"/>
        <w:gridCol w:w="961"/>
        <w:gridCol w:w="453"/>
        <w:gridCol w:w="453"/>
        <w:gridCol w:w="454"/>
        <w:gridCol w:w="453"/>
        <w:gridCol w:w="453"/>
        <w:gridCol w:w="454"/>
        <w:gridCol w:w="453"/>
        <w:gridCol w:w="454"/>
        <w:gridCol w:w="711"/>
        <w:gridCol w:w="614"/>
        <w:gridCol w:w="803"/>
        <w:gridCol w:w="1749"/>
      </w:tblGrid>
      <w:tr w:rsidR="004F3BCE" w:rsidRPr="00C73E06" w:rsidTr="00576F10">
        <w:trPr>
          <w:trHeight w:val="255"/>
          <w:tblHeader/>
        </w:trPr>
        <w:tc>
          <w:tcPr>
            <w:tcW w:w="9406" w:type="dxa"/>
            <w:gridSpan w:val="14"/>
          </w:tcPr>
          <w:p w:rsidR="004F3BCE" w:rsidRPr="00C73E06" w:rsidRDefault="004F3BCE" w:rsidP="00653AB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3E06">
              <w:rPr>
                <w:rFonts w:ascii="Times New Roman" w:eastAsia="Calibri" w:hAnsi="Times New Roman" w:cs="Times New Roman"/>
                <w:lang w:val="en-US"/>
              </w:rPr>
              <w:t>Наименование</w:t>
            </w:r>
            <w:r w:rsidRPr="00C73E06">
              <w:rPr>
                <w:rFonts w:ascii="Times New Roman" w:eastAsia="Calibri" w:hAnsi="Times New Roman" w:cs="Times New Roman"/>
              </w:rPr>
              <w:t xml:space="preserve"> </w:t>
            </w:r>
            <w:r w:rsidRPr="00C73E06">
              <w:rPr>
                <w:rFonts w:ascii="Times New Roman" w:eastAsia="Calibri" w:hAnsi="Times New Roman" w:cs="Times New Roman"/>
                <w:lang w:val="en-US"/>
              </w:rPr>
              <w:t>автомобильной</w:t>
            </w:r>
            <w:r w:rsidRPr="00C73E06">
              <w:rPr>
                <w:rFonts w:ascii="Times New Roman" w:eastAsia="Calibri" w:hAnsi="Times New Roman" w:cs="Times New Roman"/>
              </w:rPr>
              <w:t xml:space="preserve"> </w:t>
            </w:r>
            <w:r w:rsidRPr="00C73E06">
              <w:rPr>
                <w:rFonts w:ascii="Times New Roman" w:eastAsia="Calibri" w:hAnsi="Times New Roman" w:cs="Times New Roman"/>
                <w:lang w:val="en-US"/>
              </w:rPr>
              <w:t>дороги</w:t>
            </w:r>
            <w:r w:rsidRPr="00C73E06">
              <w:rPr>
                <w:rFonts w:ascii="Times New Roman" w:eastAsia="Calibri" w:hAnsi="Times New Roman" w:cs="Times New Roman"/>
              </w:rPr>
              <w:t xml:space="preserve"> (улицы)</w:t>
            </w:r>
          </w:p>
        </w:tc>
      </w:tr>
      <w:tr w:rsidR="004F3BCE" w:rsidRPr="00C73E06" w:rsidTr="00576F10">
        <w:trPr>
          <w:trHeight w:val="255"/>
          <w:tblHeader/>
        </w:trPr>
        <w:tc>
          <w:tcPr>
            <w:tcW w:w="9406" w:type="dxa"/>
            <w:gridSpan w:val="14"/>
          </w:tcPr>
          <w:p w:rsidR="004F3BCE" w:rsidRPr="00C73E06" w:rsidRDefault="004F3BCE" w:rsidP="00653AB4">
            <w:pPr>
              <w:rPr>
                <w:rFonts w:ascii="Times New Roman" w:eastAsia="Calibri" w:hAnsi="Times New Roman" w:cs="Times New Roman"/>
              </w:rPr>
            </w:pPr>
            <w:r w:rsidRPr="00C73E06">
              <w:rPr>
                <w:rFonts w:ascii="Times New Roman" w:eastAsia="Calibri" w:hAnsi="Times New Roman" w:cs="Times New Roman"/>
              </w:rPr>
              <w:t>Дата измерения в формате “Дата”: ч.м.г</w:t>
            </w:r>
          </w:p>
        </w:tc>
      </w:tr>
      <w:tr w:rsidR="004F3BCE" w:rsidRPr="00C73E06" w:rsidTr="00576F10">
        <w:trPr>
          <w:trHeight w:val="1686"/>
          <w:tblHeader/>
        </w:trPr>
        <w:tc>
          <w:tcPr>
            <w:tcW w:w="941" w:type="dxa"/>
            <w:vMerge w:val="restart"/>
            <w:vAlign w:val="center"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Адрес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начала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участка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км + м</w:t>
            </w:r>
          </w:p>
        </w:tc>
        <w:tc>
          <w:tcPr>
            <w:tcW w:w="961" w:type="dxa"/>
            <w:vMerge w:val="restart"/>
            <w:vAlign w:val="center"/>
            <w:hideMark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Адрес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конца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участка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км + м</w:t>
            </w:r>
          </w:p>
        </w:tc>
        <w:tc>
          <w:tcPr>
            <w:tcW w:w="3627" w:type="dxa"/>
            <w:gridSpan w:val="8"/>
            <w:vAlign w:val="center"/>
            <w:hideMark/>
          </w:tcPr>
          <w:p w:rsidR="004F3BCE" w:rsidRPr="00C73E06" w:rsidRDefault="00E974FA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Показатель ровности покрытия на полосах (IRI)</w:t>
            </w:r>
          </w:p>
        </w:tc>
        <w:tc>
          <w:tcPr>
            <w:tcW w:w="711" w:type="dxa"/>
            <w:vMerge w:val="restart"/>
            <w:textDirection w:val="btLr"/>
            <w:vAlign w:val="center"/>
            <w:hideMark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Наихудший показатель ровности</w:t>
            </w:r>
          </w:p>
        </w:tc>
        <w:tc>
          <w:tcPr>
            <w:tcW w:w="614" w:type="dxa"/>
            <w:vMerge w:val="restart"/>
            <w:textDirection w:val="btLr"/>
            <w:vAlign w:val="center"/>
            <w:hideMark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Нор</w:t>
            </w: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матив</w:t>
            </w:r>
          </w:p>
        </w:tc>
        <w:tc>
          <w:tcPr>
            <w:tcW w:w="803" w:type="dxa"/>
            <w:vMerge w:val="restart"/>
            <w:textDirection w:val="btLr"/>
            <w:vAlign w:val="center"/>
            <w:hideMark/>
          </w:tcPr>
          <w:p w:rsidR="004F3BCE" w:rsidRPr="00C73E06" w:rsidRDefault="004F3BCE" w:rsidP="007F4D7E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Протяжен</w:t>
            </w: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ность, м</w:t>
            </w:r>
          </w:p>
        </w:tc>
        <w:tc>
          <w:tcPr>
            <w:tcW w:w="1749" w:type="dxa"/>
            <w:vMerge w:val="restart"/>
            <w:textDirection w:val="btLr"/>
            <w:vAlign w:val="center"/>
          </w:tcPr>
          <w:p w:rsidR="004F3BCE" w:rsidRPr="00C73E06" w:rsidRDefault="004F3BCE" w:rsidP="007F4D7E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Соответствие нормативу</w:t>
            </w:r>
          </w:p>
        </w:tc>
      </w:tr>
      <w:tr w:rsidR="004F3BCE" w:rsidRPr="00C73E06" w:rsidTr="00576F10">
        <w:trPr>
          <w:trHeight w:val="255"/>
          <w:tblHeader/>
        </w:trPr>
        <w:tc>
          <w:tcPr>
            <w:tcW w:w="941" w:type="dxa"/>
            <w:vMerge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961" w:type="dxa"/>
            <w:vMerge/>
            <w:hideMark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454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454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454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  <w:tc>
          <w:tcPr>
            <w:tcW w:w="711" w:type="dxa"/>
            <w:vMerge/>
            <w:hideMark/>
          </w:tcPr>
          <w:p w:rsidR="004F3BCE" w:rsidRPr="00C73E06" w:rsidRDefault="004F3BCE" w:rsidP="00653AB4">
            <w:pPr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614" w:type="dxa"/>
            <w:vMerge/>
            <w:hideMark/>
          </w:tcPr>
          <w:p w:rsidR="004F3BCE" w:rsidRPr="00C73E06" w:rsidRDefault="004F3BCE" w:rsidP="00653AB4">
            <w:pPr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803" w:type="dxa"/>
            <w:vMerge/>
            <w:hideMark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749" w:type="dxa"/>
            <w:vMerge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4F3BCE" w:rsidRPr="005B7572" w:rsidRDefault="004F3BCE" w:rsidP="004F3BCE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6F1210">
        <w:rPr>
          <w:rFonts w:ascii="Times New Roman" w:hAnsi="Times New Roman" w:cs="Times New Roman"/>
          <w:b/>
          <w:sz w:val="24"/>
          <w:szCs w:val="24"/>
          <w:lang w:eastAsia="ru-RU"/>
        </w:rPr>
        <w:t>Вывод: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Продольная ровность покрытия на протяжении 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{{ 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road</w:t>
      </w:r>
      <w:r w:rsidR="0023232E" w:rsidRPr="0023232E">
        <w:rPr>
          <w:rFonts w:ascii="Times New Roman" w:hAnsi="Times New Roman" w:cs="Times New Roman"/>
          <w:sz w:val="24"/>
          <w:szCs w:val="24"/>
        </w:rPr>
        <w:t>_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smooth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good</w:t>
      </w:r>
      <w:bookmarkStart w:id="2" w:name="_GoBack"/>
      <w:bookmarkEnd w:id="2"/>
      <w:r w:rsidR="00055DD4" w:rsidRPr="00055DD4">
        <w:rPr>
          <w:rFonts w:ascii="Times New Roman" w:hAnsi="Times New Roman" w:cs="Times New Roman"/>
          <w:sz w:val="24"/>
          <w:szCs w:val="24"/>
        </w:rPr>
        <w:t xml:space="preserve"> }}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соответствует требованиям </w:t>
      </w:r>
      <w:r w:rsidRPr="005B7572">
        <w:rPr>
          <w:rFonts w:ascii="Times New Roman" w:hAnsi="Times New Roman" w:cs="Times New Roman"/>
          <w:bCs/>
          <w:spacing w:val="2"/>
          <w:sz w:val="24"/>
          <w:szCs w:val="24"/>
        </w:rPr>
        <w:t>ГОСТ Р 50597-2017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 (п. 5.2.1, табл. 5.1).</w:t>
      </w:r>
    </w:p>
    <w:p w:rsidR="00E974FA" w:rsidRPr="004F3BCE" w:rsidRDefault="00E974FA" w:rsidP="00E974FA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lang w:eastAsia="ru-RU"/>
        </w:rPr>
      </w:pPr>
      <w:r w:rsidRPr="004F3BCE">
        <w:rPr>
          <w:rFonts w:ascii="Times New Roman" w:eastAsia="Times New Roman" w:hAnsi="Times New Roman" w:cs="Times New Roman"/>
          <w:b/>
          <w:color w:val="auto"/>
          <w:lang w:eastAsia="ru-RU"/>
        </w:rPr>
        <w:t xml:space="preserve">Ведомость </w:t>
      </w:r>
      <w:r>
        <w:rPr>
          <w:rFonts w:ascii="Times New Roman" w:eastAsia="Times New Roman" w:hAnsi="Times New Roman" w:cs="Times New Roman"/>
          <w:b/>
          <w:color w:val="auto"/>
          <w:lang w:eastAsia="ru-RU"/>
        </w:rPr>
        <w:t>колейности</w:t>
      </w:r>
    </w:p>
    <w:tbl>
      <w:tblPr>
        <w:tblStyle w:val="ac"/>
        <w:tblW w:w="9406" w:type="dxa"/>
        <w:tblLook w:val="04A0" w:firstRow="1" w:lastRow="0" w:firstColumn="1" w:lastColumn="0" w:noHBand="0" w:noVBand="1"/>
      </w:tblPr>
      <w:tblGrid>
        <w:gridCol w:w="941"/>
        <w:gridCol w:w="958"/>
        <w:gridCol w:w="438"/>
        <w:gridCol w:w="438"/>
        <w:gridCol w:w="439"/>
        <w:gridCol w:w="438"/>
        <w:gridCol w:w="438"/>
        <w:gridCol w:w="439"/>
        <w:gridCol w:w="438"/>
        <w:gridCol w:w="439"/>
        <w:gridCol w:w="683"/>
        <w:gridCol w:w="823"/>
        <w:gridCol w:w="765"/>
        <w:gridCol w:w="1729"/>
      </w:tblGrid>
      <w:tr w:rsidR="00E974FA" w:rsidRPr="00C73E06" w:rsidTr="00BD1C55">
        <w:trPr>
          <w:trHeight w:val="255"/>
          <w:tblHeader/>
        </w:trPr>
        <w:tc>
          <w:tcPr>
            <w:tcW w:w="9406" w:type="dxa"/>
            <w:gridSpan w:val="14"/>
            <w:vAlign w:val="center"/>
          </w:tcPr>
          <w:p w:rsidR="00E974FA" w:rsidRPr="00C73E06" w:rsidRDefault="00E974FA" w:rsidP="002777F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3E06">
              <w:rPr>
                <w:rFonts w:ascii="Times New Roman" w:eastAsia="Calibri" w:hAnsi="Times New Roman" w:cs="Times New Roman"/>
                <w:lang w:val="en-US"/>
              </w:rPr>
              <w:t>Наименование</w:t>
            </w:r>
            <w:r w:rsidRPr="00C73E06">
              <w:rPr>
                <w:rFonts w:ascii="Times New Roman" w:eastAsia="Calibri" w:hAnsi="Times New Roman" w:cs="Times New Roman"/>
              </w:rPr>
              <w:t xml:space="preserve"> </w:t>
            </w:r>
            <w:r w:rsidRPr="00C73E06">
              <w:rPr>
                <w:rFonts w:ascii="Times New Roman" w:eastAsia="Calibri" w:hAnsi="Times New Roman" w:cs="Times New Roman"/>
                <w:lang w:val="en-US"/>
              </w:rPr>
              <w:t>автомобильной</w:t>
            </w:r>
            <w:r w:rsidRPr="00C73E06">
              <w:rPr>
                <w:rFonts w:ascii="Times New Roman" w:eastAsia="Calibri" w:hAnsi="Times New Roman" w:cs="Times New Roman"/>
              </w:rPr>
              <w:t xml:space="preserve"> </w:t>
            </w:r>
            <w:r w:rsidRPr="00C73E06">
              <w:rPr>
                <w:rFonts w:ascii="Times New Roman" w:eastAsia="Calibri" w:hAnsi="Times New Roman" w:cs="Times New Roman"/>
                <w:lang w:val="en-US"/>
              </w:rPr>
              <w:t>дороги</w:t>
            </w:r>
            <w:r w:rsidRPr="00C73E06">
              <w:rPr>
                <w:rFonts w:ascii="Times New Roman" w:eastAsia="Calibri" w:hAnsi="Times New Roman" w:cs="Times New Roman"/>
              </w:rPr>
              <w:t xml:space="preserve"> (улицы)</w:t>
            </w:r>
          </w:p>
        </w:tc>
      </w:tr>
      <w:tr w:rsidR="00E974FA" w:rsidRPr="00C73E06" w:rsidTr="00BD1C55">
        <w:trPr>
          <w:trHeight w:val="255"/>
          <w:tblHeader/>
        </w:trPr>
        <w:tc>
          <w:tcPr>
            <w:tcW w:w="9406" w:type="dxa"/>
            <w:gridSpan w:val="14"/>
            <w:vAlign w:val="center"/>
          </w:tcPr>
          <w:p w:rsidR="00E974FA" w:rsidRPr="00C73E06" w:rsidRDefault="00E974FA" w:rsidP="002777F6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C73E06">
              <w:rPr>
                <w:rFonts w:ascii="Times New Roman" w:eastAsia="Calibri" w:hAnsi="Times New Roman" w:cs="Times New Roman"/>
              </w:rPr>
              <w:t>Дата измерения в формате “Дата”: ч.м.г</w:t>
            </w:r>
          </w:p>
        </w:tc>
      </w:tr>
      <w:tr w:rsidR="00E974FA" w:rsidRPr="00C73E06" w:rsidTr="00BD1C55">
        <w:trPr>
          <w:trHeight w:val="1686"/>
          <w:tblHeader/>
        </w:trPr>
        <w:tc>
          <w:tcPr>
            <w:tcW w:w="941" w:type="dxa"/>
            <w:vMerge w:val="restart"/>
            <w:vAlign w:val="center"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Адрес</w:t>
            </w:r>
          </w:p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начала</w:t>
            </w:r>
          </w:p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участка</w:t>
            </w:r>
          </w:p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км + м</w:t>
            </w:r>
          </w:p>
        </w:tc>
        <w:tc>
          <w:tcPr>
            <w:tcW w:w="958" w:type="dxa"/>
            <w:vMerge w:val="restart"/>
            <w:vAlign w:val="center"/>
            <w:hideMark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Адрес</w:t>
            </w:r>
          </w:p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конца</w:t>
            </w:r>
          </w:p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участка</w:t>
            </w:r>
          </w:p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км + м</w:t>
            </w:r>
          </w:p>
        </w:tc>
        <w:tc>
          <w:tcPr>
            <w:tcW w:w="3507" w:type="dxa"/>
            <w:gridSpan w:val="8"/>
            <w:vAlign w:val="center"/>
            <w:hideMark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Колейность, мм</w:t>
            </w:r>
          </w:p>
        </w:tc>
        <w:tc>
          <w:tcPr>
            <w:tcW w:w="683" w:type="dxa"/>
            <w:vMerge w:val="restart"/>
            <w:textDirection w:val="btLr"/>
            <w:vAlign w:val="center"/>
            <w:hideMark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Наихудший показатель ровности</w:t>
            </w:r>
          </w:p>
        </w:tc>
        <w:tc>
          <w:tcPr>
            <w:tcW w:w="823" w:type="dxa"/>
            <w:vMerge w:val="restart"/>
            <w:textDirection w:val="btLr"/>
            <w:vAlign w:val="center"/>
            <w:hideMark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Нор</w:t>
            </w: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матив</w:t>
            </w:r>
          </w:p>
        </w:tc>
        <w:tc>
          <w:tcPr>
            <w:tcW w:w="765" w:type="dxa"/>
            <w:vMerge w:val="restart"/>
            <w:textDirection w:val="btLr"/>
            <w:vAlign w:val="center"/>
            <w:hideMark/>
          </w:tcPr>
          <w:p w:rsidR="00E974FA" w:rsidRPr="00C73E06" w:rsidRDefault="00E974FA" w:rsidP="002777F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Протяжен</w:t>
            </w: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ность, м</w:t>
            </w:r>
          </w:p>
        </w:tc>
        <w:tc>
          <w:tcPr>
            <w:tcW w:w="1729" w:type="dxa"/>
            <w:vMerge w:val="restart"/>
            <w:textDirection w:val="btLr"/>
            <w:vAlign w:val="center"/>
          </w:tcPr>
          <w:p w:rsidR="00E974FA" w:rsidRPr="00C73E06" w:rsidRDefault="00E974FA" w:rsidP="002777F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Соответствие нормативу</w:t>
            </w:r>
          </w:p>
        </w:tc>
      </w:tr>
      <w:tr w:rsidR="00E974FA" w:rsidRPr="00C73E06" w:rsidTr="00BD1C55">
        <w:trPr>
          <w:trHeight w:val="255"/>
          <w:tblHeader/>
        </w:trPr>
        <w:tc>
          <w:tcPr>
            <w:tcW w:w="941" w:type="dxa"/>
            <w:vMerge/>
            <w:vAlign w:val="center"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958" w:type="dxa"/>
            <w:vMerge/>
            <w:vAlign w:val="center"/>
            <w:hideMark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38" w:type="dxa"/>
            <w:vAlign w:val="center"/>
            <w:hideMark/>
          </w:tcPr>
          <w:p w:rsidR="00E974FA" w:rsidRPr="00C73E06" w:rsidRDefault="00E974FA" w:rsidP="002777F6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438" w:type="dxa"/>
            <w:vAlign w:val="center"/>
            <w:hideMark/>
          </w:tcPr>
          <w:p w:rsidR="00E974FA" w:rsidRPr="00C73E06" w:rsidRDefault="00E974FA" w:rsidP="002777F6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439" w:type="dxa"/>
            <w:vAlign w:val="center"/>
            <w:hideMark/>
          </w:tcPr>
          <w:p w:rsidR="00E974FA" w:rsidRPr="00C73E06" w:rsidRDefault="00E974FA" w:rsidP="002777F6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438" w:type="dxa"/>
            <w:vAlign w:val="center"/>
            <w:hideMark/>
          </w:tcPr>
          <w:p w:rsidR="00E974FA" w:rsidRPr="00C73E06" w:rsidRDefault="00E974FA" w:rsidP="002777F6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438" w:type="dxa"/>
            <w:vAlign w:val="center"/>
            <w:hideMark/>
          </w:tcPr>
          <w:p w:rsidR="00E974FA" w:rsidRPr="00C73E06" w:rsidRDefault="00E974FA" w:rsidP="002777F6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439" w:type="dxa"/>
            <w:vAlign w:val="center"/>
            <w:hideMark/>
          </w:tcPr>
          <w:p w:rsidR="00E974FA" w:rsidRPr="00C73E06" w:rsidRDefault="00E974FA" w:rsidP="002777F6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438" w:type="dxa"/>
            <w:vAlign w:val="center"/>
            <w:hideMark/>
          </w:tcPr>
          <w:p w:rsidR="00E974FA" w:rsidRPr="00C73E06" w:rsidRDefault="00E974FA" w:rsidP="002777F6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439" w:type="dxa"/>
            <w:vAlign w:val="center"/>
            <w:hideMark/>
          </w:tcPr>
          <w:p w:rsidR="00E974FA" w:rsidRPr="00C73E06" w:rsidRDefault="00E974FA" w:rsidP="002777F6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  <w:tc>
          <w:tcPr>
            <w:tcW w:w="683" w:type="dxa"/>
            <w:vMerge/>
            <w:vAlign w:val="center"/>
            <w:hideMark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823" w:type="dxa"/>
            <w:vMerge/>
            <w:vAlign w:val="center"/>
            <w:hideMark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765" w:type="dxa"/>
            <w:vMerge/>
            <w:vAlign w:val="center"/>
            <w:hideMark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729" w:type="dxa"/>
            <w:vMerge/>
            <w:vAlign w:val="center"/>
          </w:tcPr>
          <w:p w:rsidR="00E974FA" w:rsidRPr="00C73E06" w:rsidRDefault="00E974FA" w:rsidP="002777F6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E974FA" w:rsidRDefault="00E974FA" w:rsidP="00E974FA">
      <w:pPr>
        <w:rPr>
          <w:lang w:eastAsia="ru-RU"/>
        </w:rPr>
      </w:pPr>
    </w:p>
    <w:p w:rsidR="00705509" w:rsidRPr="004F3BCE" w:rsidRDefault="004D484A" w:rsidP="00705509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lang w:eastAsia="ru-RU"/>
        </w:rPr>
        <w:t xml:space="preserve"> </w:t>
      </w:r>
      <w:r w:rsidR="00705509" w:rsidRPr="004F3BCE">
        <w:rPr>
          <w:rFonts w:ascii="Times New Roman" w:eastAsia="Times New Roman" w:hAnsi="Times New Roman" w:cs="Times New Roman"/>
          <w:b/>
          <w:color w:val="auto"/>
          <w:lang w:eastAsia="ru-RU"/>
        </w:rPr>
        <w:t>Ведомость дефектов покрытия</w:t>
      </w:r>
    </w:p>
    <w:tbl>
      <w:tblPr>
        <w:tblStyle w:val="ac"/>
        <w:tblW w:w="9351" w:type="dxa"/>
        <w:tblLayout w:type="fixed"/>
        <w:tblLook w:val="04A0" w:firstRow="1" w:lastRow="0" w:firstColumn="1" w:lastColumn="0" w:noHBand="0" w:noVBand="1"/>
      </w:tblPr>
      <w:tblGrid>
        <w:gridCol w:w="665"/>
        <w:gridCol w:w="629"/>
        <w:gridCol w:w="630"/>
        <w:gridCol w:w="623"/>
        <w:gridCol w:w="1210"/>
        <w:gridCol w:w="973"/>
        <w:gridCol w:w="935"/>
        <w:gridCol w:w="1011"/>
        <w:gridCol w:w="974"/>
        <w:gridCol w:w="1701"/>
      </w:tblGrid>
      <w:tr w:rsidR="004F3BCE" w:rsidRPr="00C73E06" w:rsidTr="00C33748">
        <w:trPr>
          <w:trHeight w:val="300"/>
          <w:tblHeader/>
        </w:trPr>
        <w:tc>
          <w:tcPr>
            <w:tcW w:w="9351" w:type="dxa"/>
            <w:gridSpan w:val="10"/>
            <w:noWrap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>Наименование автомобильной дороги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(улицы)</w:t>
            </w:r>
          </w:p>
        </w:tc>
      </w:tr>
      <w:tr w:rsidR="004F3BCE" w:rsidRPr="00C73E06" w:rsidTr="00C33748">
        <w:trPr>
          <w:trHeight w:val="300"/>
          <w:tblHeader/>
        </w:trPr>
        <w:tc>
          <w:tcPr>
            <w:tcW w:w="9351" w:type="dxa"/>
            <w:gridSpan w:val="10"/>
            <w:noWrap/>
          </w:tcPr>
          <w:p w:rsidR="004F3BCE" w:rsidRPr="00C73E06" w:rsidRDefault="004F3BCE" w:rsidP="00653AB4">
            <w:pPr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Дата обследования в формате “Дата”: ч.м.г.</w:t>
            </w:r>
          </w:p>
        </w:tc>
      </w:tr>
      <w:tr w:rsidR="004F3BCE" w:rsidRPr="00C73E06" w:rsidTr="00C33748">
        <w:trPr>
          <w:trHeight w:val="300"/>
          <w:tblHeader/>
        </w:trPr>
        <w:tc>
          <w:tcPr>
            <w:tcW w:w="1294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Начало участка</w:t>
            </w:r>
          </w:p>
        </w:tc>
        <w:tc>
          <w:tcPr>
            <w:tcW w:w="1253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Конец участка</w:t>
            </w:r>
          </w:p>
        </w:tc>
        <w:tc>
          <w:tcPr>
            <w:tcW w:w="1210" w:type="dxa"/>
            <w:vMerge w:val="restart"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Длина участка, м</w:t>
            </w:r>
          </w:p>
        </w:tc>
        <w:tc>
          <w:tcPr>
            <w:tcW w:w="1908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Код дефектов</w:t>
            </w:r>
          </w:p>
        </w:tc>
        <w:tc>
          <w:tcPr>
            <w:tcW w:w="1985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Оценка в баллах</w:t>
            </w:r>
          </w:p>
        </w:tc>
        <w:tc>
          <w:tcPr>
            <w:tcW w:w="1701" w:type="dxa"/>
            <w:vMerge w:val="restart"/>
            <w:vAlign w:val="center"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Соответствие нормативу</w:t>
            </w:r>
          </w:p>
        </w:tc>
      </w:tr>
      <w:tr w:rsidR="004F3BCE" w:rsidRPr="00C73E06" w:rsidTr="00C33748">
        <w:trPr>
          <w:trHeight w:val="1375"/>
          <w:tblHeader/>
        </w:trPr>
        <w:tc>
          <w:tcPr>
            <w:tcW w:w="665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км</w:t>
            </w:r>
          </w:p>
        </w:tc>
        <w:tc>
          <w:tcPr>
            <w:tcW w:w="629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+</w:t>
            </w:r>
          </w:p>
        </w:tc>
        <w:tc>
          <w:tcPr>
            <w:tcW w:w="630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км</w:t>
            </w:r>
          </w:p>
        </w:tc>
        <w:tc>
          <w:tcPr>
            <w:tcW w:w="623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+</w:t>
            </w:r>
          </w:p>
        </w:tc>
        <w:tc>
          <w:tcPr>
            <w:tcW w:w="1210" w:type="dxa"/>
            <w:vMerge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</w:p>
        </w:tc>
        <w:tc>
          <w:tcPr>
            <w:tcW w:w="973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Прямое направление</w:t>
            </w:r>
          </w:p>
        </w:tc>
        <w:tc>
          <w:tcPr>
            <w:tcW w:w="935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Обратное направление</w:t>
            </w:r>
          </w:p>
        </w:tc>
        <w:tc>
          <w:tcPr>
            <w:tcW w:w="1011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Прямое направление</w:t>
            </w:r>
          </w:p>
        </w:tc>
        <w:tc>
          <w:tcPr>
            <w:tcW w:w="974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Обратное направление</w:t>
            </w:r>
          </w:p>
        </w:tc>
        <w:tc>
          <w:tcPr>
            <w:tcW w:w="1701" w:type="dxa"/>
            <w:vMerge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</w:p>
        </w:tc>
      </w:tr>
    </w:tbl>
    <w:p w:rsidR="004F3BCE" w:rsidRPr="005B7572" w:rsidRDefault="004F3BCE" w:rsidP="004F3BCE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Toc20389795"/>
      <w:r w:rsidRPr="006F1210">
        <w:rPr>
          <w:rFonts w:ascii="Times New Roman" w:hAnsi="Times New Roman" w:cs="Times New Roman"/>
          <w:b/>
          <w:sz w:val="24"/>
          <w:szCs w:val="24"/>
          <w:lang w:eastAsia="ru-RU"/>
        </w:rPr>
        <w:t>Вывод: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Состояние покрытия</w:t>
      </w:r>
      <w:r w:rsidRPr="005B7572">
        <w:rPr>
          <w:rFonts w:ascii="Times New Roman" w:hAnsi="Times New Roman" w:cs="Times New Roman"/>
          <w:sz w:val="24"/>
          <w:szCs w:val="24"/>
        </w:rPr>
        <w:t xml:space="preserve"> на протяжении 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{{ 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road</w:t>
      </w:r>
      <w:r w:rsidR="0023232E" w:rsidRPr="0023232E">
        <w:rPr>
          <w:rFonts w:ascii="Times New Roman" w:hAnsi="Times New Roman" w:cs="Times New Roman"/>
          <w:sz w:val="24"/>
          <w:szCs w:val="24"/>
        </w:rPr>
        <w:t>_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defects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 }}</w:t>
      </w:r>
      <w:r w:rsidR="0023232E" w:rsidRPr="005B7572">
        <w:rPr>
          <w:rFonts w:ascii="Times New Roman" w:hAnsi="Times New Roman" w:cs="Times New Roman"/>
          <w:sz w:val="24"/>
          <w:szCs w:val="24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соответствует требованиям </w:t>
      </w:r>
      <w:r w:rsidRPr="005B7572">
        <w:rPr>
          <w:rFonts w:ascii="Times New Roman" w:hAnsi="Times New Roman" w:cs="Times New Roman"/>
          <w:bCs/>
          <w:spacing w:val="2"/>
          <w:sz w:val="24"/>
          <w:szCs w:val="24"/>
        </w:rPr>
        <w:t>ГОСТ Р 50597-2017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 (п. 5.2.1, табл. 5.1).</w:t>
      </w:r>
    </w:p>
    <w:p w:rsidR="004026EC" w:rsidRPr="004026EC" w:rsidRDefault="004026EC" w:rsidP="004026EC">
      <w:pPr>
        <w:rPr>
          <w:lang w:eastAsia="ru-RU"/>
        </w:rPr>
      </w:pPr>
    </w:p>
    <w:p w:rsidR="006F1210" w:rsidRPr="004759C3" w:rsidRDefault="004F3BCE" w:rsidP="006F1210">
      <w:pPr>
        <w:spacing w:before="120" w:after="0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4759C3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 xml:space="preserve">Заключение: </w:t>
      </w:r>
    </w:p>
    <w:p w:rsidR="00705509" w:rsidRDefault="004F3BCE" w:rsidP="00712F60">
      <w:pPr>
        <w:spacing w:before="120" w:after="0"/>
        <w:ind w:firstLine="709"/>
        <w:jc w:val="both"/>
        <w:rPr>
          <w:rFonts w:ascii="Times New Roman" w:hAnsi="Times New Roman" w:cs="Times New Roman"/>
          <w:shd w:val="clear" w:color="auto" w:fill="FFFFFF"/>
        </w:rPr>
      </w:pPr>
      <w:r w:rsidRPr="004759C3">
        <w:rPr>
          <w:rFonts w:ascii="Times New Roman" w:hAnsi="Times New Roman" w:cs="Times New Roman"/>
          <w:sz w:val="24"/>
          <w:szCs w:val="24"/>
        </w:rPr>
        <w:t xml:space="preserve">Автомобильная дорога </w:t>
      </w:r>
      <w:r w:rsidR="004759C3" w:rsidRPr="004759C3">
        <w:rPr>
          <w:rFonts w:ascii="Times New Roman" w:hAnsi="Times New Roman" w:cs="Times New Roman"/>
          <w:sz w:val="24"/>
          <w:szCs w:val="24"/>
        </w:rPr>
        <w:t>по</w:t>
      </w:r>
      <w:r w:rsidRPr="004759C3">
        <w:rPr>
          <w:rFonts w:ascii="Times New Roman" w:hAnsi="Times New Roman" w:cs="Times New Roman"/>
          <w:sz w:val="24"/>
          <w:szCs w:val="24"/>
        </w:rPr>
        <w:t xml:space="preserve"> ул. Школьн</w:t>
      </w:r>
      <w:r w:rsidR="004759C3" w:rsidRPr="004759C3">
        <w:rPr>
          <w:rFonts w:ascii="Times New Roman" w:hAnsi="Times New Roman" w:cs="Times New Roman"/>
          <w:sz w:val="24"/>
          <w:szCs w:val="24"/>
        </w:rPr>
        <w:t>ая</w:t>
      </w:r>
      <w:r w:rsidRPr="004759C3">
        <w:rPr>
          <w:rFonts w:ascii="Times New Roman" w:hAnsi="Times New Roman" w:cs="Times New Roman"/>
          <w:sz w:val="24"/>
          <w:szCs w:val="24"/>
        </w:rPr>
        <w:t xml:space="preserve"> </w:t>
      </w:r>
      <w:r w:rsidR="004759C3" w:rsidRPr="004759C3">
        <w:rPr>
          <w:rFonts w:ascii="Times New Roman" w:hAnsi="Times New Roman" w:cs="Times New Roman"/>
          <w:sz w:val="24"/>
          <w:szCs w:val="24"/>
        </w:rPr>
        <w:t xml:space="preserve">на протяжении 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{{ 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road</w:t>
      </w:r>
      <w:r w:rsidR="0023232E" w:rsidRPr="0023232E">
        <w:rPr>
          <w:rFonts w:ascii="Times New Roman" w:hAnsi="Times New Roman" w:cs="Times New Roman"/>
          <w:sz w:val="24"/>
          <w:szCs w:val="24"/>
        </w:rPr>
        <w:t>_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 }}</w:t>
      </w:r>
      <w:r w:rsidR="0023232E" w:rsidRPr="004759C3">
        <w:rPr>
          <w:rFonts w:ascii="Times New Roman" w:hAnsi="Times New Roman" w:cs="Times New Roman"/>
          <w:sz w:val="24"/>
          <w:szCs w:val="24"/>
        </w:rPr>
        <w:t xml:space="preserve"> </w:t>
      </w:r>
      <w:r w:rsidRPr="004759C3">
        <w:rPr>
          <w:rFonts w:ascii="Times New Roman" w:hAnsi="Times New Roman" w:cs="Times New Roman"/>
          <w:sz w:val="24"/>
          <w:szCs w:val="24"/>
        </w:rPr>
        <w:t xml:space="preserve">соответствует </w:t>
      </w:r>
      <w:r w:rsidR="004759C3" w:rsidRPr="004759C3">
        <w:rPr>
          <w:rFonts w:ascii="Times New Roman" w:eastAsia="Calibri" w:hAnsi="Times New Roman" w:cs="Times New Roman"/>
          <w:sz w:val="24"/>
          <w:szCs w:val="24"/>
        </w:rPr>
        <w:t>нормативным требованиям к транспортно-эксплуатационному состоянию</w:t>
      </w:r>
      <w:r w:rsidR="004759C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759C3">
        <w:rPr>
          <w:rFonts w:ascii="Times New Roman" w:hAnsi="Times New Roman" w:cs="Times New Roman"/>
          <w:sz w:val="24"/>
          <w:szCs w:val="24"/>
        </w:rPr>
        <w:t>указанным в ГОСТ Р 50597-2017 Дороги автомобильные и улицы. Требования к эксплуатационному состоянию, допустимому по условиям обеспечения безопасности доро</w:t>
      </w:r>
      <w:r w:rsidR="004759C3">
        <w:rPr>
          <w:rFonts w:ascii="Times New Roman" w:hAnsi="Times New Roman" w:cs="Times New Roman"/>
          <w:sz w:val="24"/>
          <w:szCs w:val="24"/>
        </w:rPr>
        <w:t>жного движения. Методы контроля.</w:t>
      </w:r>
      <w:r w:rsidR="00705509">
        <w:rPr>
          <w:rFonts w:ascii="Times New Roman" w:hAnsi="Times New Roman" w:cs="Times New Roman"/>
          <w:shd w:val="clear" w:color="auto" w:fill="FFFFFF"/>
        </w:rPr>
        <w:br w:type="page"/>
      </w:r>
    </w:p>
    <w:p w:rsidR="0012307C" w:rsidRDefault="0012307C" w:rsidP="0012307C">
      <w:pPr>
        <w:pStyle w:val="1"/>
        <w:rPr>
          <w:rFonts w:ascii="Times New Roman" w:hAnsi="Times New Roman" w:cs="Times New Roman"/>
          <w:b/>
          <w:color w:val="auto"/>
          <w:shd w:val="clear" w:color="auto" w:fill="FFFFFF"/>
        </w:rPr>
      </w:pPr>
      <w:r w:rsidRPr="004759C3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Копии сертификатов о поверке средств измерений</w:t>
      </w:r>
      <w:bookmarkEnd w:id="3"/>
    </w:p>
    <w:p w:rsidR="00F24F7D" w:rsidRPr="00F24F7D" w:rsidRDefault="00A415F8" w:rsidP="00F24F7D">
      <w:r>
        <w:rPr>
          <w:noProof/>
          <w:lang w:eastAsia="ru-RU"/>
        </w:rPr>
        <w:drawing>
          <wp:inline distT="0" distB="0" distL="0" distR="0" wp14:anchorId="2BEA90E7" wp14:editId="60C5AAFC">
            <wp:extent cx="5939790" cy="8437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07C" w:rsidRPr="0012307C" w:rsidRDefault="0012307C" w:rsidP="0012307C"/>
    <w:sectPr w:rsidR="0012307C" w:rsidRPr="0012307C" w:rsidSect="00705509">
      <w:footerReference w:type="default" r:id="rId9"/>
      <w:pgSz w:w="11906" w:h="16838"/>
      <w:pgMar w:top="1418" w:right="85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688" w:rsidRDefault="005B1688" w:rsidP="001F4FF4">
      <w:pPr>
        <w:spacing w:after="0" w:line="240" w:lineRule="auto"/>
      </w:pPr>
      <w:r>
        <w:separator/>
      </w:r>
    </w:p>
  </w:endnote>
  <w:endnote w:type="continuationSeparator" w:id="0">
    <w:p w:rsidR="005B1688" w:rsidRDefault="005B1688" w:rsidP="001F4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57126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53AB4" w:rsidRPr="001F4FF4" w:rsidRDefault="00653AB4">
        <w:pPr>
          <w:pStyle w:val="a8"/>
          <w:jc w:val="center"/>
          <w:rPr>
            <w:rFonts w:ascii="Times New Roman" w:hAnsi="Times New Roman" w:cs="Times New Roman"/>
          </w:rPr>
        </w:pPr>
        <w:r w:rsidRPr="001F4FF4">
          <w:rPr>
            <w:rFonts w:ascii="Times New Roman" w:hAnsi="Times New Roman" w:cs="Times New Roman"/>
          </w:rPr>
          <w:fldChar w:fldCharType="begin"/>
        </w:r>
        <w:r w:rsidRPr="001F4FF4">
          <w:rPr>
            <w:rFonts w:ascii="Times New Roman" w:hAnsi="Times New Roman" w:cs="Times New Roman"/>
          </w:rPr>
          <w:instrText>PAGE   \* MERGEFORMAT</w:instrText>
        </w:r>
        <w:r w:rsidRPr="001F4FF4">
          <w:rPr>
            <w:rFonts w:ascii="Times New Roman" w:hAnsi="Times New Roman" w:cs="Times New Roman"/>
          </w:rPr>
          <w:fldChar w:fldCharType="separate"/>
        </w:r>
        <w:r w:rsidR="001D4F15">
          <w:rPr>
            <w:rFonts w:ascii="Times New Roman" w:hAnsi="Times New Roman" w:cs="Times New Roman"/>
            <w:noProof/>
          </w:rPr>
          <w:t>3</w:t>
        </w:r>
        <w:r w:rsidRPr="001F4FF4">
          <w:rPr>
            <w:rFonts w:ascii="Times New Roman" w:hAnsi="Times New Roman" w:cs="Times New Roman"/>
          </w:rPr>
          <w:fldChar w:fldCharType="end"/>
        </w:r>
      </w:p>
    </w:sdtContent>
  </w:sdt>
  <w:p w:rsidR="00653AB4" w:rsidRDefault="00653AB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688" w:rsidRDefault="005B1688" w:rsidP="001F4FF4">
      <w:pPr>
        <w:spacing w:after="0" w:line="240" w:lineRule="auto"/>
      </w:pPr>
      <w:r>
        <w:separator/>
      </w:r>
    </w:p>
  </w:footnote>
  <w:footnote w:type="continuationSeparator" w:id="0">
    <w:p w:rsidR="005B1688" w:rsidRDefault="005B1688" w:rsidP="001F4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87946"/>
    <w:multiLevelType w:val="hybridMultilevel"/>
    <w:tmpl w:val="E1AC3522"/>
    <w:lvl w:ilvl="0" w:tplc="5D5853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D2D2D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458D1"/>
    <w:multiLevelType w:val="hybridMultilevel"/>
    <w:tmpl w:val="88CC714C"/>
    <w:lvl w:ilvl="0" w:tplc="87B0C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B274B"/>
    <w:multiLevelType w:val="hybridMultilevel"/>
    <w:tmpl w:val="CCBAA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F04F1"/>
    <w:multiLevelType w:val="hybridMultilevel"/>
    <w:tmpl w:val="3C726E10"/>
    <w:lvl w:ilvl="0" w:tplc="BFB87924">
      <w:start w:val="1"/>
      <w:numFmt w:val="decimal"/>
      <w:lvlText w:val="%1."/>
      <w:lvlJc w:val="left"/>
      <w:pPr>
        <w:ind w:left="39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17" w:hanging="360"/>
      </w:pPr>
    </w:lvl>
    <w:lvl w:ilvl="2" w:tplc="0419001B" w:tentative="1">
      <w:start w:val="1"/>
      <w:numFmt w:val="lowerRoman"/>
      <w:lvlText w:val="%3."/>
      <w:lvlJc w:val="right"/>
      <w:pPr>
        <w:ind w:left="1837" w:hanging="180"/>
      </w:pPr>
    </w:lvl>
    <w:lvl w:ilvl="3" w:tplc="0419000F" w:tentative="1">
      <w:start w:val="1"/>
      <w:numFmt w:val="decimal"/>
      <w:lvlText w:val="%4."/>
      <w:lvlJc w:val="left"/>
      <w:pPr>
        <w:ind w:left="2557" w:hanging="360"/>
      </w:pPr>
    </w:lvl>
    <w:lvl w:ilvl="4" w:tplc="04190019" w:tentative="1">
      <w:start w:val="1"/>
      <w:numFmt w:val="lowerLetter"/>
      <w:lvlText w:val="%5."/>
      <w:lvlJc w:val="left"/>
      <w:pPr>
        <w:ind w:left="3277" w:hanging="360"/>
      </w:pPr>
    </w:lvl>
    <w:lvl w:ilvl="5" w:tplc="0419001B" w:tentative="1">
      <w:start w:val="1"/>
      <w:numFmt w:val="lowerRoman"/>
      <w:lvlText w:val="%6."/>
      <w:lvlJc w:val="right"/>
      <w:pPr>
        <w:ind w:left="3997" w:hanging="180"/>
      </w:pPr>
    </w:lvl>
    <w:lvl w:ilvl="6" w:tplc="0419000F" w:tentative="1">
      <w:start w:val="1"/>
      <w:numFmt w:val="decimal"/>
      <w:lvlText w:val="%7."/>
      <w:lvlJc w:val="left"/>
      <w:pPr>
        <w:ind w:left="4717" w:hanging="360"/>
      </w:pPr>
    </w:lvl>
    <w:lvl w:ilvl="7" w:tplc="04190019" w:tentative="1">
      <w:start w:val="1"/>
      <w:numFmt w:val="lowerLetter"/>
      <w:lvlText w:val="%8."/>
      <w:lvlJc w:val="left"/>
      <w:pPr>
        <w:ind w:left="5437" w:hanging="360"/>
      </w:pPr>
    </w:lvl>
    <w:lvl w:ilvl="8" w:tplc="0419001B" w:tentative="1">
      <w:start w:val="1"/>
      <w:numFmt w:val="lowerRoman"/>
      <w:lvlText w:val="%9."/>
      <w:lvlJc w:val="right"/>
      <w:pPr>
        <w:ind w:left="6157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efaultTableStyle w:val="ac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098"/>
    <w:rsid w:val="00055DD4"/>
    <w:rsid w:val="0012307C"/>
    <w:rsid w:val="00165FD7"/>
    <w:rsid w:val="001D4F15"/>
    <w:rsid w:val="001F4FF4"/>
    <w:rsid w:val="0023232E"/>
    <w:rsid w:val="002777F6"/>
    <w:rsid w:val="002B2CA5"/>
    <w:rsid w:val="002E6ABA"/>
    <w:rsid w:val="002E7010"/>
    <w:rsid w:val="00304617"/>
    <w:rsid w:val="003139BA"/>
    <w:rsid w:val="00340F7D"/>
    <w:rsid w:val="003E7265"/>
    <w:rsid w:val="004026EC"/>
    <w:rsid w:val="00422E47"/>
    <w:rsid w:val="004759C3"/>
    <w:rsid w:val="004D484A"/>
    <w:rsid w:val="004F3BCE"/>
    <w:rsid w:val="00553A30"/>
    <w:rsid w:val="00576F10"/>
    <w:rsid w:val="0057779A"/>
    <w:rsid w:val="005A3124"/>
    <w:rsid w:val="005B1688"/>
    <w:rsid w:val="005E0A66"/>
    <w:rsid w:val="006521D6"/>
    <w:rsid w:val="00653AB4"/>
    <w:rsid w:val="00693F83"/>
    <w:rsid w:val="006F1210"/>
    <w:rsid w:val="00705509"/>
    <w:rsid w:val="00712F60"/>
    <w:rsid w:val="007236FE"/>
    <w:rsid w:val="007F4D7E"/>
    <w:rsid w:val="00855DD1"/>
    <w:rsid w:val="0088328F"/>
    <w:rsid w:val="00887C09"/>
    <w:rsid w:val="008930B2"/>
    <w:rsid w:val="008E58D8"/>
    <w:rsid w:val="00961398"/>
    <w:rsid w:val="009B199B"/>
    <w:rsid w:val="00A415F8"/>
    <w:rsid w:val="00A720A5"/>
    <w:rsid w:val="00B34845"/>
    <w:rsid w:val="00B5246B"/>
    <w:rsid w:val="00BD1C55"/>
    <w:rsid w:val="00C028C8"/>
    <w:rsid w:val="00C33748"/>
    <w:rsid w:val="00C61098"/>
    <w:rsid w:val="00C678D2"/>
    <w:rsid w:val="00CB72C1"/>
    <w:rsid w:val="00DB2158"/>
    <w:rsid w:val="00DE3403"/>
    <w:rsid w:val="00DF5044"/>
    <w:rsid w:val="00E93F0D"/>
    <w:rsid w:val="00E974FA"/>
    <w:rsid w:val="00EB3EED"/>
    <w:rsid w:val="00F24F7D"/>
    <w:rsid w:val="00F4507A"/>
    <w:rsid w:val="00F66FC4"/>
    <w:rsid w:val="00F9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42C12"/>
  <w15:chartTrackingRefBased/>
  <w15:docId w15:val="{BCA51187-D6DC-45D4-A8A7-DEE1B6460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307C"/>
  </w:style>
  <w:style w:type="paragraph" w:styleId="1">
    <w:name w:val="heading 1"/>
    <w:basedOn w:val="a"/>
    <w:next w:val="a"/>
    <w:link w:val="10"/>
    <w:uiPriority w:val="9"/>
    <w:qFormat/>
    <w:rsid w:val="00123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55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2307C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12307C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230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12307C"/>
    <w:pPr>
      <w:spacing w:line="256" w:lineRule="auto"/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F4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F4FF4"/>
  </w:style>
  <w:style w:type="paragraph" w:styleId="a8">
    <w:name w:val="footer"/>
    <w:basedOn w:val="a"/>
    <w:link w:val="a9"/>
    <w:uiPriority w:val="99"/>
    <w:unhideWhenUsed/>
    <w:rsid w:val="001F4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F4FF4"/>
  </w:style>
  <w:style w:type="character" w:customStyle="1" w:styleId="20">
    <w:name w:val="Заголовок 2 Знак"/>
    <w:basedOn w:val="a0"/>
    <w:link w:val="2"/>
    <w:uiPriority w:val="9"/>
    <w:rsid w:val="007055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7055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5509"/>
    <w:pPr>
      <w:spacing w:after="100"/>
    </w:pPr>
  </w:style>
  <w:style w:type="character" w:styleId="ab">
    <w:name w:val="Hyperlink"/>
    <w:basedOn w:val="a0"/>
    <w:uiPriority w:val="99"/>
    <w:unhideWhenUsed/>
    <w:rsid w:val="00705509"/>
    <w:rPr>
      <w:color w:val="0563C1" w:themeColor="hyperlink"/>
      <w:u w:val="single"/>
    </w:rPr>
  </w:style>
  <w:style w:type="paragraph" w:customStyle="1" w:styleId="msonormalcxspmiddlemailrucssattributepostfix">
    <w:name w:val="msonormalcxspmiddle_mailru_css_attribute_postfix"/>
    <w:basedOn w:val="a"/>
    <w:rsid w:val="004F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475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B52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2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6328">
          <w:marLeft w:val="0"/>
          <w:marRight w:val="0"/>
          <w:marTop w:val="0"/>
          <w:marBottom w:val="0"/>
          <w:divBdr>
            <w:top w:val="inset" w:sz="2" w:space="0" w:color="auto"/>
            <w:left w:val="inset" w:sz="2" w:space="1" w:color="auto"/>
            <w:bottom w:val="inset" w:sz="2" w:space="0" w:color="auto"/>
            <w:right w:val="inset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5B527-B2E2-4DC5-B0F3-D2EF93AB9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1397</Words>
  <Characters>7968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m</cp:lastModifiedBy>
  <cp:revision>19</cp:revision>
  <dcterms:created xsi:type="dcterms:W3CDTF">2019-10-27T11:25:00Z</dcterms:created>
  <dcterms:modified xsi:type="dcterms:W3CDTF">2019-10-27T13:03:00Z</dcterms:modified>
</cp:coreProperties>
</file>