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509" w:rsidRDefault="009D4830" w:rsidP="00286DEB">
      <w:pPr>
        <w:pStyle w:val="a3"/>
        <w:numPr>
          <w:ilvl w:val="0"/>
          <w:numId w:val="1"/>
        </w:numPr>
        <w:spacing w:line="480" w:lineRule="auto"/>
        <w:ind w:firstLineChars="0"/>
      </w:pPr>
      <w:r>
        <w:rPr>
          <w:rFonts w:hint="eastAsia"/>
        </w:rPr>
        <w:t>登陆</w:t>
      </w:r>
      <w:r>
        <w:rPr>
          <w:rFonts w:hint="eastAsia"/>
        </w:rPr>
        <w:t>，</w:t>
      </w:r>
      <w:r w:rsidR="00D84509">
        <w:rPr>
          <w:rFonts w:hint="eastAsia"/>
        </w:rPr>
        <w:t>用户点击app，打开登陆界面，输入用户名和密码登陆，用户名和密码到服务器验证，输入正确进入到主界面，输入错误弹出提示，窗口，点击确定可继续输入。</w:t>
      </w:r>
    </w:p>
    <w:p w:rsidR="005A04B4" w:rsidRDefault="005A04B4" w:rsidP="00286DEB">
      <w:pPr>
        <w:pStyle w:val="a3"/>
        <w:spacing w:line="480" w:lineRule="auto"/>
        <w:ind w:left="360" w:firstLineChars="0" w:firstLine="0"/>
      </w:pPr>
      <w:r>
        <w:rPr>
          <w:rFonts w:hint="eastAsia"/>
        </w:rPr>
        <w:t>登陆过程包含以下判断：</w:t>
      </w:r>
    </w:p>
    <w:p w:rsidR="00B70E5F" w:rsidRDefault="00B70E5F" w:rsidP="00286DEB">
      <w:pPr>
        <w:pStyle w:val="a3"/>
        <w:numPr>
          <w:ilvl w:val="0"/>
          <w:numId w:val="2"/>
        </w:numPr>
        <w:spacing w:line="480" w:lineRule="auto"/>
        <w:ind w:firstLineChars="0"/>
        <w:rPr>
          <w:rFonts w:hint="eastAsia"/>
        </w:rPr>
      </w:pPr>
      <w:r>
        <w:rPr>
          <w:rFonts w:hint="eastAsia"/>
        </w:rPr>
        <w:t>用户名和密码判断</w:t>
      </w:r>
    </w:p>
    <w:p w:rsidR="005A04B4" w:rsidRDefault="005A04B4" w:rsidP="00286DEB">
      <w:pPr>
        <w:pStyle w:val="a3"/>
        <w:numPr>
          <w:ilvl w:val="0"/>
          <w:numId w:val="2"/>
        </w:numPr>
        <w:spacing w:line="480" w:lineRule="auto"/>
        <w:ind w:firstLineChars="0"/>
      </w:pPr>
      <w:r>
        <w:rPr>
          <w:rFonts w:hint="eastAsia"/>
        </w:rPr>
        <w:t>是否超过有效期，后台在建账号时有有效期的字段，一旦超过，提醒后退出。</w:t>
      </w:r>
    </w:p>
    <w:p w:rsidR="005A04B4" w:rsidRDefault="005A04B4" w:rsidP="00286DEB">
      <w:pPr>
        <w:pStyle w:val="a3"/>
        <w:numPr>
          <w:ilvl w:val="0"/>
          <w:numId w:val="2"/>
        </w:numPr>
        <w:spacing w:line="480" w:lineRule="auto"/>
        <w:ind w:firstLineChars="0"/>
      </w:pPr>
      <w:r>
        <w:rPr>
          <w:rFonts w:hint="eastAsia"/>
        </w:rPr>
        <w:t>登陆次数是否超过，后台配置的次数每次登陆成功渐少1，到0后提示退出。</w:t>
      </w:r>
    </w:p>
    <w:p w:rsidR="00A25C08" w:rsidRDefault="00B70E5F" w:rsidP="00286DEB">
      <w:pPr>
        <w:spacing w:line="480" w:lineRule="auto"/>
      </w:pPr>
      <w:r>
        <w:rPr>
          <w:rFonts w:hint="eastAsia"/>
        </w:rPr>
        <w:t>以上判断优先级，账号密码，不成功则直接提示“错误的用户名或密码”</w:t>
      </w:r>
    </w:p>
    <w:p w:rsidR="00B70E5F" w:rsidRDefault="00B70E5F" w:rsidP="00286DEB">
      <w:pPr>
        <w:spacing w:line="480" w:lineRule="auto"/>
      </w:pPr>
      <w:r>
        <w:rPr>
          <w:rFonts w:hint="eastAsia"/>
        </w:rPr>
        <w:t>其次是有效期，提示“您的授权已经过期！”退到登陆界面</w:t>
      </w:r>
    </w:p>
    <w:p w:rsidR="00B70E5F" w:rsidRDefault="00B70E5F" w:rsidP="00286DEB">
      <w:pPr>
        <w:spacing w:line="480" w:lineRule="auto"/>
        <w:rPr>
          <w:rFonts w:hint="eastAsia"/>
        </w:rPr>
      </w:pPr>
      <w:r>
        <w:rPr>
          <w:rFonts w:hint="eastAsia"/>
        </w:rPr>
        <w:t>再次进行次数判断，提示“您授权的次数已经用尽！”退到登陆界面。</w:t>
      </w:r>
    </w:p>
    <w:p w:rsidR="00967EB6" w:rsidRDefault="00967EB6" w:rsidP="00286DEB">
      <w:pPr>
        <w:spacing w:line="480" w:lineRule="auto"/>
        <w:rPr>
          <w:rFonts w:hint="eastAsia"/>
        </w:rPr>
      </w:pPr>
      <w:r>
        <w:rPr>
          <w:rFonts w:hint="eastAsia"/>
        </w:rPr>
        <w:t>账户信息表</w:t>
      </w:r>
    </w:p>
    <w:p w:rsidR="00623941" w:rsidRDefault="00BE2E59" w:rsidP="00286DEB">
      <w:pPr>
        <w:spacing w:line="480" w:lineRule="auto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492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图片_2020010715292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E5F" w:rsidRDefault="00D84509" w:rsidP="00286DEB">
      <w:pPr>
        <w:pStyle w:val="a3"/>
        <w:numPr>
          <w:ilvl w:val="0"/>
          <w:numId w:val="1"/>
        </w:numPr>
        <w:spacing w:line="480" w:lineRule="auto"/>
        <w:ind w:firstLineChars="0"/>
        <w:rPr>
          <w:rFonts w:hint="eastAsia"/>
        </w:rPr>
      </w:pPr>
      <w:r>
        <w:rPr>
          <w:rFonts w:hint="eastAsia"/>
        </w:rPr>
        <w:t>首次使用，提示完成音乐文件初始化，初始化</w:t>
      </w:r>
      <w:r w:rsidR="00AE279B">
        <w:rPr>
          <w:rFonts w:hint="eastAsia"/>
        </w:rPr>
        <w:t>的过程是从服务器下载音频文件到本地并在界面里显示音乐</w:t>
      </w:r>
      <w:r>
        <w:rPr>
          <w:rFonts w:hint="eastAsia"/>
        </w:rPr>
        <w:t>名称</w:t>
      </w:r>
      <w:r w:rsidR="00AE279B">
        <w:rPr>
          <w:rFonts w:hint="eastAsia"/>
        </w:rPr>
        <w:t>（F</w:t>
      </w:r>
      <w:r w:rsidR="00AE279B">
        <w:t>ILE_NAME</w:t>
      </w:r>
      <w:bookmarkStart w:id="0" w:name="_GoBack"/>
      <w:bookmarkEnd w:id="0"/>
      <w:r w:rsidR="00AE279B">
        <w:rPr>
          <w:rFonts w:hint="eastAsia"/>
        </w:rPr>
        <w:t>）</w:t>
      </w:r>
      <w:r>
        <w:rPr>
          <w:rFonts w:hint="eastAsia"/>
        </w:rPr>
        <w:t>的过程</w:t>
      </w:r>
      <w:r w:rsidR="00B70E5F">
        <w:rPr>
          <w:rFonts w:hint="eastAsia"/>
        </w:rPr>
        <w:t>，非首次登陆无需该判断和提示，同步完成系统自动进入初始界面。</w:t>
      </w:r>
    </w:p>
    <w:p w:rsidR="00286DEB" w:rsidRDefault="00D84509" w:rsidP="00286DEB">
      <w:pPr>
        <w:pStyle w:val="a3"/>
        <w:numPr>
          <w:ilvl w:val="0"/>
          <w:numId w:val="1"/>
        </w:numPr>
        <w:spacing w:line="480" w:lineRule="auto"/>
        <w:ind w:firstLineChars="0"/>
        <w:rPr>
          <w:rFonts w:hint="eastAsia"/>
        </w:rPr>
      </w:pPr>
      <w:r>
        <w:rPr>
          <w:rFonts w:hint="eastAsia"/>
        </w:rPr>
        <w:t>以后每次登陆到服务器判断</w:t>
      </w:r>
      <w:r w:rsidR="005A04B4">
        <w:rPr>
          <w:rFonts w:hint="eastAsia"/>
        </w:rPr>
        <w:t>音乐文件是否更新，如果更新，弹出提示更新提示框（标准提示框即可），用户点击“确定”则进行更新，点击取消，则放弃更新。</w:t>
      </w:r>
    </w:p>
    <w:p w:rsidR="00286DEB" w:rsidRDefault="00286DEB" w:rsidP="00286DEB">
      <w:pPr>
        <w:pStyle w:val="a3"/>
        <w:spacing w:line="480" w:lineRule="auto"/>
        <w:ind w:left="360" w:firstLineChars="0" w:firstLine="0"/>
        <w:rPr>
          <w:rFonts w:hint="eastAsia"/>
        </w:rPr>
      </w:pPr>
      <w:r>
        <w:rPr>
          <w:rFonts w:hint="eastAsia"/>
        </w:rPr>
        <w:t>音乐文件属性表格</w:t>
      </w:r>
    </w:p>
    <w:p w:rsidR="00B70E5F" w:rsidRDefault="00286DEB" w:rsidP="00286DEB">
      <w:pPr>
        <w:pStyle w:val="a3"/>
        <w:spacing w:line="480" w:lineRule="auto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257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微信图片_2020010715331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E5F" w:rsidRDefault="00B70E5F" w:rsidP="00286DEB">
      <w:pPr>
        <w:pStyle w:val="a3"/>
        <w:numPr>
          <w:ilvl w:val="0"/>
          <w:numId w:val="1"/>
        </w:numPr>
        <w:spacing w:line="480" w:lineRule="auto"/>
        <w:ind w:firstLineChars="0"/>
      </w:pPr>
      <w:r>
        <w:rPr>
          <w:rFonts w:hint="eastAsia"/>
        </w:rPr>
        <w:t>标准的退出按钮。</w:t>
      </w:r>
    </w:p>
    <w:p w:rsidR="00AE279B" w:rsidRDefault="00AE279B" w:rsidP="00AE279B">
      <w:pPr>
        <w:rPr>
          <w:rFonts w:hint="eastAsia"/>
        </w:rPr>
      </w:pPr>
    </w:p>
    <w:sectPr w:rsidR="00AE27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6679DE"/>
    <w:multiLevelType w:val="hybridMultilevel"/>
    <w:tmpl w:val="2468265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49DD7AB0"/>
    <w:multiLevelType w:val="hybridMultilevel"/>
    <w:tmpl w:val="33F836C2"/>
    <w:lvl w:ilvl="0" w:tplc="24AC54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ECF"/>
    <w:rsid w:val="00193A9F"/>
    <w:rsid w:val="001978B2"/>
    <w:rsid w:val="00286DEB"/>
    <w:rsid w:val="002E36C8"/>
    <w:rsid w:val="005A04B4"/>
    <w:rsid w:val="00623941"/>
    <w:rsid w:val="00747BD6"/>
    <w:rsid w:val="00967EB6"/>
    <w:rsid w:val="009D4830"/>
    <w:rsid w:val="00A25C08"/>
    <w:rsid w:val="00AE279B"/>
    <w:rsid w:val="00B70E5F"/>
    <w:rsid w:val="00BE2E59"/>
    <w:rsid w:val="00D84509"/>
    <w:rsid w:val="00F7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9CE43"/>
  <w15:chartTrackingRefBased/>
  <w15:docId w15:val="{87A56EE8-3144-4666-A17B-F713AD5FA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45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12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2020-01-07T07:34:00Z</dcterms:created>
  <dcterms:modified xsi:type="dcterms:W3CDTF">2020-01-07T07:36:00Z</dcterms:modified>
</cp:coreProperties>
</file>