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Міністерство освіти і науки України</w:t>
      </w:r>
    </w:p>
    <w:p w14:paraId="468F68AA"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ВІДОКРЕМЛЕНИЙ СТРУКТУРНИЙ ПІДРОЗДІЛ</w:t>
      </w:r>
    </w:p>
    <w:p w14:paraId="06AF0C3E"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ЖИТОМИРСЬКИЙ ТЕХНОЛОГІЧНИЙ ФАХОВИЙ КОЛЕДЖ</w:t>
      </w:r>
    </w:p>
    <w:p w14:paraId="047548C5"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Київського національного університету будівництва і архітектури</w:t>
      </w:r>
    </w:p>
    <w:p w14:paraId="2275616B" w14:textId="77777777" w:rsidR="006774F2" w:rsidRPr="00970BE6" w:rsidRDefault="006774F2" w:rsidP="006774F2">
      <w:pPr>
        <w:spacing w:line="360" w:lineRule="auto"/>
        <w:ind w:left="283" w:firstLine="709"/>
        <w:jc w:val="both"/>
        <w:rPr>
          <w:color w:val="000000" w:themeColor="text1"/>
          <w:sz w:val="28"/>
        </w:rPr>
      </w:pPr>
    </w:p>
    <w:p w14:paraId="0C271406"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Циклова комісія фінансово-економічних дисциплін</w:t>
      </w:r>
    </w:p>
    <w:p w14:paraId="5237EEF7" w14:textId="5BA9DE08" w:rsidR="006774F2" w:rsidRPr="00970BE6" w:rsidRDefault="006774F2" w:rsidP="006774F2">
      <w:pPr>
        <w:spacing w:line="360" w:lineRule="auto"/>
        <w:ind w:left="283" w:firstLine="709"/>
        <w:jc w:val="both"/>
        <w:rPr>
          <w:color w:val="000000" w:themeColor="text1"/>
          <w:sz w:val="28"/>
        </w:rPr>
      </w:pPr>
    </w:p>
    <w:p w14:paraId="5001153A" w14:textId="77777777" w:rsidR="00A9765F" w:rsidRPr="00970BE6" w:rsidRDefault="00A9765F" w:rsidP="007747D4">
      <w:pPr>
        <w:spacing w:line="360" w:lineRule="auto"/>
        <w:jc w:val="both"/>
        <w:rPr>
          <w:color w:val="000000" w:themeColor="text1"/>
          <w:sz w:val="28"/>
        </w:rPr>
      </w:pPr>
    </w:p>
    <w:p w14:paraId="6F6200AC" w14:textId="77777777" w:rsidR="006774F2" w:rsidRPr="00970BE6" w:rsidRDefault="006774F2" w:rsidP="006774F2">
      <w:pPr>
        <w:spacing w:line="360" w:lineRule="auto"/>
        <w:ind w:left="283" w:firstLine="709"/>
        <w:jc w:val="both"/>
        <w:rPr>
          <w:color w:val="000000" w:themeColor="text1"/>
          <w:sz w:val="28"/>
        </w:rPr>
      </w:pPr>
    </w:p>
    <w:p w14:paraId="46D749D4" w14:textId="77777777" w:rsidR="006774F2" w:rsidRPr="00970BE6" w:rsidRDefault="006774F2" w:rsidP="006774F2">
      <w:pPr>
        <w:spacing w:line="360" w:lineRule="auto"/>
        <w:ind w:left="283" w:firstLine="709"/>
        <w:jc w:val="center"/>
        <w:rPr>
          <w:b/>
          <w:bCs/>
          <w:color w:val="000000" w:themeColor="text1"/>
          <w:sz w:val="36"/>
          <w:szCs w:val="36"/>
        </w:rPr>
      </w:pPr>
      <w:r w:rsidRPr="00970BE6">
        <w:rPr>
          <w:b/>
          <w:bCs/>
          <w:color w:val="000000" w:themeColor="text1"/>
          <w:sz w:val="36"/>
          <w:szCs w:val="36"/>
        </w:rPr>
        <w:t>КУРСОВА РОБОТА</w:t>
      </w:r>
    </w:p>
    <w:p w14:paraId="4C382A86" w14:textId="77777777" w:rsidR="006774F2" w:rsidRPr="00970BE6" w:rsidRDefault="006774F2" w:rsidP="006774F2">
      <w:pPr>
        <w:spacing w:line="360" w:lineRule="auto"/>
        <w:ind w:left="283" w:firstLine="709"/>
        <w:jc w:val="both"/>
        <w:rPr>
          <w:color w:val="000000" w:themeColor="text1"/>
          <w:sz w:val="28"/>
        </w:rPr>
      </w:pPr>
    </w:p>
    <w:p w14:paraId="21C42EB9"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з дисципліни «Економіка та планування виробництва»</w:t>
      </w:r>
    </w:p>
    <w:p w14:paraId="7E413317" w14:textId="6298B2AD" w:rsidR="006774F2" w:rsidRPr="00970BE6" w:rsidRDefault="006774F2" w:rsidP="00596F8E">
      <w:pPr>
        <w:spacing w:line="360" w:lineRule="auto"/>
        <w:ind w:left="283" w:firstLine="709"/>
        <w:jc w:val="center"/>
        <w:rPr>
          <w:b/>
          <w:bCs/>
          <w:color w:val="000000" w:themeColor="text1"/>
          <w:sz w:val="28"/>
        </w:rPr>
      </w:pPr>
      <w:r w:rsidRPr="00970BE6">
        <w:rPr>
          <w:color w:val="000000" w:themeColor="text1"/>
          <w:sz w:val="28"/>
        </w:rPr>
        <w:t>на тему:</w:t>
      </w:r>
      <w:r w:rsidRPr="00970BE6">
        <w:rPr>
          <w:b/>
          <w:bCs/>
          <w:color w:val="000000" w:themeColor="text1"/>
          <w:sz w:val="28"/>
        </w:rPr>
        <w:t xml:space="preserve"> «</w:t>
      </w:r>
      <w:r w:rsidR="00FF77EC" w:rsidRPr="00970BE6">
        <w:rPr>
          <w:b/>
          <w:bCs/>
          <w:color w:val="000000" w:themeColor="text1"/>
          <w:sz w:val="28"/>
        </w:rPr>
        <w:t>Формування цін на продукцію підприємства</w:t>
      </w:r>
      <w:r w:rsidRPr="00970BE6">
        <w:rPr>
          <w:b/>
          <w:bCs/>
          <w:color w:val="000000" w:themeColor="text1"/>
          <w:sz w:val="28"/>
        </w:rPr>
        <w:t>»</w:t>
      </w:r>
    </w:p>
    <w:p w14:paraId="2651E8ED" w14:textId="54983B0B" w:rsidR="006774F2" w:rsidRPr="00970BE6" w:rsidRDefault="006774F2" w:rsidP="006774F2">
      <w:pPr>
        <w:spacing w:line="360" w:lineRule="auto"/>
        <w:ind w:left="283" w:firstLine="709"/>
        <w:jc w:val="both"/>
        <w:rPr>
          <w:color w:val="000000" w:themeColor="text1"/>
          <w:sz w:val="28"/>
        </w:rPr>
      </w:pPr>
    </w:p>
    <w:p w14:paraId="6F1E0131" w14:textId="77777777" w:rsidR="00A9765F" w:rsidRPr="00970BE6" w:rsidRDefault="00A9765F" w:rsidP="006774F2">
      <w:pPr>
        <w:spacing w:line="360" w:lineRule="auto"/>
        <w:ind w:left="283" w:firstLine="709"/>
        <w:jc w:val="both"/>
        <w:rPr>
          <w:color w:val="000000" w:themeColor="text1"/>
          <w:sz w:val="28"/>
        </w:rPr>
      </w:pPr>
    </w:p>
    <w:p w14:paraId="5D2A5D39" w14:textId="77777777" w:rsidR="005C7F54" w:rsidRPr="00970BE6" w:rsidRDefault="005C7F54" w:rsidP="006774F2">
      <w:pPr>
        <w:spacing w:line="360" w:lineRule="auto"/>
        <w:ind w:left="283" w:firstLine="709"/>
        <w:jc w:val="both"/>
        <w:rPr>
          <w:color w:val="000000" w:themeColor="text1"/>
          <w:sz w:val="28"/>
        </w:rPr>
      </w:pPr>
    </w:p>
    <w:p w14:paraId="598FEE70" w14:textId="77777777" w:rsidR="005B49C9" w:rsidRPr="00970BE6" w:rsidRDefault="005B49C9" w:rsidP="005C7F54">
      <w:pPr>
        <w:spacing w:line="360" w:lineRule="auto"/>
        <w:ind w:left="283" w:firstLine="709"/>
        <w:jc w:val="right"/>
        <w:rPr>
          <w:color w:val="000000" w:themeColor="text1"/>
          <w:sz w:val="28"/>
        </w:rPr>
        <w:sectPr w:rsidR="005B49C9" w:rsidRPr="00970BE6" w:rsidSect="00391AC3">
          <w:headerReference w:type="even" r:id="rId8"/>
          <w:headerReference w:type="default" r:id="rId9"/>
          <w:pgSz w:w="11906" w:h="16838"/>
          <w:pgMar w:top="1134" w:right="567" w:bottom="1134" w:left="1701" w:header="709" w:footer="709" w:gutter="0"/>
          <w:cols w:space="708"/>
          <w:titlePg/>
          <w:docGrid w:linePitch="360"/>
        </w:sectPr>
      </w:pPr>
    </w:p>
    <w:p w14:paraId="7B8A0453" w14:textId="77777777" w:rsidR="005B49C9" w:rsidRPr="00970BE6" w:rsidRDefault="005B49C9" w:rsidP="005C7F54">
      <w:pPr>
        <w:spacing w:line="360" w:lineRule="auto"/>
        <w:ind w:left="283" w:firstLine="709"/>
        <w:jc w:val="right"/>
        <w:rPr>
          <w:color w:val="000000" w:themeColor="text1"/>
          <w:sz w:val="28"/>
        </w:rPr>
      </w:pPr>
    </w:p>
    <w:p w14:paraId="1A1DFCD1" w14:textId="77777777" w:rsidR="005B49C9" w:rsidRPr="00970BE6" w:rsidRDefault="005B49C9" w:rsidP="00052B44">
      <w:pPr>
        <w:spacing w:line="360" w:lineRule="auto"/>
        <w:ind w:left="283" w:right="354" w:firstLine="709"/>
        <w:jc w:val="right"/>
        <w:rPr>
          <w:color w:val="000000" w:themeColor="text1"/>
          <w:sz w:val="28"/>
        </w:rPr>
      </w:pPr>
    </w:p>
    <w:p w14:paraId="2DF2D11F" w14:textId="77777777" w:rsidR="005B49C9" w:rsidRPr="00970BE6" w:rsidRDefault="005B49C9" w:rsidP="00D64F8D">
      <w:pPr>
        <w:spacing w:line="360" w:lineRule="auto"/>
        <w:ind w:left="283" w:right="637" w:firstLine="709"/>
        <w:jc w:val="right"/>
        <w:rPr>
          <w:color w:val="000000" w:themeColor="text1"/>
          <w:sz w:val="28"/>
        </w:rPr>
      </w:pPr>
    </w:p>
    <w:p w14:paraId="4FCBB808" w14:textId="77777777" w:rsidR="005B49C9" w:rsidRPr="00970BE6" w:rsidRDefault="005B49C9" w:rsidP="005C7F54">
      <w:pPr>
        <w:spacing w:line="360" w:lineRule="auto"/>
        <w:ind w:left="283" w:firstLine="709"/>
        <w:jc w:val="right"/>
        <w:rPr>
          <w:color w:val="000000" w:themeColor="text1"/>
          <w:sz w:val="28"/>
        </w:rPr>
      </w:pPr>
    </w:p>
    <w:p w14:paraId="5B3EC067" w14:textId="77777777" w:rsidR="005B49C9" w:rsidRPr="00970BE6" w:rsidRDefault="005B49C9" w:rsidP="005C7F54">
      <w:pPr>
        <w:spacing w:line="360" w:lineRule="auto"/>
        <w:ind w:left="283" w:firstLine="709"/>
        <w:jc w:val="right"/>
        <w:rPr>
          <w:color w:val="000000" w:themeColor="text1"/>
          <w:sz w:val="28"/>
        </w:rPr>
      </w:pPr>
    </w:p>
    <w:p w14:paraId="5FEA32A1" w14:textId="77777777" w:rsidR="005B49C9" w:rsidRPr="00970BE6" w:rsidRDefault="005B49C9" w:rsidP="005C7F54">
      <w:pPr>
        <w:spacing w:line="360" w:lineRule="auto"/>
        <w:ind w:left="283" w:firstLine="709"/>
        <w:jc w:val="right"/>
        <w:rPr>
          <w:color w:val="000000" w:themeColor="text1"/>
          <w:sz w:val="28"/>
        </w:rPr>
      </w:pPr>
    </w:p>
    <w:p w14:paraId="7A526675" w14:textId="77777777" w:rsidR="005B49C9" w:rsidRPr="00970BE6" w:rsidRDefault="005B49C9" w:rsidP="005C7F54">
      <w:pPr>
        <w:spacing w:line="360" w:lineRule="auto"/>
        <w:ind w:left="283" w:firstLine="709"/>
        <w:jc w:val="right"/>
        <w:rPr>
          <w:color w:val="000000" w:themeColor="text1"/>
          <w:sz w:val="28"/>
        </w:rPr>
      </w:pPr>
    </w:p>
    <w:p w14:paraId="77193361" w14:textId="77777777" w:rsidR="005B49C9" w:rsidRPr="00970BE6" w:rsidRDefault="005B49C9" w:rsidP="005C7F54">
      <w:pPr>
        <w:spacing w:line="360" w:lineRule="auto"/>
        <w:ind w:left="283" w:firstLine="709"/>
        <w:jc w:val="right"/>
        <w:rPr>
          <w:color w:val="000000" w:themeColor="text1"/>
          <w:sz w:val="28"/>
        </w:rPr>
      </w:pPr>
    </w:p>
    <w:p w14:paraId="316698F2" w14:textId="77777777" w:rsidR="005B49C9" w:rsidRPr="00970BE6" w:rsidRDefault="005B49C9" w:rsidP="005C7F54">
      <w:pPr>
        <w:spacing w:line="360" w:lineRule="auto"/>
        <w:ind w:left="283" w:firstLine="709"/>
        <w:jc w:val="right"/>
        <w:rPr>
          <w:color w:val="000000" w:themeColor="text1"/>
          <w:sz w:val="28"/>
        </w:rPr>
      </w:pPr>
    </w:p>
    <w:p w14:paraId="235D081C" w14:textId="31A41019" w:rsidR="005B49C9" w:rsidRPr="00970BE6" w:rsidRDefault="006774F2" w:rsidP="00D64F8D">
      <w:pPr>
        <w:spacing w:line="360" w:lineRule="auto"/>
        <w:rPr>
          <w:color w:val="000000" w:themeColor="text1"/>
          <w:sz w:val="28"/>
        </w:rPr>
      </w:pPr>
      <w:r w:rsidRPr="00970BE6">
        <w:rPr>
          <w:color w:val="000000" w:themeColor="text1"/>
          <w:sz w:val="28"/>
        </w:rPr>
        <w:t>Викона</w:t>
      </w:r>
      <w:r w:rsidR="005C7F54" w:rsidRPr="00970BE6">
        <w:rPr>
          <w:color w:val="000000" w:themeColor="text1"/>
          <w:sz w:val="28"/>
        </w:rPr>
        <w:t>в</w:t>
      </w:r>
      <w:r w:rsidRPr="00970BE6">
        <w:rPr>
          <w:color w:val="000000" w:themeColor="text1"/>
          <w:sz w:val="28"/>
        </w:rPr>
        <w:t xml:space="preserve"> студент 4 курсу, К-47 групи</w:t>
      </w:r>
    </w:p>
    <w:p w14:paraId="4D141D4B" w14:textId="18F252BE" w:rsidR="006774F2" w:rsidRPr="00970BE6" w:rsidRDefault="006774F2" w:rsidP="005B49C9">
      <w:pPr>
        <w:spacing w:line="360" w:lineRule="auto"/>
        <w:rPr>
          <w:color w:val="000000" w:themeColor="text1"/>
          <w:sz w:val="28"/>
        </w:rPr>
      </w:pPr>
      <w:r w:rsidRPr="00970BE6">
        <w:rPr>
          <w:color w:val="000000" w:themeColor="text1"/>
          <w:sz w:val="28"/>
        </w:rPr>
        <w:t xml:space="preserve">Спеціальність </w:t>
      </w:r>
      <w:r w:rsidRPr="00970BE6">
        <w:rPr>
          <w:b/>
          <w:bCs/>
          <w:color w:val="000000" w:themeColor="text1"/>
          <w:sz w:val="28"/>
        </w:rPr>
        <w:t>123 Комп’ютерна інженерія</w:t>
      </w:r>
    </w:p>
    <w:p w14:paraId="17B4B046" w14:textId="0C0CC0EA" w:rsidR="006774F2" w:rsidRPr="00970BE6" w:rsidRDefault="005C7F54" w:rsidP="005B49C9">
      <w:pPr>
        <w:spacing w:line="360" w:lineRule="auto"/>
        <w:rPr>
          <w:b/>
          <w:bCs/>
          <w:color w:val="000000" w:themeColor="text1"/>
          <w:sz w:val="28"/>
          <w:u w:val="single"/>
        </w:rPr>
      </w:pPr>
      <w:r w:rsidRPr="00970BE6">
        <w:rPr>
          <w:b/>
          <w:bCs/>
          <w:color w:val="000000" w:themeColor="text1"/>
          <w:sz w:val="28"/>
          <w:u w:val="single"/>
        </w:rPr>
        <w:t>Марчук Максим Дмитрович</w:t>
      </w:r>
    </w:p>
    <w:p w14:paraId="09DB21BC" w14:textId="77777777" w:rsidR="006774F2" w:rsidRPr="00970BE6" w:rsidRDefault="006774F2" w:rsidP="005B49C9">
      <w:pPr>
        <w:spacing w:line="360" w:lineRule="auto"/>
        <w:rPr>
          <w:color w:val="000000" w:themeColor="text1"/>
          <w:sz w:val="28"/>
        </w:rPr>
      </w:pPr>
      <w:r w:rsidRPr="00970BE6">
        <w:rPr>
          <w:color w:val="000000" w:themeColor="text1"/>
          <w:sz w:val="28"/>
        </w:rPr>
        <w:t>Керівник: спеціаліст першої категорії,</w:t>
      </w:r>
    </w:p>
    <w:p w14:paraId="36A9D488" w14:textId="77777777" w:rsidR="006774F2" w:rsidRPr="00970BE6" w:rsidRDefault="006774F2" w:rsidP="005B49C9">
      <w:pPr>
        <w:spacing w:line="360" w:lineRule="auto"/>
        <w:rPr>
          <w:b/>
          <w:bCs/>
          <w:color w:val="000000" w:themeColor="text1"/>
          <w:sz w:val="28"/>
          <w:u w:val="single"/>
        </w:rPr>
      </w:pPr>
      <w:r w:rsidRPr="00970BE6">
        <w:rPr>
          <w:b/>
          <w:bCs/>
          <w:color w:val="000000" w:themeColor="text1"/>
          <w:sz w:val="28"/>
          <w:u w:val="single"/>
        </w:rPr>
        <w:t>Рубанець Денис Олексійович</w:t>
      </w:r>
    </w:p>
    <w:p w14:paraId="2C4B37D4" w14:textId="77777777" w:rsidR="006774F2" w:rsidRPr="00970BE6" w:rsidRDefault="006774F2" w:rsidP="005B49C9">
      <w:pPr>
        <w:spacing w:line="360" w:lineRule="auto"/>
        <w:ind w:left="283" w:firstLine="709"/>
        <w:rPr>
          <w:color w:val="000000" w:themeColor="text1"/>
          <w:sz w:val="28"/>
        </w:rPr>
      </w:pPr>
      <w:r w:rsidRPr="00970BE6">
        <w:rPr>
          <w:color w:val="000000" w:themeColor="text1"/>
          <w:sz w:val="28"/>
        </w:rPr>
        <w:t>Оцінка _____________</w:t>
      </w:r>
    </w:p>
    <w:p w14:paraId="01BB1DB3" w14:textId="77777777" w:rsidR="005B49C9" w:rsidRPr="00970BE6" w:rsidRDefault="005B49C9" w:rsidP="006774F2">
      <w:pPr>
        <w:spacing w:line="360" w:lineRule="auto"/>
        <w:ind w:left="283" w:firstLine="709"/>
        <w:jc w:val="both"/>
        <w:rPr>
          <w:color w:val="000000" w:themeColor="text1"/>
          <w:sz w:val="28"/>
        </w:rPr>
        <w:sectPr w:rsidR="005B49C9" w:rsidRPr="00970BE6" w:rsidSect="005B49C9">
          <w:type w:val="continuous"/>
          <w:pgSz w:w="11906" w:h="16838"/>
          <w:pgMar w:top="1134" w:right="567" w:bottom="1134" w:left="1701" w:header="709" w:footer="709" w:gutter="0"/>
          <w:cols w:num="2" w:space="708"/>
          <w:docGrid w:linePitch="360"/>
        </w:sectPr>
      </w:pPr>
    </w:p>
    <w:p w14:paraId="7B365410" w14:textId="6E43D170" w:rsidR="00A9765F" w:rsidRPr="00970BE6" w:rsidRDefault="00A9765F" w:rsidP="00D64F8D">
      <w:pPr>
        <w:spacing w:line="360" w:lineRule="auto"/>
        <w:jc w:val="both"/>
        <w:rPr>
          <w:color w:val="000000" w:themeColor="text1"/>
          <w:sz w:val="28"/>
        </w:rPr>
      </w:pPr>
    </w:p>
    <w:p w14:paraId="2BBBB8B6" w14:textId="5444E664" w:rsidR="00A9765F" w:rsidRPr="00970BE6" w:rsidRDefault="00A9765F" w:rsidP="006774F2">
      <w:pPr>
        <w:spacing w:line="360" w:lineRule="auto"/>
        <w:ind w:left="283" w:firstLine="709"/>
        <w:jc w:val="both"/>
        <w:rPr>
          <w:color w:val="000000" w:themeColor="text1"/>
          <w:sz w:val="28"/>
        </w:rPr>
      </w:pPr>
    </w:p>
    <w:p w14:paraId="33DC33F5" w14:textId="77777777" w:rsidR="007747D4" w:rsidRPr="00970BE6" w:rsidRDefault="007747D4" w:rsidP="006774F2">
      <w:pPr>
        <w:spacing w:line="360" w:lineRule="auto"/>
        <w:ind w:left="283" w:firstLine="709"/>
        <w:jc w:val="both"/>
        <w:rPr>
          <w:color w:val="000000" w:themeColor="text1"/>
          <w:sz w:val="28"/>
        </w:rPr>
      </w:pPr>
    </w:p>
    <w:p w14:paraId="16B66830" w14:textId="77777777" w:rsidR="00A9765F" w:rsidRPr="00970BE6" w:rsidRDefault="00A9765F" w:rsidP="006774F2">
      <w:pPr>
        <w:spacing w:line="360" w:lineRule="auto"/>
        <w:ind w:left="283" w:firstLine="709"/>
        <w:jc w:val="both"/>
        <w:rPr>
          <w:color w:val="000000" w:themeColor="text1"/>
          <w:sz w:val="28"/>
        </w:rPr>
      </w:pPr>
    </w:p>
    <w:p w14:paraId="4C0E8AAA" w14:textId="7060C529" w:rsidR="00FA5939" w:rsidRPr="00970BE6" w:rsidRDefault="006774F2" w:rsidP="00A9765F">
      <w:pPr>
        <w:spacing w:line="360" w:lineRule="auto"/>
        <w:ind w:left="283" w:firstLine="709"/>
        <w:jc w:val="center"/>
        <w:rPr>
          <w:color w:val="000000" w:themeColor="text1"/>
          <w:sz w:val="28"/>
        </w:rPr>
      </w:pPr>
      <w:r w:rsidRPr="00970BE6">
        <w:rPr>
          <w:color w:val="000000" w:themeColor="text1"/>
          <w:sz w:val="28"/>
        </w:rPr>
        <w:t>Житомир – 2023</w:t>
      </w:r>
      <w:r w:rsidR="00FA5939" w:rsidRPr="00970BE6">
        <w:rPr>
          <w:color w:val="000000" w:themeColor="text1"/>
          <w:sz w:val="28"/>
        </w:rPr>
        <w:br w:type="page"/>
      </w:r>
    </w:p>
    <w:p w14:paraId="2236E9BD" w14:textId="7B80DE2B" w:rsidR="00350A8E" w:rsidRPr="00970BE6" w:rsidRDefault="00350A8E" w:rsidP="002E5463">
      <w:pPr>
        <w:jc w:val="center"/>
        <w:rPr>
          <w:b/>
          <w:bCs/>
          <w:color w:val="000000" w:themeColor="text1"/>
          <w:sz w:val="28"/>
        </w:rPr>
      </w:pPr>
      <w:r w:rsidRPr="00970BE6">
        <w:rPr>
          <w:b/>
          <w:bCs/>
          <w:color w:val="000000" w:themeColor="text1"/>
          <w:sz w:val="28"/>
        </w:rPr>
        <w:lastRenderedPageBreak/>
        <w:t>ЗАВДАННЯ</w:t>
      </w:r>
    </w:p>
    <w:p w14:paraId="2FB1C6C9" w14:textId="77777777" w:rsidR="00350A8E" w:rsidRPr="00970BE6" w:rsidRDefault="00350A8E" w:rsidP="00D41381">
      <w:pPr>
        <w:jc w:val="center"/>
        <w:rPr>
          <w:b/>
          <w:bCs/>
          <w:color w:val="000000" w:themeColor="text1"/>
          <w:sz w:val="28"/>
        </w:rPr>
      </w:pPr>
    </w:p>
    <w:p w14:paraId="5223DFAA" w14:textId="77777777" w:rsidR="00350A8E" w:rsidRPr="00970BE6" w:rsidRDefault="00350A8E" w:rsidP="00D41381">
      <w:pPr>
        <w:jc w:val="center"/>
        <w:rPr>
          <w:color w:val="000000" w:themeColor="text1"/>
          <w:sz w:val="28"/>
        </w:rPr>
      </w:pPr>
      <w:r w:rsidRPr="00970BE6">
        <w:rPr>
          <w:color w:val="000000" w:themeColor="text1"/>
          <w:sz w:val="28"/>
        </w:rPr>
        <w:t>на курсову роботу з дисципліни «Економіка та планування виробництва»</w:t>
      </w:r>
    </w:p>
    <w:p w14:paraId="45486402" w14:textId="77777777" w:rsidR="00350A8E" w:rsidRPr="00970BE6" w:rsidRDefault="00350A8E" w:rsidP="00D41381">
      <w:pPr>
        <w:jc w:val="center"/>
        <w:rPr>
          <w:color w:val="000000" w:themeColor="text1"/>
          <w:sz w:val="28"/>
        </w:rPr>
      </w:pPr>
    </w:p>
    <w:p w14:paraId="0531861C" w14:textId="44ADC2B0" w:rsidR="00350A8E" w:rsidRPr="00970BE6" w:rsidRDefault="00350A8E" w:rsidP="00D41381">
      <w:pPr>
        <w:jc w:val="center"/>
        <w:rPr>
          <w:color w:val="000000" w:themeColor="text1"/>
          <w:sz w:val="28"/>
        </w:rPr>
      </w:pPr>
      <w:r w:rsidRPr="00970BE6">
        <w:rPr>
          <w:color w:val="000000" w:themeColor="text1"/>
          <w:sz w:val="28"/>
        </w:rPr>
        <w:t xml:space="preserve">студента </w:t>
      </w:r>
      <w:r w:rsidR="002E5463" w:rsidRPr="00970BE6">
        <w:rPr>
          <w:color w:val="000000" w:themeColor="text1"/>
          <w:sz w:val="28"/>
        </w:rPr>
        <w:t>Марчука М.Д.</w:t>
      </w:r>
      <w:r w:rsidRPr="00970BE6">
        <w:rPr>
          <w:color w:val="000000" w:themeColor="text1"/>
          <w:sz w:val="28"/>
        </w:rPr>
        <w:t xml:space="preserve"> групи К-47 курсу 4</w:t>
      </w:r>
    </w:p>
    <w:p w14:paraId="57F28A6E" w14:textId="77777777" w:rsidR="00350A8E" w:rsidRPr="00970BE6" w:rsidRDefault="00350A8E" w:rsidP="00350A8E">
      <w:pPr>
        <w:rPr>
          <w:b/>
          <w:bCs/>
          <w:color w:val="000000" w:themeColor="text1"/>
          <w:sz w:val="28"/>
        </w:rPr>
      </w:pPr>
    </w:p>
    <w:p w14:paraId="0EB588E3" w14:textId="77777777" w:rsidR="00350A8E" w:rsidRPr="00970BE6" w:rsidRDefault="00350A8E" w:rsidP="00350A8E">
      <w:pPr>
        <w:rPr>
          <w:color w:val="000000" w:themeColor="text1"/>
          <w:sz w:val="28"/>
        </w:rPr>
      </w:pPr>
      <w:r w:rsidRPr="00970BE6">
        <w:rPr>
          <w:b/>
          <w:bCs/>
          <w:color w:val="000000" w:themeColor="text1"/>
          <w:sz w:val="28"/>
        </w:rPr>
        <w:t xml:space="preserve">Спеціальність: </w:t>
      </w:r>
      <w:r w:rsidRPr="00970BE6">
        <w:rPr>
          <w:color w:val="000000" w:themeColor="text1"/>
          <w:sz w:val="28"/>
        </w:rPr>
        <w:t>123 «Комп’ютерна інженерія»</w:t>
      </w:r>
    </w:p>
    <w:p w14:paraId="655127A8" w14:textId="77777777" w:rsidR="00350A8E" w:rsidRPr="00970BE6" w:rsidRDefault="00350A8E" w:rsidP="00350A8E">
      <w:pPr>
        <w:rPr>
          <w:color w:val="000000" w:themeColor="text1"/>
          <w:sz w:val="28"/>
        </w:rPr>
      </w:pPr>
      <w:r w:rsidRPr="00970BE6">
        <w:rPr>
          <w:b/>
          <w:bCs/>
          <w:color w:val="000000" w:themeColor="text1"/>
          <w:sz w:val="28"/>
        </w:rPr>
        <w:t xml:space="preserve">Відділення: </w:t>
      </w:r>
      <w:r w:rsidRPr="00970BE6">
        <w:rPr>
          <w:color w:val="000000" w:themeColor="text1"/>
          <w:sz w:val="28"/>
        </w:rPr>
        <w:t>інформаційних технологій</w:t>
      </w:r>
    </w:p>
    <w:p w14:paraId="756B44E6" w14:textId="77777777" w:rsidR="00350A8E" w:rsidRPr="00970BE6" w:rsidRDefault="00350A8E" w:rsidP="00350A8E">
      <w:pPr>
        <w:rPr>
          <w:b/>
          <w:bCs/>
          <w:color w:val="000000" w:themeColor="text1"/>
          <w:sz w:val="28"/>
        </w:rPr>
      </w:pPr>
    </w:p>
    <w:p w14:paraId="250E6832" w14:textId="0CC3BB3E" w:rsidR="00350A8E" w:rsidRPr="00970BE6" w:rsidRDefault="00350A8E" w:rsidP="0073436A">
      <w:pPr>
        <w:jc w:val="center"/>
        <w:rPr>
          <w:b/>
          <w:bCs/>
          <w:color w:val="000000" w:themeColor="text1"/>
          <w:sz w:val="28"/>
        </w:rPr>
      </w:pPr>
      <w:r w:rsidRPr="00970BE6">
        <w:rPr>
          <w:b/>
          <w:bCs/>
          <w:color w:val="000000" w:themeColor="text1"/>
          <w:sz w:val="28"/>
        </w:rPr>
        <w:t xml:space="preserve">Тема: </w:t>
      </w:r>
      <w:r w:rsidR="005B0F1D" w:rsidRPr="00970BE6">
        <w:rPr>
          <w:b/>
          <w:bCs/>
          <w:color w:val="000000" w:themeColor="text1"/>
          <w:sz w:val="28"/>
        </w:rPr>
        <w:t>Формування цін на продукцію підприємства</w:t>
      </w:r>
    </w:p>
    <w:p w14:paraId="34C00076" w14:textId="77777777" w:rsidR="00350A8E" w:rsidRPr="00970BE6" w:rsidRDefault="00350A8E" w:rsidP="0073436A">
      <w:pPr>
        <w:jc w:val="center"/>
        <w:rPr>
          <w:color w:val="000000" w:themeColor="text1"/>
          <w:sz w:val="28"/>
        </w:rPr>
      </w:pPr>
      <w:r w:rsidRPr="00970BE6">
        <w:rPr>
          <w:color w:val="000000" w:themeColor="text1"/>
          <w:sz w:val="28"/>
        </w:rPr>
        <w:t>Зміст курсової роботи:</w:t>
      </w:r>
    </w:p>
    <w:p w14:paraId="44DE6E7B" w14:textId="77777777" w:rsidR="00350A8E" w:rsidRPr="00970BE6" w:rsidRDefault="00350A8E" w:rsidP="00350A8E">
      <w:pPr>
        <w:rPr>
          <w:b/>
          <w:bCs/>
          <w:color w:val="000000" w:themeColor="text1"/>
          <w:sz w:val="28"/>
        </w:rPr>
      </w:pPr>
    </w:p>
    <w:p w14:paraId="244146B1"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Вступ</w:t>
      </w:r>
    </w:p>
    <w:p w14:paraId="7741BE41" w14:textId="77777777" w:rsidR="00350A8E" w:rsidRPr="00970BE6" w:rsidRDefault="00350A8E" w:rsidP="00D62155">
      <w:pPr>
        <w:spacing w:line="360" w:lineRule="auto"/>
        <w:jc w:val="both"/>
        <w:rPr>
          <w:color w:val="000000" w:themeColor="text1"/>
          <w:sz w:val="28"/>
        </w:rPr>
      </w:pPr>
      <w:r w:rsidRPr="00970BE6">
        <w:rPr>
          <w:color w:val="000000" w:themeColor="text1"/>
          <w:sz w:val="28"/>
        </w:rPr>
        <w:t>Розділ 1.Теоретичні основи виробничого процесу</w:t>
      </w:r>
    </w:p>
    <w:p w14:paraId="302CA82B"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1.1. Поняття виробничого процесу та його основних елементів</w:t>
      </w:r>
    </w:p>
    <w:p w14:paraId="3C3C4A78"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1.2. Класифікація виробничих процесів</w:t>
      </w:r>
    </w:p>
    <w:p w14:paraId="7001B70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1.3. Принципи організації виробничих процесів</w:t>
      </w:r>
    </w:p>
    <w:p w14:paraId="0CD88FA5" w14:textId="77777777" w:rsidR="00350A8E" w:rsidRPr="00970BE6" w:rsidRDefault="00350A8E" w:rsidP="00D62155">
      <w:pPr>
        <w:spacing w:line="360" w:lineRule="auto"/>
        <w:ind w:left="283"/>
        <w:jc w:val="both"/>
        <w:rPr>
          <w:color w:val="000000" w:themeColor="text1"/>
          <w:sz w:val="28"/>
        </w:rPr>
      </w:pPr>
      <w:r w:rsidRPr="00970BE6">
        <w:rPr>
          <w:color w:val="000000" w:themeColor="text1"/>
          <w:sz w:val="28"/>
        </w:rPr>
        <w:t>Розділ 2. Організаційно-економічна характеристика цеху з виробництва ДСП</w:t>
      </w:r>
    </w:p>
    <w:p w14:paraId="6B0B74A5"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2.1. Організаційна характеристика виробничого процесу цеху</w:t>
      </w:r>
    </w:p>
    <w:p w14:paraId="3186D7A0"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2.2. Економічна оцінка виробничого процесу цеху</w:t>
      </w:r>
    </w:p>
    <w:p w14:paraId="1D0AEE5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2.3. Калькуляція цехової собівартості продукції</w:t>
      </w:r>
    </w:p>
    <w:p w14:paraId="4A30F1D7" w14:textId="77777777" w:rsidR="00D62155" w:rsidRPr="00970BE6" w:rsidRDefault="00350A8E" w:rsidP="00D62155">
      <w:pPr>
        <w:spacing w:line="360" w:lineRule="auto"/>
        <w:jc w:val="both"/>
        <w:rPr>
          <w:color w:val="000000" w:themeColor="text1"/>
          <w:sz w:val="28"/>
        </w:rPr>
      </w:pPr>
      <w:r w:rsidRPr="00970BE6">
        <w:rPr>
          <w:color w:val="000000" w:themeColor="text1"/>
          <w:sz w:val="28"/>
        </w:rPr>
        <w:t>Розділ 3. Шляхи удосконалення процесу виробництва</w:t>
      </w:r>
    </w:p>
    <w:p w14:paraId="60EC38AE" w14:textId="3C8B61BA" w:rsidR="00350A8E" w:rsidRPr="00970BE6" w:rsidRDefault="00350A8E" w:rsidP="00D62155">
      <w:pPr>
        <w:spacing w:line="360" w:lineRule="auto"/>
        <w:jc w:val="both"/>
        <w:rPr>
          <w:color w:val="000000" w:themeColor="text1"/>
          <w:sz w:val="28"/>
        </w:rPr>
      </w:pPr>
      <w:r w:rsidRPr="00970BE6">
        <w:rPr>
          <w:color w:val="000000" w:themeColor="text1"/>
          <w:sz w:val="28"/>
        </w:rPr>
        <w:t>Висновки</w:t>
      </w:r>
    </w:p>
    <w:p w14:paraId="61475CCD" w14:textId="77777777" w:rsidR="00350A8E" w:rsidRPr="00970BE6" w:rsidRDefault="00350A8E" w:rsidP="00D62155">
      <w:pPr>
        <w:spacing w:line="360" w:lineRule="auto"/>
        <w:jc w:val="both"/>
        <w:rPr>
          <w:color w:val="000000" w:themeColor="text1"/>
          <w:sz w:val="28"/>
        </w:rPr>
      </w:pPr>
      <w:r w:rsidRPr="00970BE6">
        <w:rPr>
          <w:color w:val="000000" w:themeColor="text1"/>
          <w:sz w:val="28"/>
        </w:rPr>
        <w:t>Список використаних джерел</w:t>
      </w:r>
    </w:p>
    <w:p w14:paraId="09C00C67" w14:textId="77777777" w:rsidR="00350A8E" w:rsidRPr="00970BE6" w:rsidRDefault="00350A8E" w:rsidP="00D62155">
      <w:pPr>
        <w:spacing w:line="360" w:lineRule="auto"/>
        <w:jc w:val="both"/>
        <w:rPr>
          <w:color w:val="000000" w:themeColor="text1"/>
          <w:sz w:val="28"/>
        </w:rPr>
      </w:pPr>
      <w:r w:rsidRPr="00970BE6">
        <w:rPr>
          <w:color w:val="000000" w:themeColor="text1"/>
          <w:sz w:val="28"/>
        </w:rPr>
        <w:t>Додатки</w:t>
      </w:r>
    </w:p>
    <w:p w14:paraId="27A87C6C" w14:textId="5FA58702" w:rsidR="00350A8E" w:rsidRPr="00970BE6" w:rsidRDefault="00350A8E" w:rsidP="00350A8E">
      <w:pPr>
        <w:rPr>
          <w:b/>
          <w:bCs/>
          <w:color w:val="000000" w:themeColor="text1"/>
          <w:sz w:val="28"/>
          <w:lang w:val="en-US"/>
        </w:rPr>
      </w:pPr>
    </w:p>
    <w:p w14:paraId="6C3938FB" w14:textId="6A4BEC8B" w:rsidR="0097297A" w:rsidRPr="00970BE6" w:rsidRDefault="0097297A" w:rsidP="00350A8E">
      <w:pPr>
        <w:rPr>
          <w:b/>
          <w:bCs/>
          <w:color w:val="000000" w:themeColor="text1"/>
          <w:sz w:val="28"/>
        </w:rPr>
      </w:pPr>
    </w:p>
    <w:p w14:paraId="7DBE77F8" w14:textId="77777777" w:rsidR="0097297A" w:rsidRPr="00970BE6" w:rsidRDefault="0097297A" w:rsidP="00350A8E">
      <w:pPr>
        <w:rPr>
          <w:b/>
          <w:bCs/>
          <w:color w:val="000000" w:themeColor="text1"/>
          <w:sz w:val="28"/>
        </w:rPr>
      </w:pPr>
    </w:p>
    <w:p w14:paraId="05BA0D23" w14:textId="38464990" w:rsidR="00350A8E" w:rsidRPr="00970BE6" w:rsidRDefault="00350A8E" w:rsidP="00350A8E">
      <w:pPr>
        <w:rPr>
          <w:color w:val="000000" w:themeColor="text1"/>
          <w:sz w:val="28"/>
        </w:rPr>
      </w:pPr>
      <w:r w:rsidRPr="00970BE6">
        <w:rPr>
          <w:color w:val="000000" w:themeColor="text1"/>
          <w:sz w:val="28"/>
        </w:rPr>
        <w:t>Завдання видане “ ” 202</w:t>
      </w:r>
      <w:r w:rsidR="003076AA" w:rsidRPr="00970BE6">
        <w:rPr>
          <w:color w:val="000000" w:themeColor="text1"/>
          <w:sz w:val="28"/>
        </w:rPr>
        <w:t>3</w:t>
      </w:r>
      <w:r w:rsidRPr="00970BE6">
        <w:rPr>
          <w:color w:val="000000" w:themeColor="text1"/>
          <w:sz w:val="28"/>
        </w:rPr>
        <w:t xml:space="preserve"> р.</w:t>
      </w:r>
    </w:p>
    <w:p w14:paraId="4D969948" w14:textId="77777777" w:rsidR="00350A8E" w:rsidRPr="00970BE6" w:rsidRDefault="00350A8E" w:rsidP="00350A8E">
      <w:pPr>
        <w:rPr>
          <w:color w:val="000000" w:themeColor="text1"/>
          <w:sz w:val="28"/>
        </w:rPr>
      </w:pPr>
      <w:r w:rsidRPr="00970BE6">
        <w:rPr>
          <w:color w:val="000000" w:themeColor="text1"/>
          <w:sz w:val="28"/>
        </w:rPr>
        <w:t>Строк виконання роботи “____”___________ 202 р.</w:t>
      </w:r>
    </w:p>
    <w:p w14:paraId="62C66D8E" w14:textId="6EB65F05" w:rsidR="00350A8E" w:rsidRPr="00970BE6" w:rsidRDefault="00350A8E" w:rsidP="00350A8E">
      <w:pPr>
        <w:rPr>
          <w:color w:val="000000" w:themeColor="text1"/>
          <w:sz w:val="28"/>
        </w:rPr>
      </w:pPr>
      <w:r w:rsidRPr="00970BE6">
        <w:rPr>
          <w:color w:val="000000" w:themeColor="text1"/>
          <w:sz w:val="28"/>
        </w:rPr>
        <w:t>Керівник курсової роботи ___________</w:t>
      </w:r>
      <w:r w:rsidR="000B6E47" w:rsidRPr="00970BE6">
        <w:rPr>
          <w:color w:val="000000" w:themeColor="text1"/>
          <w:sz w:val="28"/>
          <w:lang w:val="en-US"/>
        </w:rPr>
        <w:t xml:space="preserve"> </w:t>
      </w:r>
      <w:r w:rsidRPr="00970BE6">
        <w:rPr>
          <w:color w:val="000000" w:themeColor="text1"/>
          <w:sz w:val="28"/>
        </w:rPr>
        <w:t>Д.О.Рубанець</w:t>
      </w:r>
    </w:p>
    <w:p w14:paraId="6100FB18" w14:textId="3EB72B31" w:rsidR="0047222D" w:rsidRPr="00970BE6" w:rsidRDefault="00350A8E" w:rsidP="00350A8E">
      <w:pPr>
        <w:rPr>
          <w:color w:val="000000" w:themeColor="text1"/>
          <w:sz w:val="28"/>
        </w:rPr>
      </w:pPr>
      <w:r w:rsidRPr="00970BE6">
        <w:rPr>
          <w:color w:val="000000" w:themeColor="text1"/>
          <w:sz w:val="28"/>
        </w:rPr>
        <w:br w:type="page"/>
      </w:r>
    </w:p>
    <w:p w14:paraId="130170FF" w14:textId="4125D0C2" w:rsidR="00FA5939" w:rsidRPr="00970BE6" w:rsidRDefault="00FA5939" w:rsidP="00FA5939">
      <w:pPr>
        <w:spacing w:line="360" w:lineRule="auto"/>
        <w:ind w:left="284"/>
        <w:jc w:val="center"/>
        <w:rPr>
          <w:b/>
          <w:bCs/>
          <w:color w:val="000000" w:themeColor="text1"/>
          <w:sz w:val="28"/>
        </w:rPr>
      </w:pPr>
      <w:r w:rsidRPr="00970BE6">
        <w:rPr>
          <w:b/>
          <w:bCs/>
          <w:color w:val="000000" w:themeColor="text1"/>
          <w:sz w:val="28"/>
        </w:rPr>
        <w:lastRenderedPageBreak/>
        <w:t>ЗМІСТ</w:t>
      </w:r>
    </w:p>
    <w:p w14:paraId="75038D44" w14:textId="7F0B0241" w:rsidR="006C1AF9" w:rsidRDefault="00B60DC2" w:rsidP="006C1AF9">
      <w:pPr>
        <w:pStyle w:val="TOC1"/>
        <w:tabs>
          <w:tab w:val="right" w:leader="dot" w:pos="9628"/>
        </w:tabs>
        <w:spacing w:line="360" w:lineRule="auto"/>
        <w:rPr>
          <w:rFonts w:asciiTheme="minorHAnsi" w:eastAsiaTheme="minorEastAsia" w:hAnsiTheme="minorHAnsi"/>
          <w:b w:val="0"/>
          <w:noProof/>
          <w:sz w:val="24"/>
          <w:lang w:val="en-DE" w:eastAsia="en-GB"/>
        </w:rPr>
      </w:pPr>
      <w:r w:rsidRPr="00970BE6">
        <w:rPr>
          <w:rFonts w:cs="Times New Roman"/>
          <w:b w:val="0"/>
          <w:color w:val="000000" w:themeColor="text1"/>
        </w:rPr>
        <w:fldChar w:fldCharType="begin"/>
      </w:r>
      <w:r w:rsidRPr="00970BE6">
        <w:rPr>
          <w:rFonts w:cs="Times New Roman"/>
          <w:b w:val="0"/>
          <w:color w:val="000000" w:themeColor="text1"/>
        </w:rPr>
        <w:instrText xml:space="preserve"> TOC \o "1-3" \h \z \u </w:instrText>
      </w:r>
      <w:r w:rsidRPr="00970BE6">
        <w:rPr>
          <w:rFonts w:cs="Times New Roman"/>
          <w:b w:val="0"/>
          <w:color w:val="000000" w:themeColor="text1"/>
        </w:rPr>
        <w:fldChar w:fldCharType="separate"/>
      </w:r>
      <w:hyperlink w:anchor="_Toc129712127" w:history="1">
        <w:r w:rsidR="006C1AF9" w:rsidRPr="002D3682">
          <w:rPr>
            <w:rStyle w:val="Hyperlink"/>
            <w:bCs/>
            <w:noProof/>
          </w:rPr>
          <w:t>ВСТУП</w:t>
        </w:r>
        <w:r w:rsidR="006C1AF9">
          <w:rPr>
            <w:noProof/>
            <w:webHidden/>
          </w:rPr>
          <w:tab/>
        </w:r>
        <w:r w:rsidR="006C1AF9">
          <w:rPr>
            <w:noProof/>
            <w:webHidden/>
          </w:rPr>
          <w:fldChar w:fldCharType="begin"/>
        </w:r>
        <w:r w:rsidR="006C1AF9">
          <w:rPr>
            <w:noProof/>
            <w:webHidden/>
          </w:rPr>
          <w:instrText xml:space="preserve"> PAGEREF _Toc129712127 \h </w:instrText>
        </w:r>
        <w:r w:rsidR="006C1AF9">
          <w:rPr>
            <w:noProof/>
            <w:webHidden/>
          </w:rPr>
        </w:r>
        <w:r w:rsidR="006C1AF9">
          <w:rPr>
            <w:noProof/>
            <w:webHidden/>
          </w:rPr>
          <w:fldChar w:fldCharType="separate"/>
        </w:r>
        <w:r w:rsidR="006C1AF9">
          <w:rPr>
            <w:noProof/>
            <w:webHidden/>
          </w:rPr>
          <w:t>4</w:t>
        </w:r>
        <w:r w:rsidR="006C1AF9">
          <w:rPr>
            <w:noProof/>
            <w:webHidden/>
          </w:rPr>
          <w:fldChar w:fldCharType="end"/>
        </w:r>
      </w:hyperlink>
    </w:p>
    <w:p w14:paraId="244F676F" w14:textId="4B73C829" w:rsidR="006C1AF9" w:rsidRDefault="006C1AF9" w:rsidP="006C1AF9">
      <w:pPr>
        <w:pStyle w:val="TOC1"/>
        <w:tabs>
          <w:tab w:val="right" w:leader="dot" w:pos="9628"/>
        </w:tabs>
        <w:spacing w:line="360" w:lineRule="auto"/>
        <w:rPr>
          <w:rFonts w:asciiTheme="minorHAnsi" w:eastAsiaTheme="minorEastAsia" w:hAnsiTheme="minorHAnsi"/>
          <w:b w:val="0"/>
          <w:noProof/>
          <w:sz w:val="24"/>
          <w:lang w:val="en-DE" w:eastAsia="en-GB"/>
        </w:rPr>
      </w:pPr>
      <w:hyperlink w:anchor="_Toc129712128" w:history="1">
        <w:r w:rsidRPr="002D3682">
          <w:rPr>
            <w:rStyle w:val="Hyperlink"/>
            <w:bCs/>
            <w:noProof/>
          </w:rPr>
          <w:t>РОЗДІЛ 1. ОГЛЯД ОСНОВНИХ ТЕОРЕТИЧНИЇ АСПЕКТІВ ФОРМУВАННЯ ЦІН</w:t>
        </w:r>
        <w:r>
          <w:rPr>
            <w:noProof/>
            <w:webHidden/>
          </w:rPr>
          <w:tab/>
        </w:r>
        <w:r>
          <w:rPr>
            <w:noProof/>
            <w:webHidden/>
          </w:rPr>
          <w:fldChar w:fldCharType="begin"/>
        </w:r>
        <w:r>
          <w:rPr>
            <w:noProof/>
            <w:webHidden/>
          </w:rPr>
          <w:instrText xml:space="preserve"> PAGEREF _Toc129712128 \h </w:instrText>
        </w:r>
        <w:r>
          <w:rPr>
            <w:noProof/>
            <w:webHidden/>
          </w:rPr>
        </w:r>
        <w:r>
          <w:rPr>
            <w:noProof/>
            <w:webHidden/>
          </w:rPr>
          <w:fldChar w:fldCharType="separate"/>
        </w:r>
        <w:r>
          <w:rPr>
            <w:noProof/>
            <w:webHidden/>
          </w:rPr>
          <w:t>5</w:t>
        </w:r>
        <w:r>
          <w:rPr>
            <w:noProof/>
            <w:webHidden/>
          </w:rPr>
          <w:fldChar w:fldCharType="end"/>
        </w:r>
      </w:hyperlink>
    </w:p>
    <w:p w14:paraId="153FDF60" w14:textId="72878602" w:rsidR="006C1AF9" w:rsidRDefault="006C1AF9" w:rsidP="006C1AF9">
      <w:pPr>
        <w:pStyle w:val="TOC2"/>
        <w:tabs>
          <w:tab w:val="left" w:pos="960"/>
          <w:tab w:val="right" w:leader="dot" w:pos="9628"/>
        </w:tabs>
        <w:spacing w:line="360" w:lineRule="auto"/>
        <w:rPr>
          <w:rFonts w:asciiTheme="minorHAnsi" w:eastAsiaTheme="minorEastAsia" w:hAnsiTheme="minorHAnsi"/>
          <w:noProof/>
          <w:sz w:val="24"/>
          <w:lang w:val="en-DE" w:eastAsia="en-GB"/>
        </w:rPr>
      </w:pPr>
      <w:hyperlink w:anchor="_Toc129712129" w:history="1">
        <w:r w:rsidRPr="002D3682">
          <w:rPr>
            <w:rStyle w:val="Hyperlink"/>
            <w:rFonts w:cs="Times New Roman"/>
            <w:b/>
            <w:bCs/>
            <w:noProof/>
          </w:rPr>
          <w:t>1.1.</w:t>
        </w:r>
        <w:r>
          <w:rPr>
            <w:rFonts w:asciiTheme="minorHAnsi" w:eastAsiaTheme="minorEastAsia" w:hAnsiTheme="minorHAnsi"/>
            <w:noProof/>
            <w:sz w:val="24"/>
            <w:lang w:val="en-DE" w:eastAsia="en-GB"/>
          </w:rPr>
          <w:tab/>
        </w:r>
        <w:r w:rsidRPr="002D3682">
          <w:rPr>
            <w:rStyle w:val="Hyperlink"/>
            <w:rFonts w:cs="Times New Roman"/>
            <w:b/>
            <w:bCs/>
            <w:noProof/>
          </w:rPr>
          <w:t>Основні поняття ціноутворення на підприємстві</w:t>
        </w:r>
        <w:r>
          <w:rPr>
            <w:noProof/>
            <w:webHidden/>
          </w:rPr>
          <w:tab/>
        </w:r>
        <w:r>
          <w:rPr>
            <w:noProof/>
            <w:webHidden/>
          </w:rPr>
          <w:fldChar w:fldCharType="begin"/>
        </w:r>
        <w:r>
          <w:rPr>
            <w:noProof/>
            <w:webHidden/>
          </w:rPr>
          <w:instrText xml:space="preserve"> PAGEREF _Toc129712129 \h </w:instrText>
        </w:r>
        <w:r>
          <w:rPr>
            <w:noProof/>
            <w:webHidden/>
          </w:rPr>
        </w:r>
        <w:r>
          <w:rPr>
            <w:noProof/>
            <w:webHidden/>
          </w:rPr>
          <w:fldChar w:fldCharType="separate"/>
        </w:r>
        <w:r>
          <w:rPr>
            <w:noProof/>
            <w:webHidden/>
          </w:rPr>
          <w:t>5</w:t>
        </w:r>
        <w:r>
          <w:rPr>
            <w:noProof/>
            <w:webHidden/>
          </w:rPr>
          <w:fldChar w:fldCharType="end"/>
        </w:r>
      </w:hyperlink>
    </w:p>
    <w:p w14:paraId="4E691561" w14:textId="70E70413" w:rsidR="006C1AF9" w:rsidRDefault="006C1AF9" w:rsidP="006C1AF9">
      <w:pPr>
        <w:pStyle w:val="TOC2"/>
        <w:tabs>
          <w:tab w:val="left" w:pos="960"/>
          <w:tab w:val="right" w:leader="dot" w:pos="9628"/>
        </w:tabs>
        <w:spacing w:line="360" w:lineRule="auto"/>
        <w:rPr>
          <w:rFonts w:asciiTheme="minorHAnsi" w:eastAsiaTheme="minorEastAsia" w:hAnsiTheme="minorHAnsi"/>
          <w:noProof/>
          <w:sz w:val="24"/>
          <w:lang w:val="en-DE" w:eastAsia="en-GB"/>
        </w:rPr>
      </w:pPr>
      <w:hyperlink w:anchor="_Toc129712130" w:history="1">
        <w:r w:rsidRPr="002D3682">
          <w:rPr>
            <w:rStyle w:val="Hyperlink"/>
            <w:rFonts w:cs="Times New Roman"/>
            <w:b/>
            <w:bCs/>
            <w:noProof/>
            <w:lang w:val="en-GB"/>
          </w:rPr>
          <w:t>1.2.</w:t>
        </w:r>
        <w:r>
          <w:rPr>
            <w:rFonts w:asciiTheme="minorHAnsi" w:eastAsiaTheme="minorEastAsia" w:hAnsiTheme="minorHAnsi"/>
            <w:noProof/>
            <w:sz w:val="24"/>
            <w:lang w:val="en-DE" w:eastAsia="en-GB"/>
          </w:rPr>
          <w:tab/>
        </w:r>
        <w:r w:rsidRPr="002D3682">
          <w:rPr>
            <w:rStyle w:val="Hyperlink"/>
            <w:rFonts w:cs="Times New Roman"/>
            <w:b/>
            <w:bCs/>
            <w:noProof/>
            <w:lang w:val="en-GB"/>
          </w:rPr>
          <w:t>Формування цін в залежності від виробничих факторів</w:t>
        </w:r>
        <w:r>
          <w:rPr>
            <w:noProof/>
            <w:webHidden/>
          </w:rPr>
          <w:tab/>
        </w:r>
        <w:r>
          <w:rPr>
            <w:noProof/>
            <w:webHidden/>
          </w:rPr>
          <w:fldChar w:fldCharType="begin"/>
        </w:r>
        <w:r>
          <w:rPr>
            <w:noProof/>
            <w:webHidden/>
          </w:rPr>
          <w:instrText xml:space="preserve"> PAGEREF _Toc129712130 \h </w:instrText>
        </w:r>
        <w:r>
          <w:rPr>
            <w:noProof/>
            <w:webHidden/>
          </w:rPr>
        </w:r>
        <w:r>
          <w:rPr>
            <w:noProof/>
            <w:webHidden/>
          </w:rPr>
          <w:fldChar w:fldCharType="separate"/>
        </w:r>
        <w:r>
          <w:rPr>
            <w:noProof/>
            <w:webHidden/>
          </w:rPr>
          <w:t>8</w:t>
        </w:r>
        <w:r>
          <w:rPr>
            <w:noProof/>
            <w:webHidden/>
          </w:rPr>
          <w:fldChar w:fldCharType="end"/>
        </w:r>
      </w:hyperlink>
    </w:p>
    <w:p w14:paraId="30660A39" w14:textId="074D57FB" w:rsidR="006C1AF9" w:rsidRDefault="006C1AF9" w:rsidP="006C1AF9">
      <w:pPr>
        <w:pStyle w:val="TOC2"/>
        <w:tabs>
          <w:tab w:val="left" w:pos="960"/>
          <w:tab w:val="right" w:leader="dot" w:pos="9628"/>
        </w:tabs>
        <w:spacing w:line="360" w:lineRule="auto"/>
        <w:rPr>
          <w:rFonts w:asciiTheme="minorHAnsi" w:eastAsiaTheme="minorEastAsia" w:hAnsiTheme="minorHAnsi"/>
          <w:noProof/>
          <w:sz w:val="24"/>
          <w:lang w:val="en-DE" w:eastAsia="en-GB"/>
        </w:rPr>
      </w:pPr>
      <w:hyperlink w:anchor="_Toc129712131" w:history="1">
        <w:r w:rsidRPr="002D3682">
          <w:rPr>
            <w:rStyle w:val="Hyperlink"/>
            <w:rFonts w:cs="Times New Roman"/>
            <w:b/>
            <w:bCs/>
            <w:noProof/>
          </w:rPr>
          <w:t>1.3.</w:t>
        </w:r>
        <w:r>
          <w:rPr>
            <w:rFonts w:asciiTheme="minorHAnsi" w:eastAsiaTheme="minorEastAsia" w:hAnsiTheme="minorHAnsi"/>
            <w:noProof/>
            <w:sz w:val="24"/>
            <w:lang w:val="en-DE" w:eastAsia="en-GB"/>
          </w:rPr>
          <w:tab/>
        </w:r>
        <w:r w:rsidRPr="002D3682">
          <w:rPr>
            <w:rStyle w:val="Hyperlink"/>
            <w:rFonts w:cs="Times New Roman"/>
            <w:b/>
            <w:bCs/>
            <w:noProof/>
            <w:lang w:val="en-GB"/>
          </w:rPr>
          <w:t>Методологія розрахунку ціни продукції</w:t>
        </w:r>
        <w:r>
          <w:rPr>
            <w:noProof/>
            <w:webHidden/>
          </w:rPr>
          <w:tab/>
        </w:r>
        <w:r>
          <w:rPr>
            <w:noProof/>
            <w:webHidden/>
          </w:rPr>
          <w:fldChar w:fldCharType="begin"/>
        </w:r>
        <w:r>
          <w:rPr>
            <w:noProof/>
            <w:webHidden/>
          </w:rPr>
          <w:instrText xml:space="preserve"> PAGEREF _Toc129712131 \h </w:instrText>
        </w:r>
        <w:r>
          <w:rPr>
            <w:noProof/>
            <w:webHidden/>
          </w:rPr>
        </w:r>
        <w:r>
          <w:rPr>
            <w:noProof/>
            <w:webHidden/>
          </w:rPr>
          <w:fldChar w:fldCharType="separate"/>
        </w:r>
        <w:r>
          <w:rPr>
            <w:noProof/>
            <w:webHidden/>
          </w:rPr>
          <w:t>10</w:t>
        </w:r>
        <w:r>
          <w:rPr>
            <w:noProof/>
            <w:webHidden/>
          </w:rPr>
          <w:fldChar w:fldCharType="end"/>
        </w:r>
      </w:hyperlink>
    </w:p>
    <w:p w14:paraId="55A2FA55" w14:textId="6572B6AF" w:rsidR="006C1AF9" w:rsidRDefault="006C1AF9" w:rsidP="006C1AF9">
      <w:pPr>
        <w:pStyle w:val="TOC2"/>
        <w:tabs>
          <w:tab w:val="left" w:pos="960"/>
          <w:tab w:val="right" w:leader="dot" w:pos="9628"/>
        </w:tabs>
        <w:spacing w:line="360" w:lineRule="auto"/>
        <w:rPr>
          <w:rFonts w:asciiTheme="minorHAnsi" w:eastAsiaTheme="minorEastAsia" w:hAnsiTheme="minorHAnsi"/>
          <w:noProof/>
          <w:sz w:val="24"/>
          <w:lang w:val="en-DE" w:eastAsia="en-GB"/>
        </w:rPr>
      </w:pPr>
      <w:hyperlink w:anchor="_Toc129712132" w:history="1">
        <w:r w:rsidRPr="002D3682">
          <w:rPr>
            <w:rStyle w:val="Hyperlink"/>
            <w:rFonts w:cs="Times New Roman"/>
            <w:b/>
            <w:bCs/>
            <w:noProof/>
          </w:rPr>
          <w:t>1.4.</w:t>
        </w:r>
        <w:r>
          <w:rPr>
            <w:rFonts w:asciiTheme="minorHAnsi" w:eastAsiaTheme="minorEastAsia" w:hAnsiTheme="minorHAnsi"/>
            <w:noProof/>
            <w:sz w:val="24"/>
            <w:lang w:val="en-DE" w:eastAsia="en-GB"/>
          </w:rPr>
          <w:tab/>
        </w:r>
        <w:r w:rsidRPr="002D3682">
          <w:rPr>
            <w:rStyle w:val="Hyperlink"/>
            <w:rFonts w:cs="Times New Roman"/>
            <w:b/>
            <w:bCs/>
            <w:noProof/>
          </w:rPr>
          <w:t>Моделі ціноутворення на основі різноманітних факторів</w:t>
        </w:r>
        <w:r>
          <w:rPr>
            <w:noProof/>
            <w:webHidden/>
          </w:rPr>
          <w:tab/>
        </w:r>
        <w:r>
          <w:rPr>
            <w:noProof/>
            <w:webHidden/>
          </w:rPr>
          <w:fldChar w:fldCharType="begin"/>
        </w:r>
        <w:r>
          <w:rPr>
            <w:noProof/>
            <w:webHidden/>
          </w:rPr>
          <w:instrText xml:space="preserve"> PAGEREF _Toc129712132 \h </w:instrText>
        </w:r>
        <w:r>
          <w:rPr>
            <w:noProof/>
            <w:webHidden/>
          </w:rPr>
        </w:r>
        <w:r>
          <w:rPr>
            <w:noProof/>
            <w:webHidden/>
          </w:rPr>
          <w:fldChar w:fldCharType="separate"/>
        </w:r>
        <w:r>
          <w:rPr>
            <w:noProof/>
            <w:webHidden/>
          </w:rPr>
          <w:t>13</w:t>
        </w:r>
        <w:r>
          <w:rPr>
            <w:noProof/>
            <w:webHidden/>
          </w:rPr>
          <w:fldChar w:fldCharType="end"/>
        </w:r>
      </w:hyperlink>
    </w:p>
    <w:p w14:paraId="686A6F9C" w14:textId="0A58DFC4" w:rsidR="006C1AF9" w:rsidRDefault="006C1AF9" w:rsidP="006C1AF9">
      <w:pPr>
        <w:pStyle w:val="TOC1"/>
        <w:tabs>
          <w:tab w:val="right" w:leader="dot" w:pos="9628"/>
        </w:tabs>
        <w:spacing w:line="360" w:lineRule="auto"/>
        <w:rPr>
          <w:rFonts w:asciiTheme="minorHAnsi" w:eastAsiaTheme="minorEastAsia" w:hAnsiTheme="minorHAnsi"/>
          <w:b w:val="0"/>
          <w:noProof/>
          <w:sz w:val="24"/>
          <w:lang w:val="en-DE" w:eastAsia="en-GB"/>
        </w:rPr>
      </w:pPr>
      <w:hyperlink w:anchor="_Toc129712133" w:history="1">
        <w:r w:rsidRPr="002D3682">
          <w:rPr>
            <w:rStyle w:val="Hyperlink"/>
            <w:bCs/>
            <w:noProof/>
          </w:rPr>
          <w:t>РОЗДІЛ 2. ДОСЛІДЖЕННЯ ПОЛІТИКИ ЦІНОУТВОРЕННЯ ДЛЯ ПРОДУКЦІЇ ПІДПРИЄМСТВА ТОВ «КИЇВХЛІБ»</w:t>
        </w:r>
        <w:r>
          <w:rPr>
            <w:noProof/>
            <w:webHidden/>
          </w:rPr>
          <w:tab/>
        </w:r>
        <w:r>
          <w:rPr>
            <w:noProof/>
            <w:webHidden/>
          </w:rPr>
          <w:fldChar w:fldCharType="begin"/>
        </w:r>
        <w:r>
          <w:rPr>
            <w:noProof/>
            <w:webHidden/>
          </w:rPr>
          <w:instrText xml:space="preserve"> PAGEREF _Toc129712133 \h </w:instrText>
        </w:r>
        <w:r>
          <w:rPr>
            <w:noProof/>
            <w:webHidden/>
          </w:rPr>
        </w:r>
        <w:r>
          <w:rPr>
            <w:noProof/>
            <w:webHidden/>
          </w:rPr>
          <w:fldChar w:fldCharType="separate"/>
        </w:r>
        <w:r>
          <w:rPr>
            <w:noProof/>
            <w:webHidden/>
          </w:rPr>
          <w:t>15</w:t>
        </w:r>
        <w:r>
          <w:rPr>
            <w:noProof/>
            <w:webHidden/>
          </w:rPr>
          <w:fldChar w:fldCharType="end"/>
        </w:r>
      </w:hyperlink>
    </w:p>
    <w:p w14:paraId="5648A09E" w14:textId="0FAB2A2D" w:rsidR="006C1AF9" w:rsidRDefault="006C1AF9" w:rsidP="006C1AF9">
      <w:pPr>
        <w:pStyle w:val="TOC2"/>
        <w:tabs>
          <w:tab w:val="right" w:leader="dot" w:pos="9628"/>
        </w:tabs>
        <w:spacing w:line="360" w:lineRule="auto"/>
        <w:rPr>
          <w:rFonts w:asciiTheme="minorHAnsi" w:eastAsiaTheme="minorEastAsia" w:hAnsiTheme="minorHAnsi"/>
          <w:noProof/>
          <w:sz w:val="24"/>
          <w:lang w:val="en-DE" w:eastAsia="en-GB"/>
        </w:rPr>
      </w:pPr>
      <w:hyperlink w:anchor="_Toc129712134" w:history="1">
        <w:r w:rsidRPr="002D3682">
          <w:rPr>
            <w:rStyle w:val="Hyperlink"/>
            <w:b/>
            <w:bCs/>
            <w:noProof/>
          </w:rPr>
          <w:t>2.1. Узагальнений огляд та аналіз діяльності підприємства</w:t>
        </w:r>
        <w:r>
          <w:rPr>
            <w:noProof/>
            <w:webHidden/>
          </w:rPr>
          <w:tab/>
        </w:r>
        <w:r>
          <w:rPr>
            <w:noProof/>
            <w:webHidden/>
          </w:rPr>
          <w:fldChar w:fldCharType="begin"/>
        </w:r>
        <w:r>
          <w:rPr>
            <w:noProof/>
            <w:webHidden/>
          </w:rPr>
          <w:instrText xml:space="preserve"> PAGEREF _Toc129712134 \h </w:instrText>
        </w:r>
        <w:r>
          <w:rPr>
            <w:noProof/>
            <w:webHidden/>
          </w:rPr>
        </w:r>
        <w:r>
          <w:rPr>
            <w:noProof/>
            <w:webHidden/>
          </w:rPr>
          <w:fldChar w:fldCharType="separate"/>
        </w:r>
        <w:r>
          <w:rPr>
            <w:noProof/>
            <w:webHidden/>
          </w:rPr>
          <w:t>15</w:t>
        </w:r>
        <w:r>
          <w:rPr>
            <w:noProof/>
            <w:webHidden/>
          </w:rPr>
          <w:fldChar w:fldCharType="end"/>
        </w:r>
      </w:hyperlink>
    </w:p>
    <w:p w14:paraId="3B46AB49" w14:textId="1B9E7FDC" w:rsidR="006C1AF9" w:rsidRDefault="006C1AF9" w:rsidP="006C1AF9">
      <w:pPr>
        <w:pStyle w:val="TOC2"/>
        <w:tabs>
          <w:tab w:val="right" w:leader="dot" w:pos="9628"/>
        </w:tabs>
        <w:spacing w:line="360" w:lineRule="auto"/>
        <w:rPr>
          <w:rFonts w:asciiTheme="minorHAnsi" w:eastAsiaTheme="minorEastAsia" w:hAnsiTheme="minorHAnsi"/>
          <w:noProof/>
          <w:sz w:val="24"/>
          <w:lang w:val="en-DE" w:eastAsia="en-GB"/>
        </w:rPr>
      </w:pPr>
      <w:hyperlink w:anchor="_Toc129712135" w:history="1">
        <w:r w:rsidRPr="002D3682">
          <w:rPr>
            <w:rStyle w:val="Hyperlink"/>
            <w:b/>
            <w:bCs/>
            <w:noProof/>
          </w:rPr>
          <w:t>2.2. Огляд економічних показників підприємства</w:t>
        </w:r>
        <w:r>
          <w:rPr>
            <w:noProof/>
            <w:webHidden/>
          </w:rPr>
          <w:tab/>
        </w:r>
        <w:r>
          <w:rPr>
            <w:noProof/>
            <w:webHidden/>
          </w:rPr>
          <w:fldChar w:fldCharType="begin"/>
        </w:r>
        <w:r>
          <w:rPr>
            <w:noProof/>
            <w:webHidden/>
          </w:rPr>
          <w:instrText xml:space="preserve"> PAGEREF _Toc129712135 \h </w:instrText>
        </w:r>
        <w:r>
          <w:rPr>
            <w:noProof/>
            <w:webHidden/>
          </w:rPr>
        </w:r>
        <w:r>
          <w:rPr>
            <w:noProof/>
            <w:webHidden/>
          </w:rPr>
          <w:fldChar w:fldCharType="separate"/>
        </w:r>
        <w:r>
          <w:rPr>
            <w:noProof/>
            <w:webHidden/>
          </w:rPr>
          <w:t>19</w:t>
        </w:r>
        <w:r>
          <w:rPr>
            <w:noProof/>
            <w:webHidden/>
          </w:rPr>
          <w:fldChar w:fldCharType="end"/>
        </w:r>
      </w:hyperlink>
    </w:p>
    <w:p w14:paraId="2125D9DA" w14:textId="608AB47D" w:rsidR="006C1AF9" w:rsidRDefault="006C1AF9" w:rsidP="006C1AF9">
      <w:pPr>
        <w:pStyle w:val="TOC2"/>
        <w:tabs>
          <w:tab w:val="right" w:leader="dot" w:pos="9628"/>
        </w:tabs>
        <w:spacing w:line="360" w:lineRule="auto"/>
        <w:rPr>
          <w:rFonts w:asciiTheme="minorHAnsi" w:eastAsiaTheme="minorEastAsia" w:hAnsiTheme="minorHAnsi"/>
          <w:noProof/>
          <w:sz w:val="24"/>
          <w:lang w:val="en-DE" w:eastAsia="en-GB"/>
        </w:rPr>
      </w:pPr>
      <w:hyperlink w:anchor="_Toc129712136" w:history="1">
        <w:r w:rsidRPr="002D3682">
          <w:rPr>
            <w:rStyle w:val="Hyperlink"/>
            <w:b/>
            <w:bCs/>
            <w:noProof/>
            <w:lang w:val="en-US"/>
          </w:rPr>
          <w:t xml:space="preserve">2.3. </w:t>
        </w:r>
        <w:r w:rsidRPr="002D3682">
          <w:rPr>
            <w:rStyle w:val="Hyperlink"/>
            <w:b/>
            <w:bCs/>
            <w:noProof/>
          </w:rPr>
          <w:t>Дослідження ціноутворення підприємства</w:t>
        </w:r>
        <w:r>
          <w:rPr>
            <w:noProof/>
            <w:webHidden/>
          </w:rPr>
          <w:tab/>
        </w:r>
        <w:r>
          <w:rPr>
            <w:noProof/>
            <w:webHidden/>
          </w:rPr>
          <w:fldChar w:fldCharType="begin"/>
        </w:r>
        <w:r>
          <w:rPr>
            <w:noProof/>
            <w:webHidden/>
          </w:rPr>
          <w:instrText xml:space="preserve"> PAGEREF _Toc129712136 \h </w:instrText>
        </w:r>
        <w:r>
          <w:rPr>
            <w:noProof/>
            <w:webHidden/>
          </w:rPr>
        </w:r>
        <w:r>
          <w:rPr>
            <w:noProof/>
            <w:webHidden/>
          </w:rPr>
          <w:fldChar w:fldCharType="separate"/>
        </w:r>
        <w:r>
          <w:rPr>
            <w:noProof/>
            <w:webHidden/>
          </w:rPr>
          <w:t>21</w:t>
        </w:r>
        <w:r>
          <w:rPr>
            <w:noProof/>
            <w:webHidden/>
          </w:rPr>
          <w:fldChar w:fldCharType="end"/>
        </w:r>
      </w:hyperlink>
    </w:p>
    <w:p w14:paraId="44233ADD" w14:textId="1C4604AD" w:rsidR="006C1AF9" w:rsidRDefault="006C1AF9" w:rsidP="006C1AF9">
      <w:pPr>
        <w:pStyle w:val="TOC1"/>
        <w:tabs>
          <w:tab w:val="right" w:leader="dot" w:pos="9628"/>
        </w:tabs>
        <w:spacing w:line="360" w:lineRule="auto"/>
        <w:rPr>
          <w:rFonts w:asciiTheme="minorHAnsi" w:eastAsiaTheme="minorEastAsia" w:hAnsiTheme="minorHAnsi"/>
          <w:b w:val="0"/>
          <w:noProof/>
          <w:sz w:val="24"/>
          <w:lang w:val="en-DE" w:eastAsia="en-GB"/>
        </w:rPr>
      </w:pPr>
      <w:hyperlink w:anchor="_Toc129712137" w:history="1">
        <w:r w:rsidRPr="002D3682">
          <w:rPr>
            <w:rStyle w:val="Hyperlink"/>
            <w:bCs/>
            <w:noProof/>
          </w:rPr>
          <w:t>РОЗДІЛ 3. НАПРЯМКИ ПОКРАЩЕННЯ ФОРМУВАННЯ ЦІН НА ПРОДУКЦІЮ ПІДПРИЄМСТВА ТОВ «КИЇВХЛІБ»</w:t>
        </w:r>
        <w:r>
          <w:rPr>
            <w:noProof/>
            <w:webHidden/>
          </w:rPr>
          <w:tab/>
        </w:r>
        <w:r>
          <w:rPr>
            <w:noProof/>
            <w:webHidden/>
          </w:rPr>
          <w:fldChar w:fldCharType="begin"/>
        </w:r>
        <w:r>
          <w:rPr>
            <w:noProof/>
            <w:webHidden/>
          </w:rPr>
          <w:instrText xml:space="preserve"> PAGEREF _Toc129712137 \h </w:instrText>
        </w:r>
        <w:r>
          <w:rPr>
            <w:noProof/>
            <w:webHidden/>
          </w:rPr>
        </w:r>
        <w:r>
          <w:rPr>
            <w:noProof/>
            <w:webHidden/>
          </w:rPr>
          <w:fldChar w:fldCharType="separate"/>
        </w:r>
        <w:r>
          <w:rPr>
            <w:noProof/>
            <w:webHidden/>
          </w:rPr>
          <w:t>24</w:t>
        </w:r>
        <w:r>
          <w:rPr>
            <w:noProof/>
            <w:webHidden/>
          </w:rPr>
          <w:fldChar w:fldCharType="end"/>
        </w:r>
      </w:hyperlink>
    </w:p>
    <w:p w14:paraId="169612BE" w14:textId="3DDD22A6" w:rsidR="006C1AF9" w:rsidRDefault="006C1AF9" w:rsidP="006C1AF9">
      <w:pPr>
        <w:pStyle w:val="TOC2"/>
        <w:tabs>
          <w:tab w:val="right" w:leader="dot" w:pos="9628"/>
        </w:tabs>
        <w:spacing w:line="360" w:lineRule="auto"/>
        <w:rPr>
          <w:rFonts w:asciiTheme="minorHAnsi" w:eastAsiaTheme="minorEastAsia" w:hAnsiTheme="minorHAnsi"/>
          <w:noProof/>
          <w:sz w:val="24"/>
          <w:lang w:val="en-DE" w:eastAsia="en-GB"/>
        </w:rPr>
      </w:pPr>
      <w:hyperlink w:anchor="_Toc129712138" w:history="1">
        <w:r w:rsidRPr="002D3682">
          <w:rPr>
            <w:rStyle w:val="Hyperlink"/>
            <w:b/>
            <w:bCs/>
            <w:noProof/>
          </w:rPr>
          <w:t>3.1. Оцінка поточного фінансового стану підприємства</w:t>
        </w:r>
        <w:r>
          <w:rPr>
            <w:noProof/>
            <w:webHidden/>
          </w:rPr>
          <w:tab/>
        </w:r>
        <w:r>
          <w:rPr>
            <w:noProof/>
            <w:webHidden/>
          </w:rPr>
          <w:fldChar w:fldCharType="begin"/>
        </w:r>
        <w:r>
          <w:rPr>
            <w:noProof/>
            <w:webHidden/>
          </w:rPr>
          <w:instrText xml:space="preserve"> PAGEREF _Toc129712138 \h </w:instrText>
        </w:r>
        <w:r>
          <w:rPr>
            <w:noProof/>
            <w:webHidden/>
          </w:rPr>
        </w:r>
        <w:r>
          <w:rPr>
            <w:noProof/>
            <w:webHidden/>
          </w:rPr>
          <w:fldChar w:fldCharType="separate"/>
        </w:r>
        <w:r>
          <w:rPr>
            <w:noProof/>
            <w:webHidden/>
          </w:rPr>
          <w:t>24</w:t>
        </w:r>
        <w:r>
          <w:rPr>
            <w:noProof/>
            <w:webHidden/>
          </w:rPr>
          <w:fldChar w:fldCharType="end"/>
        </w:r>
      </w:hyperlink>
    </w:p>
    <w:p w14:paraId="1659D06D" w14:textId="4E2D19EE" w:rsidR="006C1AF9" w:rsidRDefault="006C1AF9" w:rsidP="006C1AF9">
      <w:pPr>
        <w:pStyle w:val="TOC1"/>
        <w:tabs>
          <w:tab w:val="right" w:leader="dot" w:pos="9628"/>
        </w:tabs>
        <w:spacing w:line="360" w:lineRule="auto"/>
        <w:rPr>
          <w:rFonts w:asciiTheme="minorHAnsi" w:eastAsiaTheme="minorEastAsia" w:hAnsiTheme="minorHAnsi"/>
          <w:b w:val="0"/>
          <w:noProof/>
          <w:sz w:val="24"/>
          <w:lang w:val="en-DE" w:eastAsia="en-GB"/>
        </w:rPr>
      </w:pPr>
      <w:hyperlink w:anchor="_Toc129712139" w:history="1">
        <w:r w:rsidRPr="002D3682">
          <w:rPr>
            <w:rStyle w:val="Hyperlink"/>
            <w:bCs/>
            <w:noProof/>
          </w:rPr>
          <w:t>ВИСНОВКИ</w:t>
        </w:r>
        <w:r>
          <w:rPr>
            <w:noProof/>
            <w:webHidden/>
          </w:rPr>
          <w:tab/>
        </w:r>
        <w:r>
          <w:rPr>
            <w:noProof/>
            <w:webHidden/>
          </w:rPr>
          <w:fldChar w:fldCharType="begin"/>
        </w:r>
        <w:r>
          <w:rPr>
            <w:noProof/>
            <w:webHidden/>
          </w:rPr>
          <w:instrText xml:space="preserve"> PAGEREF _Toc129712139 \h </w:instrText>
        </w:r>
        <w:r>
          <w:rPr>
            <w:noProof/>
            <w:webHidden/>
          </w:rPr>
        </w:r>
        <w:r>
          <w:rPr>
            <w:noProof/>
            <w:webHidden/>
          </w:rPr>
          <w:fldChar w:fldCharType="separate"/>
        </w:r>
        <w:r>
          <w:rPr>
            <w:noProof/>
            <w:webHidden/>
          </w:rPr>
          <w:t>26</w:t>
        </w:r>
        <w:r>
          <w:rPr>
            <w:noProof/>
            <w:webHidden/>
          </w:rPr>
          <w:fldChar w:fldCharType="end"/>
        </w:r>
      </w:hyperlink>
    </w:p>
    <w:p w14:paraId="0E9DB16E" w14:textId="4B0CF54B" w:rsidR="006C1AF9" w:rsidRDefault="006C1AF9" w:rsidP="006C1AF9">
      <w:pPr>
        <w:pStyle w:val="TOC1"/>
        <w:tabs>
          <w:tab w:val="right" w:leader="dot" w:pos="9628"/>
        </w:tabs>
        <w:spacing w:line="360" w:lineRule="auto"/>
        <w:rPr>
          <w:rFonts w:asciiTheme="minorHAnsi" w:eastAsiaTheme="minorEastAsia" w:hAnsiTheme="minorHAnsi"/>
          <w:b w:val="0"/>
          <w:noProof/>
          <w:sz w:val="24"/>
          <w:lang w:val="en-DE" w:eastAsia="en-GB"/>
        </w:rPr>
      </w:pPr>
      <w:hyperlink w:anchor="_Toc129712140" w:history="1">
        <w:r w:rsidRPr="002D3682">
          <w:rPr>
            <w:rStyle w:val="Hyperlink"/>
            <w:bCs/>
            <w:noProof/>
          </w:rPr>
          <w:t>СПИСОК ВИКОРИСТАНИХ ДЖЕРЕЛ</w:t>
        </w:r>
        <w:r>
          <w:rPr>
            <w:noProof/>
            <w:webHidden/>
          </w:rPr>
          <w:tab/>
        </w:r>
        <w:r>
          <w:rPr>
            <w:noProof/>
            <w:webHidden/>
          </w:rPr>
          <w:fldChar w:fldCharType="begin"/>
        </w:r>
        <w:r>
          <w:rPr>
            <w:noProof/>
            <w:webHidden/>
          </w:rPr>
          <w:instrText xml:space="preserve"> PAGEREF _Toc129712140 \h </w:instrText>
        </w:r>
        <w:r>
          <w:rPr>
            <w:noProof/>
            <w:webHidden/>
          </w:rPr>
        </w:r>
        <w:r>
          <w:rPr>
            <w:noProof/>
            <w:webHidden/>
          </w:rPr>
          <w:fldChar w:fldCharType="separate"/>
        </w:r>
        <w:r>
          <w:rPr>
            <w:noProof/>
            <w:webHidden/>
          </w:rPr>
          <w:t>27</w:t>
        </w:r>
        <w:r>
          <w:rPr>
            <w:noProof/>
            <w:webHidden/>
          </w:rPr>
          <w:fldChar w:fldCharType="end"/>
        </w:r>
      </w:hyperlink>
    </w:p>
    <w:p w14:paraId="49B10BC0" w14:textId="52AC758B" w:rsidR="002E76DE" w:rsidRPr="00970BE6" w:rsidRDefault="00B60DC2" w:rsidP="002E76DE">
      <w:pPr>
        <w:spacing w:line="360" w:lineRule="auto"/>
        <w:ind w:left="284"/>
        <w:jc w:val="both"/>
        <w:rPr>
          <w:color w:val="000000" w:themeColor="text1"/>
          <w:sz w:val="28"/>
        </w:rPr>
      </w:pPr>
      <w:r w:rsidRPr="00970BE6">
        <w:rPr>
          <w:b/>
          <w:color w:val="000000" w:themeColor="text1"/>
          <w:sz w:val="28"/>
        </w:rPr>
        <w:fldChar w:fldCharType="end"/>
      </w:r>
    </w:p>
    <w:p w14:paraId="7852A85A" w14:textId="16117983" w:rsidR="00A00396" w:rsidRPr="00970BE6" w:rsidRDefault="00A00396" w:rsidP="002E76DE">
      <w:pPr>
        <w:spacing w:line="360" w:lineRule="auto"/>
        <w:ind w:left="284"/>
        <w:jc w:val="both"/>
        <w:rPr>
          <w:color w:val="000000" w:themeColor="text1"/>
          <w:sz w:val="28"/>
        </w:rPr>
      </w:pPr>
    </w:p>
    <w:p w14:paraId="376F50F6" w14:textId="4481B3F3" w:rsidR="00A00396" w:rsidRPr="00970BE6" w:rsidRDefault="00A00396">
      <w:pPr>
        <w:rPr>
          <w:color w:val="000000" w:themeColor="text1"/>
          <w:sz w:val="28"/>
          <w:lang w:val="en-US"/>
        </w:rPr>
      </w:pPr>
      <w:r w:rsidRPr="00970BE6">
        <w:rPr>
          <w:color w:val="000000" w:themeColor="text1"/>
          <w:sz w:val="28"/>
        </w:rPr>
        <w:br w:type="page"/>
      </w:r>
    </w:p>
    <w:p w14:paraId="3EE14F2A" w14:textId="27CDD4F2" w:rsidR="00A00396" w:rsidRPr="00970BE6" w:rsidRDefault="00A00396" w:rsidP="002862A7">
      <w:pPr>
        <w:spacing w:line="360" w:lineRule="auto"/>
        <w:ind w:left="284"/>
        <w:jc w:val="center"/>
        <w:outlineLvl w:val="0"/>
        <w:rPr>
          <w:b/>
          <w:bCs/>
          <w:color w:val="000000" w:themeColor="text1"/>
          <w:sz w:val="28"/>
        </w:rPr>
      </w:pPr>
      <w:bookmarkStart w:id="0" w:name="_Toc129712127"/>
      <w:r w:rsidRPr="00970BE6">
        <w:rPr>
          <w:b/>
          <w:bCs/>
          <w:color w:val="000000" w:themeColor="text1"/>
          <w:sz w:val="28"/>
        </w:rPr>
        <w:lastRenderedPageBreak/>
        <w:t>ВСТУП</w:t>
      </w:r>
      <w:bookmarkEnd w:id="0"/>
    </w:p>
    <w:p w14:paraId="1E6F0296" w14:textId="296D761A" w:rsidR="003472BA" w:rsidRPr="00970BE6" w:rsidRDefault="00764006" w:rsidP="00764006">
      <w:pPr>
        <w:spacing w:line="360" w:lineRule="auto"/>
        <w:ind w:left="283" w:firstLine="709"/>
        <w:jc w:val="both"/>
        <w:rPr>
          <w:color w:val="000000" w:themeColor="text1"/>
          <w:sz w:val="28"/>
        </w:rPr>
      </w:pPr>
      <w:r w:rsidRPr="00970BE6">
        <w:rPr>
          <w:color w:val="000000" w:themeColor="text1"/>
          <w:sz w:val="28"/>
        </w:rPr>
        <w:t>Актуальність даної тематики висловлюється в тому, що бла блаб ла бла бл абл абла бла.</w:t>
      </w:r>
    </w:p>
    <w:p w14:paraId="089477E6" w14:textId="42C85805" w:rsidR="003472BA" w:rsidRPr="00970BE6" w:rsidRDefault="003472BA" w:rsidP="00115647">
      <w:pPr>
        <w:ind w:left="284"/>
        <w:jc w:val="center"/>
        <w:rPr>
          <w:b/>
          <w:bCs/>
          <w:color w:val="000000" w:themeColor="text1"/>
          <w:sz w:val="28"/>
        </w:rPr>
      </w:pPr>
    </w:p>
    <w:p w14:paraId="1AE58AC4" w14:textId="73093799" w:rsidR="003472BA" w:rsidRPr="00970BE6" w:rsidRDefault="003472BA" w:rsidP="00115647">
      <w:pPr>
        <w:ind w:left="284"/>
        <w:jc w:val="center"/>
        <w:rPr>
          <w:b/>
          <w:bCs/>
          <w:color w:val="000000" w:themeColor="text1"/>
          <w:sz w:val="28"/>
          <w:lang w:val="uk-UA"/>
        </w:rPr>
      </w:pPr>
    </w:p>
    <w:p w14:paraId="43A6E3D7" w14:textId="747F814D" w:rsidR="003472BA" w:rsidRPr="00970BE6" w:rsidRDefault="003472BA" w:rsidP="00115647">
      <w:pPr>
        <w:rPr>
          <w:b/>
          <w:bCs/>
          <w:color w:val="000000" w:themeColor="text1"/>
          <w:sz w:val="28"/>
        </w:rPr>
      </w:pPr>
      <w:r w:rsidRPr="00970BE6">
        <w:rPr>
          <w:b/>
          <w:bCs/>
          <w:color w:val="000000" w:themeColor="text1"/>
          <w:sz w:val="28"/>
        </w:rPr>
        <w:br w:type="page"/>
      </w:r>
    </w:p>
    <w:p w14:paraId="5A904AC7" w14:textId="7FB225AA" w:rsidR="003472BA" w:rsidRPr="00970BE6" w:rsidRDefault="00B60DC2" w:rsidP="008E326D">
      <w:pPr>
        <w:spacing w:line="360" w:lineRule="auto"/>
        <w:ind w:left="284"/>
        <w:jc w:val="both"/>
        <w:outlineLvl w:val="0"/>
        <w:rPr>
          <w:b/>
          <w:bCs/>
          <w:color w:val="000000" w:themeColor="text1"/>
          <w:sz w:val="28"/>
        </w:rPr>
      </w:pPr>
      <w:bookmarkStart w:id="1" w:name="_Toc129712128"/>
      <w:r w:rsidRPr="00970BE6">
        <w:rPr>
          <w:b/>
          <w:bCs/>
          <w:color w:val="000000" w:themeColor="text1"/>
          <w:sz w:val="28"/>
        </w:rPr>
        <w:lastRenderedPageBreak/>
        <w:t>Р</w:t>
      </w:r>
      <w:r w:rsidR="004B3A24" w:rsidRPr="00970BE6">
        <w:rPr>
          <w:b/>
          <w:bCs/>
          <w:color w:val="000000" w:themeColor="text1"/>
          <w:sz w:val="28"/>
        </w:rPr>
        <w:t xml:space="preserve">ОЗДІЛ 1. </w:t>
      </w:r>
      <w:r w:rsidR="00527798" w:rsidRPr="00970BE6">
        <w:rPr>
          <w:b/>
          <w:bCs/>
          <w:color w:val="000000" w:themeColor="text1"/>
          <w:sz w:val="28"/>
        </w:rPr>
        <w:t>ОГЛЯД</w:t>
      </w:r>
      <w:r w:rsidR="008E326D" w:rsidRPr="00970BE6">
        <w:rPr>
          <w:b/>
          <w:bCs/>
          <w:color w:val="000000" w:themeColor="text1"/>
          <w:sz w:val="28"/>
        </w:rPr>
        <w:t xml:space="preserve"> </w:t>
      </w:r>
      <w:r w:rsidR="004B3A24" w:rsidRPr="00970BE6">
        <w:rPr>
          <w:b/>
          <w:bCs/>
          <w:color w:val="000000" w:themeColor="text1"/>
          <w:sz w:val="28"/>
        </w:rPr>
        <w:t>ОСНОВН</w:t>
      </w:r>
      <w:r w:rsidR="00527798" w:rsidRPr="00970BE6">
        <w:rPr>
          <w:b/>
          <w:bCs/>
          <w:color w:val="000000" w:themeColor="text1"/>
          <w:sz w:val="28"/>
        </w:rPr>
        <w:t>ИХ</w:t>
      </w:r>
      <w:r w:rsidR="004B3A24" w:rsidRPr="00970BE6">
        <w:rPr>
          <w:b/>
          <w:bCs/>
          <w:color w:val="000000" w:themeColor="text1"/>
          <w:sz w:val="28"/>
        </w:rPr>
        <w:t xml:space="preserve"> </w:t>
      </w:r>
      <w:r w:rsidR="00A22BFA" w:rsidRPr="00970BE6">
        <w:rPr>
          <w:b/>
          <w:bCs/>
          <w:color w:val="000000" w:themeColor="text1"/>
          <w:sz w:val="28"/>
        </w:rPr>
        <w:t>ТЕОРЕТИЧНИЇ АСПЕКТІВ ФОРМУВАННЯ ЦІН</w:t>
      </w:r>
      <w:bookmarkEnd w:id="1"/>
    </w:p>
    <w:p w14:paraId="705BDA79" w14:textId="77777777" w:rsidR="00EF26CB" w:rsidRPr="00970BE6" w:rsidRDefault="00EF26CB" w:rsidP="00115647">
      <w:pPr>
        <w:spacing w:line="360" w:lineRule="auto"/>
        <w:ind w:left="284"/>
        <w:jc w:val="both"/>
        <w:rPr>
          <w:b/>
          <w:bCs/>
          <w:color w:val="000000" w:themeColor="text1"/>
          <w:sz w:val="28"/>
          <w:lang w:val="uk-UA"/>
        </w:rPr>
      </w:pPr>
    </w:p>
    <w:p w14:paraId="51C528F1" w14:textId="5B2D34D0" w:rsidR="00A76E73" w:rsidRPr="00970BE6" w:rsidRDefault="004325DE" w:rsidP="00043A53">
      <w:pPr>
        <w:pStyle w:val="ListParagraph"/>
        <w:numPr>
          <w:ilvl w:val="1"/>
          <w:numId w:val="7"/>
        </w:numPr>
        <w:spacing w:line="360" w:lineRule="auto"/>
        <w:ind w:left="284" w:firstLine="709"/>
        <w:jc w:val="both"/>
        <w:outlineLvl w:val="1"/>
        <w:rPr>
          <w:rFonts w:ascii="Times New Roman" w:hAnsi="Times New Roman" w:cs="Times New Roman"/>
          <w:color w:val="000000" w:themeColor="text1"/>
          <w:sz w:val="28"/>
        </w:rPr>
      </w:pPr>
      <w:r w:rsidRPr="00970BE6">
        <w:rPr>
          <w:rFonts w:ascii="Times New Roman" w:hAnsi="Times New Roman" w:cs="Times New Roman"/>
          <w:b/>
          <w:bCs/>
          <w:color w:val="000000" w:themeColor="text1"/>
          <w:sz w:val="28"/>
        </w:rPr>
        <w:t xml:space="preserve"> </w:t>
      </w:r>
      <w:bookmarkStart w:id="2" w:name="_Toc129712129"/>
      <w:r w:rsidR="00A76E73" w:rsidRPr="00970BE6">
        <w:rPr>
          <w:rFonts w:ascii="Times New Roman" w:hAnsi="Times New Roman" w:cs="Times New Roman"/>
          <w:b/>
          <w:bCs/>
          <w:color w:val="000000" w:themeColor="text1"/>
          <w:sz w:val="28"/>
        </w:rPr>
        <w:t>Основні поняття ціноутворення на підприємстві</w:t>
      </w:r>
      <w:bookmarkEnd w:id="2"/>
      <w:r w:rsidR="00A76E73" w:rsidRPr="00970BE6">
        <w:rPr>
          <w:rFonts w:ascii="Times New Roman" w:hAnsi="Times New Roman" w:cs="Times New Roman"/>
          <w:b/>
          <w:bCs/>
          <w:color w:val="000000" w:themeColor="text1"/>
          <w:sz w:val="28"/>
        </w:rPr>
        <w:t xml:space="preserve"> </w:t>
      </w:r>
    </w:p>
    <w:p w14:paraId="55E9786B" w14:textId="6BA27090" w:rsidR="00B0230E" w:rsidRPr="00970BE6" w:rsidRDefault="00B0230E" w:rsidP="00A76E73">
      <w:pPr>
        <w:spacing w:line="360" w:lineRule="auto"/>
        <w:ind w:left="283" w:firstLine="709"/>
        <w:jc w:val="both"/>
        <w:rPr>
          <w:color w:val="000000" w:themeColor="text1"/>
          <w:sz w:val="28"/>
        </w:rPr>
      </w:pPr>
      <w:r w:rsidRPr="00970BE6">
        <w:rPr>
          <w:color w:val="000000" w:themeColor="text1"/>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p>
    <w:p w14:paraId="3ED53856"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Ринкове ціноутворення</w:t>
      </w:r>
      <w:r w:rsidRPr="00970BE6">
        <w:rPr>
          <w:rStyle w:val="apple-converted-space"/>
          <w:b/>
          <w:bCs/>
          <w:color w:val="000000" w:themeColor="text1"/>
          <w:sz w:val="28"/>
          <w:szCs w:val="21"/>
          <w:bdr w:val="none" w:sz="0" w:space="0" w:color="auto" w:frame="1"/>
        </w:rPr>
        <w:t> </w:t>
      </w:r>
      <w:r w:rsidRPr="00970BE6">
        <w:rPr>
          <w:color w:val="000000" w:themeColor="text1"/>
          <w:sz w:val="28"/>
          <w:szCs w:val="21"/>
        </w:rPr>
        <w:t>- це процес встановлення цін на товари та послуги, які реалізують на ринку.</w:t>
      </w:r>
    </w:p>
    <w:p w14:paraId="14DF06B3"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w:t>
      </w:r>
      <w:r w:rsidRPr="00970BE6">
        <w:rPr>
          <w:rStyle w:val="apple-converted-space"/>
          <w:b/>
          <w:bCs/>
          <w:color w:val="000000" w:themeColor="text1"/>
          <w:sz w:val="28"/>
          <w:szCs w:val="21"/>
        </w:rPr>
        <w:t> </w:t>
      </w:r>
      <w:r w:rsidRPr="00970BE6">
        <w:rPr>
          <w:color w:val="000000" w:themeColor="text1"/>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 Фактори, що впливають на обсяг пропозиції товару:</w:t>
      </w:r>
    </w:p>
    <w:p w14:paraId="122B6E4B"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Рівень поточних витрат на виготовлення товару.</w:t>
      </w:r>
    </w:p>
    <w:p w14:paraId="2732FFD3"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Науково-технічний прогрес.</w:t>
      </w:r>
    </w:p>
    <w:p w14:paraId="6A8D0D8D"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Ступінь монополізації пропозиції товару.</w:t>
      </w:r>
    </w:p>
    <w:p w14:paraId="404DDA80"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Цінова політика виробника товару.</w:t>
      </w:r>
    </w:p>
    <w:p w14:paraId="05C43925"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 Фактори, що впливають на обсяги попиту:</w:t>
      </w:r>
    </w:p>
    <w:p w14:paraId="53D0EF58"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2.1. Корисність товару.</w:t>
      </w:r>
    </w:p>
    <w:p w14:paraId="117AF7EF"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2.2. Науково-технічний прогрес.</w:t>
      </w:r>
    </w:p>
    <w:p w14:paraId="3586540E"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2.3. Фінансові можливості покупців товару.</w:t>
      </w:r>
    </w:p>
    <w:p w14:paraId="7D537AD1"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2.4. Зміна цін споріднених товарів.</w:t>
      </w:r>
    </w:p>
    <w:p w14:paraId="069BAD0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2.5. Ступінь монополізації попиту.</w:t>
      </w:r>
    </w:p>
    <w:p w14:paraId="1D4A686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2.6. Рівень конкуренції на даному сегменті ринку.</w:t>
      </w:r>
    </w:p>
    <w:p w14:paraId="4A94C084"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 Фактори зовнішнього впливу (щодо покупців і продавців):</w:t>
      </w:r>
    </w:p>
    <w:p w14:paraId="47AA54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3.1. Фаза економічного циклу в економіці країни.</w:t>
      </w:r>
    </w:p>
    <w:p w14:paraId="6C6B51F4"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lastRenderedPageBreak/>
        <w:t>3.2. Інфляція.</w:t>
      </w:r>
    </w:p>
    <w:p w14:paraId="6C33EC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3.3. Короткочасні коливання попиту і пропозиції.</w:t>
      </w:r>
    </w:p>
    <w:p w14:paraId="1EF7B7BD"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3.4. Заходи державного регулювання і контролю цін.</w:t>
      </w:r>
    </w:p>
    <w:p w14:paraId="2050953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3.5. Спосіб збуту товару.</w:t>
      </w:r>
    </w:p>
    <w:p w14:paraId="5D357D19" w14:textId="2A5E6225" w:rsidR="006431FF" w:rsidRPr="00970BE6" w:rsidRDefault="006431FF" w:rsidP="00B538F1">
      <w:pPr>
        <w:pStyle w:val="NormalWeb"/>
        <w:spacing w:before="0" w:beforeAutospacing="0" w:after="0" w:afterAutospacing="0" w:line="360" w:lineRule="auto"/>
        <w:ind w:left="283" w:firstLine="709"/>
        <w:jc w:val="both"/>
        <w:rPr>
          <w:color w:val="000000" w:themeColor="text1"/>
          <w:sz w:val="28"/>
          <w:szCs w:val="21"/>
        </w:rPr>
      </w:pPr>
    </w:p>
    <w:p w14:paraId="393761C2" w14:textId="0DCF32EC"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w:t>
      </w:r>
      <w:r w:rsidRPr="00970BE6">
        <w:rPr>
          <w:color w:val="000000" w:themeColor="text1"/>
          <w:sz w:val="28"/>
          <w:szCs w:val="21"/>
        </w:rPr>
        <w:t> Собівартість виробу, що містить всі без винятку витрати на створення, виробництво і реалізацію.</w:t>
      </w:r>
    </w:p>
    <w:p w14:paraId="77A4A2FD"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w:t>
      </w:r>
      <w:r w:rsidRPr="00970BE6">
        <w:rPr>
          <w:color w:val="000000" w:themeColor="text1"/>
          <w:sz w:val="28"/>
          <w:szCs w:val="21"/>
        </w:rPr>
        <w:t> Прибуток, величина якого визначається ринковою ситуацією (попитом і пропозицією).</w:t>
      </w:r>
    </w:p>
    <w:p w14:paraId="020DAE76"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w:t>
      </w:r>
      <w:r w:rsidRPr="00970BE6">
        <w:rPr>
          <w:color w:val="000000" w:themeColor="text1"/>
          <w:sz w:val="28"/>
          <w:szCs w:val="21"/>
        </w:rPr>
        <w:t> Податок на додану вартість (ПДВ), величина якого у відсотках визначається від оподатковуваного обороту.</w:t>
      </w:r>
    </w:p>
    <w:p w14:paraId="61EAA3B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4.</w:t>
      </w:r>
      <w:r w:rsidRPr="00970BE6">
        <w:rPr>
          <w:color w:val="000000" w:themeColor="text1"/>
          <w:sz w:val="28"/>
          <w:szCs w:val="21"/>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5.</w:t>
      </w:r>
      <w:r w:rsidRPr="00970BE6">
        <w:rPr>
          <w:color w:val="000000" w:themeColor="text1"/>
          <w:sz w:val="28"/>
          <w:szCs w:val="21"/>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lastRenderedPageBreak/>
        <w:t>6.</w:t>
      </w:r>
      <w:r w:rsidRPr="00970BE6">
        <w:rPr>
          <w:color w:val="000000" w:themeColor="text1"/>
          <w:sz w:val="28"/>
          <w:szCs w:val="21"/>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договірна</w:t>
      </w:r>
      <w:r w:rsidRPr="00970BE6">
        <w:rPr>
          <w:rStyle w:val="apple-converted-space"/>
          <w:color w:val="000000" w:themeColor="text1"/>
          <w:sz w:val="28"/>
          <w:szCs w:val="21"/>
        </w:rPr>
        <w:t> </w:t>
      </w:r>
      <w:r w:rsidRPr="00970BE6">
        <w:rPr>
          <w:color w:val="000000" w:themeColor="text1"/>
          <w:sz w:val="28"/>
          <w:szCs w:val="21"/>
        </w:rPr>
        <w:t>- встановлюється за домовленістю між виробником (продавцем) і споживачем (покупцем) продукції.</w:t>
      </w:r>
    </w:p>
    <w:p w14:paraId="75010B86"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вільна</w:t>
      </w:r>
      <w:r w:rsidRPr="00970BE6">
        <w:rPr>
          <w:rStyle w:val="apple-converted-space"/>
          <w:color w:val="000000" w:themeColor="text1"/>
          <w:sz w:val="28"/>
          <w:szCs w:val="21"/>
        </w:rPr>
        <w:t> </w:t>
      </w:r>
      <w:r w:rsidRPr="00970BE6">
        <w:rPr>
          <w:color w:val="000000" w:themeColor="text1"/>
          <w:sz w:val="28"/>
          <w:szCs w:val="21"/>
        </w:rPr>
        <w:t>- формується підприємством-виробником (виконавцем робіт, послуг) самостійно.</w:t>
      </w:r>
    </w:p>
    <w:p w14:paraId="44240EDD"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лімітна</w:t>
      </w:r>
      <w:r w:rsidRPr="00970BE6">
        <w:rPr>
          <w:rStyle w:val="apple-converted-space"/>
          <w:color w:val="000000" w:themeColor="text1"/>
          <w:sz w:val="28"/>
          <w:szCs w:val="21"/>
        </w:rPr>
        <w:t> </w:t>
      </w:r>
      <w:r w:rsidRPr="00970BE6">
        <w:rPr>
          <w:color w:val="000000" w:themeColor="text1"/>
          <w:sz w:val="28"/>
          <w:szCs w:val="21"/>
        </w:rPr>
        <w:t>- вона 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прейскурантна</w:t>
      </w:r>
      <w:r w:rsidRPr="00970BE6">
        <w:rPr>
          <w:rStyle w:val="apple-converted-space"/>
          <w:color w:val="000000" w:themeColor="text1"/>
          <w:sz w:val="28"/>
          <w:szCs w:val="21"/>
        </w:rPr>
        <w:t> </w:t>
      </w:r>
      <w:r w:rsidRPr="00970BE6">
        <w:rPr>
          <w:color w:val="000000" w:themeColor="text1"/>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4A83E6A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lang w:val="en-US"/>
        </w:rPr>
      </w:pPr>
      <w:r w:rsidRPr="00970BE6">
        <w:rPr>
          <w:rStyle w:val="Strong"/>
          <w:b w:val="0"/>
          <w:bCs w:val="0"/>
          <w:color w:val="000000" w:themeColor="text1"/>
          <w:sz w:val="28"/>
          <w:szCs w:val="21"/>
          <w:bdr w:val="none" w:sz="0" w:space="0" w:color="auto" w:frame="1"/>
        </w:rPr>
        <w:t>Ціна регульована</w:t>
      </w:r>
      <w:r w:rsidRPr="00970BE6">
        <w:rPr>
          <w:rStyle w:val="apple-converted-space"/>
          <w:color w:val="000000" w:themeColor="text1"/>
          <w:sz w:val="28"/>
          <w:szCs w:val="21"/>
        </w:rPr>
        <w:t> </w:t>
      </w:r>
      <w:r w:rsidRPr="00970BE6">
        <w:rPr>
          <w:color w:val="000000" w:themeColor="text1"/>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r w:rsidR="00B607A6" w:rsidRPr="00970BE6">
        <w:rPr>
          <w:color w:val="000000" w:themeColor="text1"/>
          <w:sz w:val="28"/>
          <w:szCs w:val="21"/>
          <w:lang w:val="en-US"/>
        </w:rPr>
        <w:t>[1]</w:t>
      </w:r>
    </w:p>
    <w:p w14:paraId="1DFB9BF3" w14:textId="4C896F9D" w:rsidR="00B0230E" w:rsidRPr="00970BE6" w:rsidRDefault="00B0230E" w:rsidP="00327BFD">
      <w:pPr>
        <w:spacing w:line="360" w:lineRule="auto"/>
        <w:jc w:val="both"/>
        <w:rPr>
          <w:color w:val="000000" w:themeColor="text1"/>
          <w:sz w:val="28"/>
        </w:rPr>
      </w:pPr>
    </w:p>
    <w:p w14:paraId="4F8BBC1E" w14:textId="3EBC9BD2" w:rsidR="00C4536D" w:rsidRPr="00970BE6" w:rsidRDefault="00C4536D" w:rsidP="00327BFD">
      <w:pPr>
        <w:spacing w:line="360" w:lineRule="auto"/>
        <w:jc w:val="both"/>
        <w:rPr>
          <w:color w:val="000000" w:themeColor="text1"/>
          <w:sz w:val="28"/>
        </w:rPr>
      </w:pPr>
    </w:p>
    <w:p w14:paraId="64B2A7B8" w14:textId="57FABB16" w:rsidR="00C4536D" w:rsidRPr="00970BE6" w:rsidRDefault="00C4536D" w:rsidP="00327BFD">
      <w:pPr>
        <w:spacing w:line="360" w:lineRule="auto"/>
        <w:jc w:val="both"/>
        <w:rPr>
          <w:color w:val="000000" w:themeColor="text1"/>
          <w:sz w:val="28"/>
        </w:rPr>
      </w:pPr>
    </w:p>
    <w:p w14:paraId="48E82A1C" w14:textId="63340558" w:rsidR="00C4536D" w:rsidRPr="00970BE6" w:rsidRDefault="00C4536D" w:rsidP="00327BFD">
      <w:pPr>
        <w:spacing w:line="360" w:lineRule="auto"/>
        <w:jc w:val="both"/>
        <w:rPr>
          <w:color w:val="000000" w:themeColor="text1"/>
          <w:sz w:val="28"/>
        </w:rPr>
      </w:pPr>
    </w:p>
    <w:p w14:paraId="5DBDF063" w14:textId="77777777" w:rsidR="00C4536D" w:rsidRPr="00970BE6" w:rsidRDefault="00C4536D" w:rsidP="00327BFD">
      <w:pPr>
        <w:spacing w:line="360" w:lineRule="auto"/>
        <w:jc w:val="both"/>
        <w:rPr>
          <w:color w:val="000000" w:themeColor="text1"/>
          <w:sz w:val="28"/>
          <w:lang w:val="uk-UA"/>
        </w:rPr>
      </w:pPr>
    </w:p>
    <w:p w14:paraId="4C0FA5DE" w14:textId="77777777" w:rsidR="004325DE" w:rsidRPr="00970BE6" w:rsidRDefault="004325DE" w:rsidP="00970BE6">
      <w:pPr>
        <w:spacing w:line="360" w:lineRule="auto"/>
        <w:jc w:val="both"/>
        <w:rPr>
          <w:b/>
          <w:bCs/>
          <w:color w:val="000000" w:themeColor="text1"/>
          <w:sz w:val="28"/>
        </w:rPr>
      </w:pPr>
    </w:p>
    <w:p w14:paraId="208ED939" w14:textId="7157C59E" w:rsidR="004325DE" w:rsidRPr="00970BE6" w:rsidRDefault="004325DE" w:rsidP="00043A5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09"/>
        <w:jc w:val="both"/>
        <w:outlineLvl w:val="1"/>
        <w:rPr>
          <w:rFonts w:ascii="Times New Roman" w:hAnsi="Times New Roman" w:cs="Times New Roman"/>
          <w:b/>
          <w:bCs/>
          <w:color w:val="000000" w:themeColor="text1"/>
          <w:sz w:val="28"/>
          <w:lang w:val="en-GB"/>
        </w:rPr>
      </w:pPr>
      <w:bookmarkStart w:id="3" w:name="_Toc129712130"/>
      <w:proofErr w:type="spellStart"/>
      <w:r w:rsidRPr="00970BE6">
        <w:rPr>
          <w:rFonts w:ascii="Times New Roman" w:hAnsi="Times New Roman" w:cs="Times New Roman"/>
          <w:b/>
          <w:bCs/>
          <w:color w:val="000000" w:themeColor="text1"/>
          <w:sz w:val="28"/>
          <w:lang w:val="en-GB"/>
        </w:rPr>
        <w:lastRenderedPageBreak/>
        <w:t>Формування</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цін</w:t>
      </w:r>
      <w:proofErr w:type="spellEnd"/>
      <w:r w:rsidRPr="00970BE6">
        <w:rPr>
          <w:rFonts w:ascii="Times New Roman" w:hAnsi="Times New Roman" w:cs="Times New Roman"/>
          <w:b/>
          <w:bCs/>
          <w:color w:val="000000" w:themeColor="text1"/>
          <w:sz w:val="28"/>
          <w:lang w:val="en-GB"/>
        </w:rPr>
        <w:t xml:space="preserve"> в </w:t>
      </w:r>
      <w:proofErr w:type="spellStart"/>
      <w:r w:rsidRPr="00970BE6">
        <w:rPr>
          <w:rFonts w:ascii="Times New Roman" w:hAnsi="Times New Roman" w:cs="Times New Roman"/>
          <w:b/>
          <w:bCs/>
          <w:color w:val="000000" w:themeColor="text1"/>
          <w:sz w:val="28"/>
          <w:lang w:val="en-GB"/>
        </w:rPr>
        <w:t>залежності</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від</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виробничих</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факторів</w:t>
      </w:r>
      <w:bookmarkEnd w:id="3"/>
      <w:proofErr w:type="spellEnd"/>
    </w:p>
    <w:p w14:paraId="7B60B2F6" w14:textId="11FED36E" w:rsidR="00B60DC2" w:rsidRPr="00970BE6" w:rsidRDefault="00D11D9F" w:rsidP="00D11D9F">
      <w:pPr>
        <w:spacing w:line="360" w:lineRule="auto"/>
        <w:ind w:left="283" w:firstLine="709"/>
        <w:jc w:val="both"/>
        <w:rPr>
          <w:color w:val="000000" w:themeColor="text1"/>
          <w:sz w:val="28"/>
          <w:szCs w:val="28"/>
          <w:shd w:val="clear" w:color="auto" w:fill="FFFFFF"/>
        </w:rPr>
      </w:pPr>
      <w:r w:rsidRPr="00970BE6">
        <w:rPr>
          <w:color w:val="000000" w:themeColor="text1"/>
          <w:sz w:val="28"/>
          <w:szCs w:val="28"/>
          <w:shd w:val="clear" w:color="auto" w:fill="FFFFFF"/>
        </w:rPr>
        <w:t>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970BE6" w:rsidRDefault="004076B3" w:rsidP="006F5C41">
      <w:pPr>
        <w:spacing w:line="360" w:lineRule="auto"/>
        <w:ind w:left="283" w:firstLine="709"/>
        <w:jc w:val="both"/>
        <w:rPr>
          <w:color w:val="000000" w:themeColor="text1"/>
          <w:sz w:val="28"/>
        </w:rPr>
      </w:pPr>
      <w:r w:rsidRPr="00970BE6">
        <w:rPr>
          <w:color w:val="000000" w:themeColor="text1"/>
          <w:sz w:val="28"/>
          <w:szCs w:val="28"/>
        </w:rPr>
        <w:t>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Заїнчковського А.О., Корнієва В.Л., Мостенської Т.Л., Друри К., Брігхем Є.Ф. та ін. Але поряд з тим, деякі питання методичного забезпечення формування цінової політики на</w:t>
      </w:r>
      <w:r w:rsidR="006F5C41" w:rsidRPr="00970BE6">
        <w:rPr>
          <w:color w:val="000000" w:themeColor="text1"/>
          <w:sz w:val="28"/>
        </w:rPr>
        <w:t xml:space="preserve"> </w:t>
      </w:r>
      <w:r w:rsidRPr="00970BE6">
        <w:rPr>
          <w:color w:val="000000" w:themeColor="text1"/>
          <w:sz w:val="28"/>
          <w:szCs w:val="28"/>
        </w:rPr>
        <w:t>продукцію харчової промисловості на сучасному етапі розвитку ринкових відносин потребують уточнення і розвитку.</w:t>
      </w:r>
    </w:p>
    <w:p w14:paraId="6596B68E" w14:textId="422EEE99" w:rsidR="004076B3" w:rsidRPr="00970BE6" w:rsidRDefault="004076B3" w:rsidP="004076B3">
      <w:pPr>
        <w:spacing w:line="360" w:lineRule="auto"/>
        <w:ind w:left="283" w:firstLine="709"/>
        <w:jc w:val="both"/>
        <w:rPr>
          <w:color w:val="000000" w:themeColor="text1"/>
          <w:sz w:val="28"/>
          <w:szCs w:val="28"/>
        </w:rPr>
      </w:pPr>
      <w:r w:rsidRPr="00970BE6">
        <w:rPr>
          <w:color w:val="000000" w:themeColor="text1"/>
          <w:sz w:val="28"/>
          <w:szCs w:val="28"/>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096443A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Цінова політика підприємства на плановий період базується на таких основних засадах: орієнтація на збільшення збуту; орієнтація на збільшення прибутку; орієнтація на утримання свого фактично існуючого сегменту ринку; орієнтація на утримання витрат і прибутку на рівні, вже досягнутому на початок планового періоду.</w:t>
      </w:r>
    </w:p>
    <w:p w14:paraId="6683136F"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 xml:space="preserve">Найбільший вплив на ціноутворення мають покупці, конкуренти та витрати. При встановленні ціни менеджер повинен поглянути на продукцію очима споживача. На сьогодні ринок харчових продуктів України різноманітний і насичений, але постійно постає питання щодо відповідності </w:t>
      </w:r>
      <w:r w:rsidRPr="00970BE6">
        <w:rPr>
          <w:color w:val="000000" w:themeColor="text1"/>
          <w:sz w:val="28"/>
          <w:szCs w:val="28"/>
        </w:rPr>
        <w:lastRenderedPageBreak/>
        <w:t>ціни і якості продукції. Як відомо, на якість впливають технічна оснащеність підприємства, кваліфікаційний рівень підготовки робітників і спеціалістів, відповідність стандартам сировинних ресурсів тощо. Якість харчової продукції, що пропонується споживачу і прямі витрати виробництва, що ототожнюються зі змінними, маржинальними витратами знаходяться майже в прямій залежності.</w:t>
      </w:r>
    </w:p>
    <w:p w14:paraId="4D8D8003"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Знаючи технологію фірм-конкурентів, їх виробничі потужності, виробничі площі, логістику, стратегію розвитку легше встановити ціни на власну продукцію.</w:t>
      </w:r>
    </w:p>
    <w:p w14:paraId="4874C224"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Стратегія розвитку об’єкта господарювання в умовах ринкової економіки втілюється в розробці стратегічних, перспективних та поточних планів (бюджетування).</w:t>
      </w:r>
    </w:p>
    <w:p w14:paraId="4248AAC2"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Базою формування ціни має бути, нормативна (планова) собівартість (або кошторис) продукції за плановою номенклатурою, асортиментом та нормативами станом на початок планового періоду з використанням калькулювання витрат методом „величини покриття”. Причому, вихідна база повинна характеризувати рівень витрат і прибуток, вже досягнутий на початок планового періоду. Йдеться про те, що ефект від заходів минулого періоду повною мірою реалізується в плановому періоді, тобто він вже врахований в нормах, які використовуються при формуванні цін.</w:t>
      </w:r>
    </w:p>
    <w:p w14:paraId="78CB997B"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В харчовій промисловості застосовуються наступні основні підходи до формування ціни на продукцію підприємств: встановлення ціни, яку можуть сплатити покупці; використання інформації про ціни конкурентів; використання інформації про собівартість продукції; використання інформації про витрати підприємства. Дослідження взаємозв’язку витрат, обсягу і прибутку дозволяє встановити таку мінімальну ціну, яка в короткотерміновому періоді забезпечить одержання планового прибутку.</w:t>
      </w:r>
    </w:p>
    <w:p w14:paraId="35CC0F0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Найпоширенішими методами встановлення ціни є метод формування ціни на основі використання інформації про собівартість продукції та витрати підприємства.</w:t>
      </w:r>
    </w:p>
    <w:p w14:paraId="706A39D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lastRenderedPageBreak/>
        <w:t>Економічно виправданою формою ціноутворення на основі витрат є ціноутворення за принципом «витрати плюс».</w:t>
      </w:r>
      <w:r w:rsidRPr="00970BE6">
        <w:rPr>
          <w:b/>
          <w:bCs/>
          <w:i/>
          <w:iCs/>
          <w:color w:val="000000" w:themeColor="text1"/>
          <w:sz w:val="28"/>
          <w:szCs w:val="28"/>
        </w:rPr>
        <w:t> </w:t>
      </w:r>
      <w:r w:rsidRPr="00970BE6">
        <w:rPr>
          <w:color w:val="000000" w:themeColor="text1"/>
          <w:sz w:val="28"/>
          <w:szCs w:val="28"/>
        </w:rPr>
        <w:t>Якщо ринок не ставить жорстких умов, то менеджер, встановлюючи ціну, має орієнтуватись на наступні формули: виробничі змінні витрати плюс націнка; загальні змінні витрати плюс націнка; виробнича собівартість плюс націнка; повна собівартість плюс націнка.</w:t>
      </w:r>
    </w:p>
    <w:p w14:paraId="363AD2D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Націнку можна розрахувати на базі: змінних виробничих витрат; повної виробничої собівартості; загальних змінних витрат; повних витрат.</w:t>
      </w:r>
    </w:p>
    <w:p w14:paraId="09B65566"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Розглянемо моделі розрахунку ціни за одиницю продукції за різних методів ціноутворення.</w:t>
      </w:r>
    </w:p>
    <w:p w14:paraId="1D842EE3" w14:textId="77777777" w:rsidR="006E571D" w:rsidRPr="00970BE6" w:rsidRDefault="006E571D" w:rsidP="00115647">
      <w:pPr>
        <w:ind w:left="283" w:firstLine="709"/>
        <w:jc w:val="both"/>
        <w:rPr>
          <w:color w:val="000000" w:themeColor="text1"/>
          <w:sz w:val="28"/>
        </w:rPr>
      </w:pPr>
    </w:p>
    <w:p w14:paraId="31576D13" w14:textId="15D6A5AA" w:rsidR="00F43476" w:rsidRPr="00052F1A" w:rsidRDefault="00AB47C4" w:rsidP="00052F1A">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rPr>
      </w:pPr>
      <w:bookmarkStart w:id="4" w:name="_Toc129712131"/>
      <w:proofErr w:type="spellStart"/>
      <w:r w:rsidRPr="00052F1A">
        <w:rPr>
          <w:rFonts w:ascii="Times New Roman" w:hAnsi="Times New Roman" w:cs="Times New Roman"/>
          <w:b/>
          <w:bCs/>
          <w:color w:val="000000" w:themeColor="text1"/>
          <w:sz w:val="28"/>
          <w:lang w:val="en-GB"/>
        </w:rPr>
        <w:t>Методологія</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розрахунку</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ціни</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продукції</w:t>
      </w:r>
      <w:bookmarkEnd w:id="4"/>
      <w:proofErr w:type="spellEnd"/>
    </w:p>
    <w:p w14:paraId="617A39D2" w14:textId="77777777" w:rsidR="00E307F8" w:rsidRPr="00970BE6" w:rsidRDefault="00413369" w:rsidP="00E307F8">
      <w:pPr>
        <w:pStyle w:val="NormalWeb"/>
        <w:spacing w:before="0" w:beforeAutospacing="0" w:after="0" w:afterAutospacing="0" w:line="360" w:lineRule="auto"/>
        <w:ind w:left="283" w:firstLine="709"/>
        <w:jc w:val="both"/>
        <w:rPr>
          <w:color w:val="000000" w:themeColor="text1"/>
          <w:sz w:val="28"/>
          <w:szCs w:val="28"/>
        </w:rPr>
      </w:pPr>
      <w:r w:rsidRPr="00970BE6">
        <w:rPr>
          <w:color w:val="000000" w:themeColor="text1"/>
          <w:sz w:val="28"/>
          <w:szCs w:val="28"/>
        </w:rPr>
        <w:t xml:space="preserve">Процес ціноутворення здійснюється на основі методології. Методологія ціноутворення — це сукупність найбільш загальних правил формування ціни, пов'язаних в основному з макроекономічними особливостями господарської системи, а також із різними сферами ціноутворення. У зв'язку з цим методологічні принципи можуть бути загальними як для економіки в цілому, так і для групи суміжних галузей, виробництв. Загальні методичні правила визначаються законодавчими органами країни. </w:t>
      </w:r>
    </w:p>
    <w:p w14:paraId="3E643F58" w14:textId="07D069DF" w:rsidR="00413369" w:rsidRPr="00970BE6" w:rsidRDefault="00413369" w:rsidP="00E307F8">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Ці правила стосуються переліку витрат, які включають до собівартості як розрахункову основу ціни і порядку відображення в ціні елементів прибутку. Останній у найзагальнішому вигляді є сумою прибутку, необхідною для нормальної роботи підприємства, і податків, які включаються в ціну. Методологія процесу ціноутворення єдина для будь-якої системи незалежно від того, хто її встановлює, періоду дії, сфери діяльності підприємства. На основі методології виробляється політика ціноутворення підприємства, а також його стратегія. </w:t>
      </w:r>
    </w:p>
    <w:p w14:paraId="26DED954"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Найважливішими елементами методології ціноутворення є принципи (основні правила) ціноутворення: науковість; цільова спрямованість; безперервність; єдність процесу ціноутворення. </w:t>
      </w:r>
    </w:p>
    <w:p w14:paraId="4E44347F"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lastRenderedPageBreak/>
        <w:t xml:space="preserve">Для здійснення процесу ціноутворення в ринковій економіці безпосередньо на підприємстві потрібні певні умови. Основні з них: економічна самостійність; комерційні умови діяльності; захищеність; конкуренція на ринку; рівновага ринку. </w:t>
      </w:r>
    </w:p>
    <w:p w14:paraId="299EC2D5"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Конкретизація політики ціноутворення здійснюється різними методами встановлення цін і контролю над ними. Варто зазначити, що ціни різняться спрямованістю, метою, механізмом утворення та дії. Інакше кажучи, методика як елемент методології дає змогу здійснювати політику, яка відповідає економічній стратегії діяльності підприємства. </w:t>
      </w:r>
    </w:p>
    <w:p w14:paraId="4AA51EEC"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Таким чином, методика ціноутворення — це сукупність більш конкретних правил побудови ціни, які відображають специфіку галузей, виробництв, продуктів. </w:t>
      </w:r>
    </w:p>
    <w:p w14:paraId="3BA030C1"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В умовах адміністративного регулювання економіки всі елементи ціни виступають у формі нормативів, встановлених керуючими органами. В умовах ринкової економіки ціна не є нормативом. Основний масив цін представлений вільними цінами, використовувані разом з ними регульовані ціни не ідентичні фіксованим адміністративним цінам. Ступінь свободи, важелі цінового регулювання неоднакові і залежать від специфіки конкретної галузі і виробництва. Це методичний аспект ціноутворення. Із поняттям «методологія ціноутворення» пов'язують таку категорію, як модель ціни. </w:t>
      </w:r>
    </w:p>
    <w:p w14:paraId="0B7B40F8" w14:textId="1667B791" w:rsidR="00413369" w:rsidRPr="00970BE6" w:rsidRDefault="00413369" w:rsidP="00413369">
      <w:pPr>
        <w:pStyle w:val="NormalWeb"/>
        <w:spacing w:before="0" w:beforeAutospacing="0" w:after="0" w:afterAutospacing="0" w:line="360" w:lineRule="auto"/>
        <w:ind w:left="283" w:firstLine="709"/>
        <w:jc w:val="both"/>
        <w:rPr>
          <w:color w:val="000000" w:themeColor="text1"/>
          <w:sz w:val="28"/>
          <w:lang w:val="en-US"/>
        </w:rPr>
      </w:pPr>
      <w:r w:rsidRPr="00970BE6">
        <w:rPr>
          <w:color w:val="000000" w:themeColor="text1"/>
          <w:sz w:val="28"/>
          <w:szCs w:val="28"/>
        </w:rPr>
        <w:t xml:space="preserve">Модель ціни — це найбільш принципова форма виразу ціни як економічної категорії. Модель ціни, як і методологія ціноутворення, визначається в першу чергу типом господарської системи. Тип господарської системи, пов'язана з ним методологія ціноутворення, модель ціни — ось вихідні умови, що визначають цінову поведінку учасників господарського процесу. Цінові методи - це методи формування цін на товари і послуги в рамках прийнятої цінової стратегії. </w:t>
      </w:r>
      <w:r w:rsidR="00DC2F4A" w:rsidRPr="00970BE6">
        <w:rPr>
          <w:color w:val="000000" w:themeColor="text1"/>
          <w:sz w:val="28"/>
          <w:szCs w:val="28"/>
          <w:lang w:val="en-US"/>
        </w:rPr>
        <w:t>[2]</w:t>
      </w:r>
    </w:p>
    <w:p w14:paraId="012E63E4" w14:textId="2E983E3B" w:rsidR="00E42711" w:rsidRPr="00496290" w:rsidRDefault="00BB42A4" w:rsidP="00496290">
      <w:pPr>
        <w:spacing w:line="360" w:lineRule="auto"/>
        <w:ind w:left="283" w:firstLine="709"/>
        <w:jc w:val="both"/>
        <w:rPr>
          <w:color w:val="000000" w:themeColor="text1"/>
          <w:sz w:val="28"/>
          <w:szCs w:val="28"/>
          <w:lang w:val="uk-UA"/>
        </w:rPr>
      </w:pPr>
      <w:r w:rsidRPr="00496290">
        <w:rPr>
          <w:color w:val="000000" w:themeColor="text1"/>
          <w:sz w:val="28"/>
          <w:szCs w:val="28"/>
          <w:lang w:val="uk-UA"/>
        </w:rPr>
        <w:t>Розглянемо фактори впливу на рівень і динаміку цін.</w:t>
      </w:r>
    </w:p>
    <w:p w14:paraId="226807F2" w14:textId="5796D3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Ціни відіграють дуже важливу роль як на </w:t>
      </w:r>
      <w:proofErr w:type="spellStart"/>
      <w:r w:rsidRPr="00114C9F">
        <w:rPr>
          <w:color w:val="000000" w:themeColor="text1"/>
          <w:sz w:val="28"/>
          <w:szCs w:val="28"/>
          <w:lang w:val="uk-UA"/>
        </w:rPr>
        <w:t>макро</w:t>
      </w:r>
      <w:proofErr w:type="spellEnd"/>
      <w:r w:rsidRPr="00114C9F">
        <w:rPr>
          <w:color w:val="000000" w:themeColor="text1"/>
          <w:sz w:val="28"/>
          <w:szCs w:val="28"/>
          <w:lang w:val="uk-UA"/>
        </w:rPr>
        <w:t xml:space="preserve">- так і на мікроекономічному рівнях. У них фокусуються практично всі економічні </w:t>
      </w:r>
      <w:r w:rsidRPr="00114C9F">
        <w:rPr>
          <w:color w:val="000000" w:themeColor="text1"/>
          <w:sz w:val="28"/>
          <w:szCs w:val="28"/>
          <w:lang w:val="uk-UA"/>
        </w:rPr>
        <w:lastRenderedPageBreak/>
        <w:t>відносини у суспільстві. На макрорівні ціна формує структуру економіки, сприяючи удосконаленню її найважливіших пропорцій у суспільстві. На мікрорівні ціна регулює господарську діяльність підприємства.</w:t>
      </w:r>
    </w:p>
    <w:p w14:paraId="4C3C92EB" w14:textId="5DDE0D8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У реальних умовах ціни формуються під впливом двох груп факторів –зовнішніх і внутрішніх.</w:t>
      </w:r>
    </w:p>
    <w:p w14:paraId="2229F89B" w14:textId="5378CF7A"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 xml:space="preserve">Зовнішні фактори, тобто фактори макроекономічного рівня, не залежать від діяльності підприємства і враховують зміни загальноекономічних пропорцій і умов у країні та за її межами. До них відносять: політичну стабільність у країні, забезпеченість основними видами ресурсів, ринкове середовище, учасників каналів </w:t>
      </w:r>
      <w:proofErr w:type="spellStart"/>
      <w:r w:rsidRPr="00114C9F">
        <w:rPr>
          <w:color w:val="000000" w:themeColor="text1"/>
          <w:sz w:val="28"/>
          <w:szCs w:val="28"/>
          <w:lang w:val="uk-UA"/>
        </w:rPr>
        <w:t>товаропросування</w:t>
      </w:r>
      <w:proofErr w:type="spellEnd"/>
      <w:r w:rsidRPr="00114C9F">
        <w:rPr>
          <w:color w:val="000000" w:themeColor="text1"/>
          <w:sz w:val="28"/>
          <w:szCs w:val="28"/>
          <w:lang w:val="uk-UA"/>
        </w:rPr>
        <w:t>, масштаби державного регулювання цін, вдосконалення податкового законодавства, зовнішню економічну політику держави.</w:t>
      </w:r>
    </w:p>
    <w:p w14:paraId="274BB556" w14:textId="702C7D66"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Політична стабільність у країні створює для підприємств передумови для роботи на перспективу і не викликає у них прагнення до моментального успіху, за рахунок збільшення цін. Якщо ж у країні політична ситуація знаходиться у кризовому стані, то це веде до неузгодженості у зовнішній політиці і як наслідок викликає проблеми з постачанням ресурсів ззовні країни. Крім того внутрішня нестабільність у державі послаблює державний контроль за економічними процесами і викликає спокусу, у деяких підприємців, до встановлення цін на максимально можливому рівні.</w:t>
      </w:r>
    </w:p>
    <w:p w14:paraId="0A9BD614" w14:textId="3F78789B"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Забезпеченість основними видами ресурсів. Відсутність на ринку основних ресурсів, наприклад, паливно-енергетичних, приводить до миттєвого зростання цін і залежність підприємств від імпортерів. Причому зростання цін не обмежується лише дефіцитними ресурсами, а охоплює і інші сегменти ринку оскільки майже всі вони пов'язані між собою технологічним ланцюжком.</w:t>
      </w:r>
    </w:p>
    <w:p w14:paraId="507990FF" w14:textId="5D646D3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Ринкове середовище. Кожний тип ринку (вільна конкуренція, монополія, олігополія тощо) формує притаманний йому тип ціноутворення.</w:t>
      </w:r>
    </w:p>
    <w:p w14:paraId="6F695E84" w14:textId="2B3C7BBD"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lastRenderedPageBreak/>
        <w:t>В умовах вільної конкуренції ціни регулюються самим ринком на основі закону попиту та пропозиції і підприємство не може встановити ціни вище ринкових, так як обсяги реалізації різко впадуть.</w:t>
      </w:r>
    </w:p>
    <w:p w14:paraId="38597709" w14:textId="6279F059" w:rsidR="00114C9F" w:rsidRPr="00114C9F" w:rsidRDefault="00114C9F" w:rsidP="00AB575C">
      <w:pPr>
        <w:spacing w:line="360" w:lineRule="auto"/>
        <w:ind w:left="283" w:firstLine="709"/>
        <w:jc w:val="both"/>
        <w:rPr>
          <w:color w:val="000000" w:themeColor="text1"/>
          <w:sz w:val="28"/>
          <w:szCs w:val="28"/>
          <w:lang w:val="uk-UA"/>
        </w:rPr>
      </w:pPr>
      <w:r w:rsidRPr="00114C9F">
        <w:rPr>
          <w:color w:val="000000" w:themeColor="text1"/>
          <w:sz w:val="28"/>
          <w:szCs w:val="28"/>
          <w:lang w:val="uk-UA"/>
        </w:rPr>
        <w:t>В умовах монопольного ціноутворення підприємство може встановлювати як низькі, так і високі ціни, покупці знайдуться у будь-якому випадку.</w:t>
      </w:r>
    </w:p>
    <w:p w14:paraId="3914451C" w14:textId="25472B4C" w:rsidR="00E42711" w:rsidRPr="00FE1AB7" w:rsidRDefault="00114C9F" w:rsidP="00AB575C">
      <w:pPr>
        <w:spacing w:line="360" w:lineRule="auto"/>
        <w:ind w:left="283" w:firstLine="709"/>
        <w:jc w:val="both"/>
        <w:rPr>
          <w:color w:val="000000" w:themeColor="text1"/>
          <w:sz w:val="28"/>
          <w:szCs w:val="28"/>
          <w:lang w:val="en-US"/>
        </w:rPr>
      </w:pPr>
      <w:r w:rsidRPr="00114C9F">
        <w:rPr>
          <w:color w:val="000000" w:themeColor="text1"/>
          <w:sz w:val="28"/>
          <w:szCs w:val="28"/>
          <w:lang w:val="uk-UA"/>
        </w:rPr>
        <w:t xml:space="preserve">В умовах </w:t>
      </w:r>
      <w:proofErr w:type="spellStart"/>
      <w:r w:rsidRPr="00114C9F">
        <w:rPr>
          <w:color w:val="000000" w:themeColor="text1"/>
          <w:sz w:val="28"/>
          <w:szCs w:val="28"/>
          <w:lang w:val="uk-UA"/>
        </w:rPr>
        <w:t>олігополітичного</w:t>
      </w:r>
      <w:proofErr w:type="spellEnd"/>
      <w:r w:rsidRPr="00114C9F">
        <w:rPr>
          <w:color w:val="000000" w:themeColor="text1"/>
          <w:sz w:val="28"/>
          <w:szCs w:val="28"/>
          <w:lang w:val="uk-UA"/>
        </w:rPr>
        <w:t xml:space="preserve"> ринку, коли ціноутворення відбувається під впливом обмеженої кількості товаровиробників, може мати місце свідоме утримання високих цін, як наслідок домовленості між цими товаровиробниками.</w:t>
      </w:r>
      <w:r w:rsidR="00FE1AB7">
        <w:rPr>
          <w:color w:val="000000" w:themeColor="text1"/>
          <w:sz w:val="28"/>
          <w:szCs w:val="28"/>
          <w:lang w:val="en-US"/>
        </w:rPr>
        <w:t>[3]</w:t>
      </w:r>
    </w:p>
    <w:p w14:paraId="3979B0FA" w14:textId="0C872BFC" w:rsidR="003D0BE1" w:rsidRPr="00970BE6" w:rsidRDefault="003D0BE1" w:rsidP="003845A5">
      <w:pPr>
        <w:spacing w:line="360" w:lineRule="atLeast"/>
        <w:ind w:firstLine="709"/>
        <w:jc w:val="both"/>
        <w:rPr>
          <w:b/>
          <w:bCs/>
          <w:i/>
          <w:iCs/>
          <w:color w:val="000000" w:themeColor="text1"/>
          <w:sz w:val="28"/>
          <w:szCs w:val="28"/>
          <w:lang w:val="uk-UA"/>
        </w:rPr>
      </w:pPr>
    </w:p>
    <w:p w14:paraId="38AF08C3" w14:textId="30B27AC5" w:rsidR="003D0BE1" w:rsidRPr="00301C98" w:rsidRDefault="003D0BE1" w:rsidP="00130B01">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szCs w:val="28"/>
        </w:rPr>
      </w:pPr>
      <w:bookmarkStart w:id="5" w:name="_Toc129712132"/>
      <w:r w:rsidRPr="00301C98">
        <w:rPr>
          <w:rFonts w:ascii="Times New Roman" w:hAnsi="Times New Roman" w:cs="Times New Roman"/>
          <w:b/>
          <w:bCs/>
          <w:color w:val="000000" w:themeColor="text1"/>
          <w:sz w:val="28"/>
          <w:szCs w:val="28"/>
        </w:rPr>
        <w:t>Моделі ціноутворення на основі різноманітних факторів</w:t>
      </w:r>
      <w:bookmarkEnd w:id="5"/>
    </w:p>
    <w:p w14:paraId="1C5CE793" w14:textId="38F23BCA" w:rsidR="0067795B" w:rsidRPr="002578BA" w:rsidRDefault="0039013C" w:rsidP="002578BA">
      <w:pPr>
        <w:spacing w:line="360" w:lineRule="auto"/>
        <w:ind w:left="283" w:firstLine="709"/>
        <w:jc w:val="both"/>
        <w:rPr>
          <w:color w:val="000000" w:themeColor="text1"/>
          <w:sz w:val="28"/>
          <w:szCs w:val="28"/>
          <w:lang w:val="uk-UA"/>
        </w:rPr>
      </w:pPr>
      <w:r w:rsidRPr="002578BA">
        <w:rPr>
          <w:color w:val="000000" w:themeColor="text1"/>
          <w:sz w:val="28"/>
          <w:szCs w:val="28"/>
          <w:lang w:val="uk-UA"/>
        </w:rPr>
        <w:t xml:space="preserve">Розглянемо </w:t>
      </w:r>
      <w:r w:rsidR="0067795B" w:rsidRPr="002578BA">
        <w:rPr>
          <w:color w:val="000000" w:themeColor="text1"/>
          <w:sz w:val="28"/>
          <w:szCs w:val="28"/>
          <w:lang w:val="uk-UA"/>
        </w:rPr>
        <w:t>конкретніше моделі ціноутворення на підприємствах.</w:t>
      </w:r>
    </w:p>
    <w:p w14:paraId="199A9EEB" w14:textId="280B9EBA"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Всі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об’єднати</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три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базові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політику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фірми</w:t>
      </w:r>
      <w:proofErr w:type="spellEnd"/>
      <w:r w:rsidRPr="002578BA">
        <w:rPr>
          <w:color w:val="000000" w:themeColor="text1"/>
          <w:sz w:val="28"/>
          <w:szCs w:val="28"/>
          <w:lang w:val="en-US"/>
        </w:rPr>
        <w:t>.</w:t>
      </w:r>
    </w:p>
    <w:p w14:paraId="3C491BE6" w14:textId="60D50E2D"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t xml:space="preserve">1.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виробництва</w:t>
      </w:r>
      <w:proofErr w:type="spellEnd"/>
      <w:r w:rsidRPr="002578BA">
        <w:rPr>
          <w:color w:val="000000" w:themeColor="text1"/>
          <w:sz w:val="28"/>
          <w:szCs w:val="28"/>
          <w:lang w:val="en-US"/>
        </w:rPr>
        <w:t>.</w:t>
      </w:r>
    </w:p>
    <w:p w14:paraId="58E8984D" w14:textId="1B19B53F"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Фірма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прийняла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політику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встановлювати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виходячи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плюс</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процент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прибутку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підхід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звичайно</w:t>
      </w:r>
      <w:proofErr w:type="spellEnd"/>
      <w:r>
        <w:rPr>
          <w:color w:val="000000" w:themeColor="text1"/>
          <w:sz w:val="28"/>
          <w:szCs w:val="28"/>
          <w:lang w:val="en-US"/>
        </w:rPr>
        <w:t xml:space="preserve"> </w:t>
      </w:r>
      <w:proofErr w:type="spellStart"/>
      <w:r w:rsidRPr="002578BA">
        <w:rPr>
          <w:color w:val="000000" w:themeColor="text1"/>
          <w:sz w:val="28"/>
          <w:szCs w:val="28"/>
          <w:lang w:val="en-US"/>
        </w:rPr>
        <w:t>застосовують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стосовно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виробничого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котрі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особливих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відмінностей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своїх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аналогів</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очах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покупця</w:t>
      </w:r>
      <w:proofErr w:type="spellEnd"/>
      <w:r w:rsidRPr="002578BA">
        <w:rPr>
          <w:color w:val="000000" w:themeColor="text1"/>
          <w:sz w:val="28"/>
          <w:szCs w:val="28"/>
          <w:lang w:val="en-US"/>
        </w:rPr>
        <w:t>.</w:t>
      </w:r>
    </w:p>
    <w:p w14:paraId="02B373AB" w14:textId="444B00DC"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t xml:space="preserve">2.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w:t>
      </w:r>
    </w:p>
    <w:p w14:paraId="4BBB229F" w14:textId="484D19C4"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ринковий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передбачає</w:t>
      </w:r>
      <w:proofErr w:type="spellEnd"/>
      <w:r>
        <w:rPr>
          <w:color w:val="000000" w:themeColor="text1"/>
          <w:sz w:val="28"/>
          <w:szCs w:val="28"/>
          <w:lang w:val="en-US"/>
        </w:rPr>
        <w:t xml:space="preserve"> </w:t>
      </w:r>
      <w:proofErr w:type="spellStart"/>
      <w:r w:rsidRPr="002578BA">
        <w:rPr>
          <w:color w:val="000000" w:themeColor="text1"/>
          <w:sz w:val="28"/>
          <w:szCs w:val="28"/>
          <w:lang w:val="en-US"/>
        </w:rPr>
        <w:t>оцінку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інтенсивності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більш</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високі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призначаються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тоді</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там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спостерігається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підвищений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низькі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 </w:t>
      </w:r>
      <w:proofErr w:type="spellStart"/>
      <w:r w:rsidRPr="002578BA">
        <w:rPr>
          <w:color w:val="000000" w:themeColor="text1"/>
          <w:sz w:val="28"/>
          <w:szCs w:val="28"/>
          <w:lang w:val="en-US"/>
        </w:rPr>
        <w:t>тоді</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там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слабкий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навіть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вартість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одиниці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обох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випадках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однакова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постійно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змінюється</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стає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ефективною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зброєю</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руках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система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ефективна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відношенню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марочних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споживчих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багатьох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видів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виробничого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w:t>
      </w:r>
    </w:p>
    <w:p w14:paraId="652C1516" w14:textId="77777777" w:rsidR="002578BA" w:rsidRPr="002578BA" w:rsidRDefault="002578BA" w:rsidP="002578BA">
      <w:pPr>
        <w:spacing w:line="360" w:lineRule="auto"/>
        <w:ind w:left="283" w:firstLine="709"/>
        <w:jc w:val="both"/>
        <w:rPr>
          <w:color w:val="000000" w:themeColor="text1"/>
          <w:sz w:val="28"/>
          <w:szCs w:val="28"/>
          <w:lang w:val="en-US"/>
        </w:rPr>
      </w:pPr>
    </w:p>
    <w:p w14:paraId="7E6BAB1B" w14:textId="50E258D5" w:rsidR="002578BA" w:rsidRPr="002578BA" w:rsidRDefault="002578BA" w:rsidP="002578BA">
      <w:pPr>
        <w:spacing w:line="360" w:lineRule="auto"/>
        <w:ind w:left="283" w:firstLine="709"/>
        <w:jc w:val="both"/>
        <w:rPr>
          <w:color w:val="000000" w:themeColor="text1"/>
          <w:sz w:val="28"/>
          <w:szCs w:val="28"/>
          <w:lang w:val="en-US"/>
        </w:rPr>
      </w:pPr>
      <w:r w:rsidRPr="002578BA">
        <w:rPr>
          <w:color w:val="000000" w:themeColor="text1"/>
          <w:sz w:val="28"/>
          <w:szCs w:val="28"/>
          <w:lang w:val="en-US"/>
        </w:rPr>
        <w:lastRenderedPageBreak/>
        <w:t xml:space="preserve">3.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основі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конкуренції</w:t>
      </w:r>
      <w:proofErr w:type="spellEnd"/>
      <w:r w:rsidRPr="002578BA">
        <w:rPr>
          <w:color w:val="000000" w:themeColor="text1"/>
          <w:sz w:val="28"/>
          <w:szCs w:val="28"/>
          <w:lang w:val="en-US"/>
        </w:rPr>
        <w:t>.</w:t>
      </w:r>
    </w:p>
    <w:p w14:paraId="08E60217" w14:textId="3FD597D0"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Найкращим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прикладом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можуть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біржові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пшеницю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чай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каву</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т.п</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встановлюються</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результаті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взаємодії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великої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кількості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покупців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Для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кожного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продавця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вище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встановленого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стати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причиною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катастрофічного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зменшення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замовлень</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продаж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нижчою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від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встановленого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приведе</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невиправданого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зменшення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прибутків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Головне</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ціноутворенні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орієнтованому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врахувати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кількість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фірм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виготовляють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аналогічні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продукти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інші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поставки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ринок</w:t>
      </w:r>
      <w:proofErr w:type="spellEnd"/>
      <w:r w:rsidRPr="002578BA">
        <w:rPr>
          <w:color w:val="000000" w:themeColor="text1"/>
          <w:sz w:val="28"/>
          <w:szCs w:val="28"/>
          <w:lang w:val="en-US"/>
        </w:rPr>
        <w:t xml:space="preserve">, а </w:t>
      </w:r>
      <w:proofErr w:type="spellStart"/>
      <w:r w:rsidRPr="002578BA">
        <w:rPr>
          <w:color w:val="000000" w:themeColor="text1"/>
          <w:sz w:val="28"/>
          <w:szCs w:val="28"/>
          <w:lang w:val="en-US"/>
        </w:rPr>
        <w:t>також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цю</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продукцію</w:t>
      </w:r>
      <w:proofErr w:type="spellEnd"/>
      <w:r w:rsidRPr="002578BA">
        <w:rPr>
          <w:color w:val="000000" w:themeColor="text1"/>
          <w:sz w:val="28"/>
          <w:szCs w:val="28"/>
          <w:lang w:val="en-US"/>
        </w:rPr>
        <w:t>.</w:t>
      </w:r>
    </w:p>
    <w:p w14:paraId="21010FE3" w14:textId="002DEBB8"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Актуальною</w:t>
      </w:r>
      <w:proofErr w:type="spellEnd"/>
      <w:r w:rsidRPr="002578BA">
        <w:rPr>
          <w:color w:val="000000" w:themeColor="text1"/>
          <w:sz w:val="28"/>
          <w:szCs w:val="28"/>
          <w:lang w:val="en-US"/>
        </w:rPr>
        <w:t xml:space="preserve"> є </w:t>
      </w:r>
      <w:proofErr w:type="spellStart"/>
      <w:r w:rsidRPr="002578BA">
        <w:rPr>
          <w:color w:val="000000" w:themeColor="text1"/>
          <w:sz w:val="28"/>
          <w:szCs w:val="28"/>
          <w:lang w:val="en-US"/>
        </w:rPr>
        <w:t>цінова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конкуренція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міжгалузевому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рівні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товарами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різними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фізичними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властивостями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котрі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між</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тим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можуть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використовуватись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для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однієї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мети</w:t>
      </w:r>
      <w:proofErr w:type="spellEnd"/>
      <w:r w:rsidRPr="002578BA">
        <w:rPr>
          <w:color w:val="000000" w:themeColor="text1"/>
          <w:sz w:val="28"/>
          <w:szCs w:val="28"/>
          <w:lang w:val="en-US"/>
        </w:rPr>
        <w:t>.</w:t>
      </w:r>
    </w:p>
    <w:p w14:paraId="50770BFA" w14:textId="7CB8AD8F" w:rsidR="002578BA" w:rsidRPr="002578BA" w:rsidRDefault="002578BA" w:rsidP="002578BA">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Використання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будь-який</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моделей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передбачає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врахування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чинників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покладені</w:t>
      </w:r>
      <w:proofErr w:type="spellEnd"/>
      <w:r w:rsidRPr="002578BA">
        <w:rPr>
          <w:color w:val="000000" w:themeColor="text1"/>
          <w:sz w:val="28"/>
          <w:szCs w:val="28"/>
          <w:lang w:val="en-US"/>
        </w:rPr>
        <w:t xml:space="preserve"> в </w:t>
      </w:r>
      <w:proofErr w:type="spellStart"/>
      <w:r w:rsidRPr="002578BA">
        <w:rPr>
          <w:color w:val="000000" w:themeColor="text1"/>
          <w:sz w:val="28"/>
          <w:szCs w:val="28"/>
          <w:lang w:val="en-US"/>
        </w:rPr>
        <w:t>основу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двох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інших</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Так</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якщо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використано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доцільно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скоригувати</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урахуванням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ринкового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попиту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цін</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конкурентів</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Кожна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містить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конкретні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Розглянемо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найпоширеніші</w:t>
      </w:r>
      <w:proofErr w:type="spellEnd"/>
      <w:r w:rsidRPr="002578BA">
        <w:rPr>
          <w:color w:val="000000" w:themeColor="text1"/>
          <w:sz w:val="28"/>
          <w:szCs w:val="28"/>
          <w:lang w:val="en-US"/>
        </w:rPr>
        <w:t xml:space="preserve"> з </w:t>
      </w:r>
      <w:proofErr w:type="spellStart"/>
      <w:r w:rsidRPr="002578BA">
        <w:rPr>
          <w:color w:val="000000" w:themeColor="text1"/>
          <w:sz w:val="28"/>
          <w:szCs w:val="28"/>
          <w:lang w:val="en-US"/>
        </w:rPr>
        <w:t>них</w:t>
      </w:r>
      <w:proofErr w:type="spellEnd"/>
      <w:r w:rsidRPr="002578BA">
        <w:rPr>
          <w:color w:val="000000" w:themeColor="text1"/>
          <w:sz w:val="28"/>
          <w:szCs w:val="28"/>
          <w:lang w:val="en-US"/>
        </w:rPr>
        <w:t>.</w:t>
      </w:r>
    </w:p>
    <w:p w14:paraId="72552426" w14:textId="77777777" w:rsidR="00361F18" w:rsidRDefault="002578BA" w:rsidP="003D1626">
      <w:pPr>
        <w:spacing w:line="360" w:lineRule="auto"/>
        <w:ind w:left="283" w:firstLine="709"/>
        <w:jc w:val="both"/>
        <w:rPr>
          <w:color w:val="000000" w:themeColor="text1"/>
          <w:sz w:val="28"/>
          <w:szCs w:val="28"/>
          <w:lang w:val="en-US"/>
        </w:rPr>
      </w:pPr>
      <w:proofErr w:type="spellStart"/>
      <w:r w:rsidRPr="002578BA">
        <w:rPr>
          <w:color w:val="000000" w:themeColor="text1"/>
          <w:sz w:val="28"/>
          <w:szCs w:val="28"/>
          <w:lang w:val="en-US"/>
        </w:rPr>
        <w:t>Метод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надбавок</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Цей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поширений</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метод</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ціноутворення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належить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витратної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моделі</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визначають</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додаванням</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витрат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його</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виробництво</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збут</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певної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надбавки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Існує</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два</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способи</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визначення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цієї</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надбавки</w:t>
      </w:r>
      <w:proofErr w:type="spellEnd"/>
      <w:r w:rsidRPr="002578BA">
        <w:rPr>
          <w:color w:val="000000" w:themeColor="text1"/>
          <w:sz w:val="28"/>
          <w:szCs w:val="28"/>
          <w:lang w:val="en-US"/>
        </w:rPr>
        <w:t xml:space="preserve"> і </w:t>
      </w:r>
      <w:proofErr w:type="spellStart"/>
      <w:r w:rsidRPr="002578BA">
        <w:rPr>
          <w:color w:val="000000" w:themeColor="text1"/>
          <w:sz w:val="28"/>
          <w:szCs w:val="28"/>
          <w:lang w:val="en-US"/>
        </w:rPr>
        <w:t>внесення</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її</w:t>
      </w:r>
      <w:proofErr w:type="spellEnd"/>
      <w:r w:rsidRPr="002578BA">
        <w:rPr>
          <w:color w:val="000000" w:themeColor="text1"/>
          <w:sz w:val="28"/>
          <w:szCs w:val="28"/>
          <w:lang w:val="en-US"/>
        </w:rPr>
        <w:t xml:space="preserve"> у </w:t>
      </w:r>
      <w:proofErr w:type="spellStart"/>
      <w:r w:rsidRPr="002578BA">
        <w:rPr>
          <w:color w:val="000000" w:themeColor="text1"/>
          <w:sz w:val="28"/>
          <w:szCs w:val="28"/>
          <w:lang w:val="en-US"/>
        </w:rPr>
        <w:t>ціну</w:t>
      </w:r>
      <w:proofErr w:type="spellEnd"/>
      <w:r w:rsidRPr="002578BA">
        <w:rPr>
          <w:color w:val="000000" w:themeColor="text1"/>
          <w:sz w:val="28"/>
          <w:szCs w:val="28"/>
          <w:lang w:val="en-US"/>
        </w:rPr>
        <w:t xml:space="preserve"> </w:t>
      </w:r>
      <w:proofErr w:type="spellStart"/>
      <w:r w:rsidRPr="002578BA">
        <w:rPr>
          <w:color w:val="000000" w:themeColor="text1"/>
          <w:sz w:val="28"/>
          <w:szCs w:val="28"/>
          <w:lang w:val="en-US"/>
        </w:rPr>
        <w:t>товару</w:t>
      </w:r>
      <w:proofErr w:type="spellEnd"/>
      <w:r w:rsidRPr="002578BA">
        <w:rPr>
          <w:color w:val="000000" w:themeColor="text1"/>
          <w:sz w:val="28"/>
          <w:szCs w:val="28"/>
          <w:lang w:val="en-US"/>
        </w:rPr>
        <w:t>.</w:t>
      </w:r>
    </w:p>
    <w:p w14:paraId="5250C240" w14:textId="4E376609" w:rsidR="00C057E1" w:rsidRDefault="00361F18" w:rsidP="00361F18">
      <w:pPr>
        <w:spacing w:line="360" w:lineRule="auto"/>
        <w:ind w:left="283" w:firstLine="709"/>
        <w:jc w:val="both"/>
        <w:rPr>
          <w:color w:val="000000" w:themeColor="text1"/>
          <w:sz w:val="28"/>
          <w:szCs w:val="28"/>
          <w:lang w:val="en-US"/>
        </w:rPr>
      </w:pPr>
      <w:r w:rsidRPr="00361F18">
        <w:rPr>
          <w:color w:val="000000" w:themeColor="text1"/>
          <w:sz w:val="28"/>
          <w:szCs w:val="28"/>
          <w:lang w:val="en-US"/>
        </w:rPr>
        <w:t xml:space="preserve">У </w:t>
      </w:r>
      <w:proofErr w:type="spellStart"/>
      <w:r w:rsidRPr="00361F18">
        <w:rPr>
          <w:color w:val="000000" w:themeColor="text1"/>
          <w:sz w:val="28"/>
          <w:szCs w:val="28"/>
          <w:lang w:val="en-US"/>
        </w:rPr>
        <w:t>практиці</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ціноутворення</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використовують</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різноманітні</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методи</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визначення</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вихідної</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ціни</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на</w:t>
      </w:r>
      <w:proofErr w:type="spellEnd"/>
      <w:r w:rsidRPr="00361F18">
        <w:rPr>
          <w:color w:val="000000" w:themeColor="text1"/>
          <w:sz w:val="28"/>
          <w:szCs w:val="28"/>
          <w:lang w:val="en-US"/>
        </w:rPr>
        <w:t xml:space="preserve"> </w:t>
      </w:r>
      <w:proofErr w:type="spellStart"/>
      <w:r w:rsidRPr="00361F18">
        <w:rPr>
          <w:color w:val="000000" w:themeColor="text1"/>
          <w:sz w:val="28"/>
          <w:szCs w:val="28"/>
          <w:lang w:val="en-US"/>
        </w:rPr>
        <w:t>товари</w:t>
      </w:r>
      <w:proofErr w:type="spellEnd"/>
      <w:r w:rsidRPr="00361F18">
        <w:rPr>
          <w:color w:val="000000" w:themeColor="text1"/>
          <w:sz w:val="28"/>
          <w:szCs w:val="28"/>
          <w:lang w:val="en-US"/>
        </w:rPr>
        <w:t xml:space="preserve"> (</w:t>
      </w:r>
      <w:r w:rsidR="00C057E1">
        <w:rPr>
          <w:color w:val="000000" w:themeColor="text1"/>
          <w:sz w:val="28"/>
          <w:szCs w:val="28"/>
          <w:lang w:val="uk-UA"/>
        </w:rPr>
        <w:t>Т</w:t>
      </w:r>
      <w:proofErr w:type="spellStart"/>
      <w:r w:rsidRPr="00361F18">
        <w:rPr>
          <w:color w:val="000000" w:themeColor="text1"/>
          <w:sz w:val="28"/>
          <w:szCs w:val="28"/>
          <w:lang w:val="en-US"/>
        </w:rPr>
        <w:t>абл</w:t>
      </w:r>
      <w:proofErr w:type="spellEnd"/>
      <w:r w:rsidRPr="00361F18">
        <w:rPr>
          <w:color w:val="000000" w:themeColor="text1"/>
          <w:sz w:val="28"/>
          <w:szCs w:val="28"/>
          <w:lang w:val="en-US"/>
        </w:rPr>
        <w:t xml:space="preserve">. </w:t>
      </w:r>
      <w:r w:rsidR="007B58B2">
        <w:rPr>
          <w:color w:val="000000" w:themeColor="text1"/>
          <w:sz w:val="28"/>
          <w:szCs w:val="28"/>
          <w:lang w:val="uk-UA"/>
        </w:rPr>
        <w:t>1.4.1.</w:t>
      </w:r>
      <w:r w:rsidRPr="00361F18">
        <w:rPr>
          <w:color w:val="000000" w:themeColor="text1"/>
          <w:sz w:val="28"/>
          <w:szCs w:val="28"/>
          <w:lang w:val="en-US"/>
        </w:rPr>
        <w:t>)</w:t>
      </w:r>
    </w:p>
    <w:p w14:paraId="56EC1444" w14:textId="77777777" w:rsidR="00047C02" w:rsidRDefault="00047C02" w:rsidP="00361F18">
      <w:pPr>
        <w:spacing w:line="360" w:lineRule="auto"/>
        <w:ind w:left="283" w:firstLine="709"/>
        <w:jc w:val="both"/>
        <w:rPr>
          <w:color w:val="000000" w:themeColor="text1"/>
          <w:sz w:val="28"/>
          <w:szCs w:val="28"/>
          <w:lang w:val="uk-UA"/>
        </w:rPr>
      </w:pPr>
    </w:p>
    <w:p w14:paraId="570A3A6A" w14:textId="77777777" w:rsidR="00047C02" w:rsidRDefault="00047C02" w:rsidP="00361F18">
      <w:pPr>
        <w:spacing w:line="360" w:lineRule="auto"/>
        <w:ind w:left="283" w:firstLine="709"/>
        <w:jc w:val="both"/>
        <w:rPr>
          <w:color w:val="000000" w:themeColor="text1"/>
          <w:sz w:val="28"/>
          <w:szCs w:val="28"/>
          <w:lang w:val="uk-UA"/>
        </w:rPr>
      </w:pPr>
    </w:p>
    <w:p w14:paraId="6204213C" w14:textId="77777777" w:rsidR="00047C02" w:rsidRDefault="00047C02" w:rsidP="00361F18">
      <w:pPr>
        <w:spacing w:line="360" w:lineRule="auto"/>
        <w:ind w:left="283" w:firstLine="709"/>
        <w:jc w:val="both"/>
        <w:rPr>
          <w:color w:val="000000" w:themeColor="text1"/>
          <w:sz w:val="28"/>
          <w:szCs w:val="28"/>
          <w:lang w:val="uk-UA"/>
        </w:rPr>
      </w:pPr>
    </w:p>
    <w:p w14:paraId="5478F645" w14:textId="77777777" w:rsidR="00047C02" w:rsidRDefault="00047C02" w:rsidP="00361F18">
      <w:pPr>
        <w:spacing w:line="360" w:lineRule="auto"/>
        <w:ind w:left="283" w:firstLine="709"/>
        <w:jc w:val="both"/>
        <w:rPr>
          <w:color w:val="000000" w:themeColor="text1"/>
          <w:sz w:val="28"/>
          <w:szCs w:val="28"/>
          <w:lang w:val="uk-UA"/>
        </w:rPr>
      </w:pPr>
    </w:p>
    <w:p w14:paraId="0DE8D0BE" w14:textId="77777777" w:rsidR="00047C02" w:rsidRDefault="00047C02" w:rsidP="00361F18">
      <w:pPr>
        <w:spacing w:line="360" w:lineRule="auto"/>
        <w:ind w:left="283" w:firstLine="709"/>
        <w:jc w:val="both"/>
        <w:rPr>
          <w:color w:val="000000" w:themeColor="text1"/>
          <w:sz w:val="28"/>
          <w:szCs w:val="28"/>
          <w:lang w:val="uk-UA"/>
        </w:rPr>
      </w:pPr>
    </w:p>
    <w:p w14:paraId="05C553D6" w14:textId="3ACE2FCD" w:rsidR="00667762" w:rsidRDefault="00047C02" w:rsidP="00361F18">
      <w:pPr>
        <w:spacing w:line="360" w:lineRule="auto"/>
        <w:ind w:left="283" w:firstLine="709"/>
        <w:jc w:val="both"/>
        <w:rPr>
          <w:color w:val="000000" w:themeColor="text1"/>
          <w:sz w:val="28"/>
          <w:szCs w:val="28"/>
          <w:lang w:val="en-US"/>
        </w:rPr>
      </w:pPr>
      <w:r>
        <w:rPr>
          <w:color w:val="000000" w:themeColor="text1"/>
          <w:sz w:val="28"/>
          <w:szCs w:val="28"/>
          <w:lang w:val="uk-UA"/>
        </w:rPr>
        <w:lastRenderedPageBreak/>
        <w:t>Таблиця 1.4.1. – Основні методи ціноутворення</w:t>
      </w:r>
      <w:r w:rsidR="007F0F4E">
        <w:rPr>
          <w:color w:val="000000" w:themeColor="text1"/>
          <w:sz w:val="28"/>
          <w:szCs w:val="28"/>
          <w:lang w:val="uk-UA"/>
        </w:rPr>
        <w:t>.</w:t>
      </w:r>
      <w:r w:rsidR="00F3115C" w:rsidRPr="00F3115C">
        <w:rPr>
          <w:color w:val="000000" w:themeColor="text1"/>
          <w:sz w:val="28"/>
          <w:szCs w:val="28"/>
          <w:lang w:val="en-US"/>
        </w:rPr>
        <w:t xml:space="preserve"> </w:t>
      </w:r>
    </w:p>
    <w:tbl>
      <w:tblPr>
        <w:tblStyle w:val="TableGrid0"/>
        <w:tblW w:w="0" w:type="auto"/>
        <w:tblInd w:w="283" w:type="dxa"/>
        <w:tblLook w:val="04A0" w:firstRow="1" w:lastRow="0" w:firstColumn="1" w:lastColumn="0" w:noHBand="0" w:noVBand="1"/>
      </w:tblPr>
      <w:tblGrid>
        <w:gridCol w:w="2831"/>
        <w:gridCol w:w="6514"/>
      </w:tblGrid>
      <w:tr w:rsidR="00A06921" w14:paraId="2B10130E" w14:textId="77777777" w:rsidTr="000C76CB">
        <w:tc>
          <w:tcPr>
            <w:tcW w:w="2831" w:type="dxa"/>
          </w:tcPr>
          <w:p w14:paraId="0C8073F0" w14:textId="70429952" w:rsidR="00A06921" w:rsidRPr="00DD6436" w:rsidRDefault="00A06921" w:rsidP="00367F27">
            <w:pPr>
              <w:spacing w:line="360" w:lineRule="auto"/>
              <w:jc w:val="center"/>
              <w:rPr>
                <w:b/>
                <w:bCs/>
                <w:color w:val="000000" w:themeColor="text1"/>
                <w:sz w:val="28"/>
                <w:szCs w:val="28"/>
                <w:lang w:val="uk-UA"/>
              </w:rPr>
            </w:pPr>
            <w:r w:rsidRPr="00DD6436">
              <w:rPr>
                <w:b/>
                <w:bCs/>
                <w:color w:val="000000" w:themeColor="text1"/>
                <w:sz w:val="28"/>
                <w:szCs w:val="28"/>
                <w:lang w:val="uk-UA"/>
              </w:rPr>
              <w:t>Метод</w:t>
            </w:r>
          </w:p>
        </w:tc>
        <w:tc>
          <w:tcPr>
            <w:tcW w:w="6514" w:type="dxa"/>
          </w:tcPr>
          <w:p w14:paraId="36EC8752" w14:textId="2E8D8F5E" w:rsidR="00A06921" w:rsidRPr="00DD6436" w:rsidRDefault="00A06921" w:rsidP="00367F27">
            <w:pPr>
              <w:spacing w:line="360" w:lineRule="auto"/>
              <w:jc w:val="center"/>
              <w:rPr>
                <w:b/>
                <w:bCs/>
                <w:color w:val="000000" w:themeColor="text1"/>
                <w:sz w:val="28"/>
                <w:szCs w:val="28"/>
                <w:lang w:val="uk-UA"/>
              </w:rPr>
            </w:pPr>
            <w:r w:rsidRPr="00DD6436">
              <w:rPr>
                <w:b/>
                <w:bCs/>
                <w:color w:val="000000" w:themeColor="text1"/>
                <w:sz w:val="28"/>
                <w:szCs w:val="28"/>
                <w:lang w:val="uk-UA"/>
              </w:rPr>
              <w:t>Сутність методу ціноутворення</w:t>
            </w:r>
          </w:p>
        </w:tc>
      </w:tr>
      <w:tr w:rsidR="00A06921" w14:paraId="0EEBA221" w14:textId="77777777" w:rsidTr="000C76CB">
        <w:tc>
          <w:tcPr>
            <w:tcW w:w="2831" w:type="dxa"/>
          </w:tcPr>
          <w:p w14:paraId="22B7D7C1" w14:textId="30B000EF" w:rsidR="00A06921" w:rsidRPr="00863FBA" w:rsidRDefault="00863FBA" w:rsidP="00361F18">
            <w:pPr>
              <w:spacing w:line="360" w:lineRule="auto"/>
              <w:jc w:val="both"/>
              <w:rPr>
                <w:color w:val="000000" w:themeColor="text1"/>
                <w:sz w:val="28"/>
                <w:szCs w:val="28"/>
                <w:lang w:val="uk-UA"/>
              </w:rPr>
            </w:pPr>
            <w:r>
              <w:rPr>
                <w:color w:val="000000" w:themeColor="text1"/>
                <w:sz w:val="28"/>
                <w:szCs w:val="28"/>
                <w:lang w:val="uk-UA"/>
              </w:rPr>
              <w:t>«</w:t>
            </w:r>
            <w:r w:rsidR="000C76CB">
              <w:rPr>
                <w:color w:val="000000" w:themeColor="text1"/>
                <w:sz w:val="28"/>
                <w:szCs w:val="28"/>
                <w:lang w:val="uk-UA"/>
              </w:rPr>
              <w:t>С</w:t>
            </w:r>
            <w:r>
              <w:rPr>
                <w:color w:val="000000" w:themeColor="text1"/>
                <w:sz w:val="28"/>
                <w:szCs w:val="28"/>
                <w:lang w:val="uk-UA"/>
              </w:rPr>
              <w:t>обівартість плюс надбавки»</w:t>
            </w:r>
          </w:p>
        </w:tc>
        <w:tc>
          <w:tcPr>
            <w:tcW w:w="6514" w:type="dxa"/>
          </w:tcPr>
          <w:p w14:paraId="01DCCE86" w14:textId="1650DC60" w:rsidR="00A06921" w:rsidRPr="000C76CB" w:rsidRDefault="000C76CB" w:rsidP="00361F18">
            <w:pPr>
              <w:spacing w:line="360" w:lineRule="auto"/>
              <w:jc w:val="both"/>
              <w:rPr>
                <w:color w:val="000000" w:themeColor="text1"/>
                <w:sz w:val="28"/>
                <w:szCs w:val="28"/>
                <w:lang w:val="uk-UA"/>
              </w:rPr>
            </w:pPr>
            <w:r>
              <w:rPr>
                <w:color w:val="000000" w:themeColor="text1"/>
                <w:sz w:val="28"/>
                <w:szCs w:val="28"/>
                <w:lang w:val="uk-UA"/>
              </w:rPr>
              <w:t xml:space="preserve">В </w:t>
            </w:r>
            <w:proofErr w:type="spellStart"/>
            <w:r w:rsidR="00863FBA" w:rsidRPr="00863FBA">
              <w:rPr>
                <w:color w:val="000000" w:themeColor="text1"/>
                <w:sz w:val="28"/>
                <w:szCs w:val="28"/>
                <w:lang w:val="en-US"/>
              </w:rPr>
              <w:t>собівартість</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товару</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включається</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стандартна</w:t>
            </w:r>
            <w:proofErr w:type="spellEnd"/>
            <w:r w:rsidR="00863FBA" w:rsidRPr="00863FBA">
              <w:rPr>
                <w:color w:val="000000" w:themeColor="text1"/>
                <w:sz w:val="28"/>
                <w:szCs w:val="28"/>
                <w:lang w:val="en-US"/>
              </w:rPr>
              <w:t xml:space="preserve"> </w:t>
            </w:r>
            <w:proofErr w:type="spellStart"/>
            <w:r w:rsidR="00863FBA" w:rsidRPr="00863FBA">
              <w:rPr>
                <w:color w:val="000000" w:themeColor="text1"/>
                <w:sz w:val="28"/>
                <w:szCs w:val="28"/>
                <w:lang w:val="en-US"/>
              </w:rPr>
              <w:t>надбавка</w:t>
            </w:r>
            <w:proofErr w:type="spellEnd"/>
            <w:r>
              <w:rPr>
                <w:color w:val="000000" w:themeColor="text1"/>
                <w:sz w:val="28"/>
                <w:szCs w:val="28"/>
                <w:lang w:val="uk-UA"/>
              </w:rPr>
              <w:t>.</w:t>
            </w:r>
          </w:p>
        </w:tc>
      </w:tr>
      <w:tr w:rsidR="00A06921" w14:paraId="218DA56E" w14:textId="77777777" w:rsidTr="000C76CB">
        <w:tc>
          <w:tcPr>
            <w:tcW w:w="2831" w:type="dxa"/>
          </w:tcPr>
          <w:p w14:paraId="00B78F5B" w14:textId="2377362B" w:rsidR="00A06921" w:rsidRPr="000C76CB" w:rsidRDefault="00713EB8" w:rsidP="00361F18">
            <w:pPr>
              <w:spacing w:line="360" w:lineRule="auto"/>
              <w:jc w:val="both"/>
              <w:rPr>
                <w:color w:val="000000" w:themeColor="text1"/>
                <w:sz w:val="28"/>
                <w:szCs w:val="28"/>
                <w:lang w:val="uk-UA"/>
              </w:rPr>
            </w:pPr>
            <w:r>
              <w:rPr>
                <w:color w:val="000000" w:themeColor="text1"/>
                <w:sz w:val="28"/>
                <w:szCs w:val="28"/>
                <w:lang w:val="uk-UA"/>
              </w:rPr>
              <w:t>Аналіз беззбитковості</w:t>
            </w:r>
          </w:p>
        </w:tc>
        <w:tc>
          <w:tcPr>
            <w:tcW w:w="6514" w:type="dxa"/>
          </w:tcPr>
          <w:p w14:paraId="1D03457E" w14:textId="3A043B9B" w:rsidR="00A06921" w:rsidRPr="00713EB8" w:rsidRDefault="00713EB8" w:rsidP="00361F18">
            <w:pPr>
              <w:spacing w:line="360" w:lineRule="auto"/>
              <w:jc w:val="both"/>
              <w:rPr>
                <w:color w:val="000000" w:themeColor="text1"/>
                <w:sz w:val="28"/>
                <w:szCs w:val="28"/>
                <w:lang w:val="uk-UA"/>
              </w:rPr>
            </w:pPr>
            <w:r>
              <w:rPr>
                <w:color w:val="000000" w:themeColor="text1"/>
                <w:sz w:val="28"/>
                <w:szCs w:val="28"/>
                <w:lang w:val="uk-UA"/>
              </w:rPr>
              <w:t>Ці</w:t>
            </w:r>
            <w:r w:rsidRPr="00713EB8">
              <w:rPr>
                <w:color w:val="000000" w:themeColor="text1"/>
                <w:sz w:val="28"/>
                <w:szCs w:val="28"/>
                <w:lang w:val="uk-UA"/>
              </w:rPr>
              <w:t>на встановлюється таким чином, щоб покрити витрати або забезпечити цільовий прибуток</w:t>
            </w:r>
            <w:r w:rsidR="001B47B5">
              <w:rPr>
                <w:color w:val="000000" w:themeColor="text1"/>
                <w:sz w:val="28"/>
                <w:szCs w:val="28"/>
                <w:lang w:val="uk-UA"/>
              </w:rPr>
              <w:t>.</w:t>
            </w:r>
          </w:p>
        </w:tc>
      </w:tr>
      <w:tr w:rsidR="00A06921" w14:paraId="298486CD" w14:textId="77777777" w:rsidTr="000C76CB">
        <w:tc>
          <w:tcPr>
            <w:tcW w:w="2831" w:type="dxa"/>
          </w:tcPr>
          <w:p w14:paraId="521023D8" w14:textId="25FA958A" w:rsidR="00A06921" w:rsidRDefault="004004FA" w:rsidP="00361F18">
            <w:pPr>
              <w:spacing w:line="360" w:lineRule="auto"/>
              <w:jc w:val="both"/>
              <w:rPr>
                <w:color w:val="000000" w:themeColor="text1"/>
                <w:sz w:val="28"/>
                <w:szCs w:val="28"/>
                <w:lang w:val="en-US"/>
              </w:rPr>
            </w:pPr>
            <w:r>
              <w:rPr>
                <w:color w:val="000000" w:themeColor="text1"/>
                <w:sz w:val="28"/>
                <w:szCs w:val="28"/>
                <w:lang w:val="uk-UA"/>
              </w:rPr>
              <w:t>Н</w:t>
            </w:r>
            <w:r w:rsidRPr="004004FA">
              <w:rPr>
                <w:color w:val="000000" w:themeColor="text1"/>
                <w:sz w:val="28"/>
                <w:szCs w:val="28"/>
                <w:lang w:val="en-US"/>
              </w:rPr>
              <w:t xml:space="preserve">а </w:t>
            </w:r>
            <w:proofErr w:type="spellStart"/>
            <w:r w:rsidRPr="004004FA">
              <w:rPr>
                <w:color w:val="000000" w:themeColor="text1"/>
                <w:sz w:val="28"/>
                <w:szCs w:val="28"/>
                <w:lang w:val="en-US"/>
              </w:rPr>
              <w:t>основі</w:t>
            </w:r>
            <w:proofErr w:type="spellEnd"/>
            <w:r w:rsidRPr="004004FA">
              <w:rPr>
                <w:color w:val="000000" w:themeColor="text1"/>
                <w:sz w:val="28"/>
                <w:szCs w:val="28"/>
                <w:lang w:val="en-US"/>
              </w:rPr>
              <w:t xml:space="preserve"> </w:t>
            </w:r>
            <w:proofErr w:type="spellStart"/>
            <w:r w:rsidRPr="004004FA">
              <w:rPr>
                <w:color w:val="000000" w:themeColor="text1"/>
                <w:sz w:val="28"/>
                <w:szCs w:val="28"/>
                <w:lang w:val="en-US"/>
              </w:rPr>
              <w:t>цінності</w:t>
            </w:r>
            <w:proofErr w:type="spellEnd"/>
            <w:r w:rsidRPr="004004FA">
              <w:rPr>
                <w:color w:val="000000" w:themeColor="text1"/>
                <w:sz w:val="28"/>
                <w:szCs w:val="28"/>
                <w:lang w:val="en-US"/>
              </w:rPr>
              <w:t xml:space="preserve"> </w:t>
            </w:r>
            <w:proofErr w:type="spellStart"/>
            <w:r w:rsidRPr="004004FA">
              <w:rPr>
                <w:color w:val="000000" w:themeColor="text1"/>
                <w:sz w:val="28"/>
                <w:szCs w:val="28"/>
                <w:lang w:val="en-US"/>
              </w:rPr>
              <w:t>товару</w:t>
            </w:r>
            <w:proofErr w:type="spellEnd"/>
          </w:p>
        </w:tc>
        <w:tc>
          <w:tcPr>
            <w:tcW w:w="6514" w:type="dxa"/>
          </w:tcPr>
          <w:p w14:paraId="503C0479" w14:textId="21EC3F21" w:rsidR="00A06921" w:rsidRPr="00D9469B" w:rsidRDefault="00D9469B"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D9469B">
              <w:rPr>
                <w:color w:val="000000" w:themeColor="text1"/>
                <w:sz w:val="28"/>
                <w:szCs w:val="28"/>
                <w:lang w:val="en-US"/>
              </w:rPr>
              <w:t>становлення</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ціни</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на</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основі</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сприйняття</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цінності</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товару</w:t>
            </w:r>
            <w:proofErr w:type="spellEnd"/>
            <w:r w:rsidRPr="00D9469B">
              <w:rPr>
                <w:color w:val="000000" w:themeColor="text1"/>
                <w:sz w:val="28"/>
                <w:szCs w:val="28"/>
                <w:lang w:val="en-US"/>
              </w:rPr>
              <w:t xml:space="preserve"> </w:t>
            </w:r>
            <w:proofErr w:type="spellStart"/>
            <w:r w:rsidRPr="00D9469B">
              <w:rPr>
                <w:color w:val="000000" w:themeColor="text1"/>
                <w:sz w:val="28"/>
                <w:szCs w:val="28"/>
                <w:lang w:val="en-US"/>
              </w:rPr>
              <w:t>покупцем</w:t>
            </w:r>
            <w:proofErr w:type="spellEnd"/>
            <w:r>
              <w:rPr>
                <w:color w:val="000000" w:themeColor="text1"/>
                <w:sz w:val="28"/>
                <w:szCs w:val="28"/>
                <w:lang w:val="uk-UA"/>
              </w:rPr>
              <w:t>.</w:t>
            </w:r>
          </w:p>
        </w:tc>
      </w:tr>
      <w:tr w:rsidR="00A06921" w14:paraId="46C2F8D5" w14:textId="77777777" w:rsidTr="000C76CB">
        <w:tc>
          <w:tcPr>
            <w:tcW w:w="2831" w:type="dxa"/>
          </w:tcPr>
          <w:p w14:paraId="5C342F14" w14:textId="0F59039F" w:rsidR="00A06921" w:rsidRDefault="008A2E73" w:rsidP="00361F18">
            <w:pPr>
              <w:spacing w:line="360" w:lineRule="auto"/>
              <w:jc w:val="both"/>
              <w:rPr>
                <w:color w:val="000000" w:themeColor="text1"/>
                <w:sz w:val="28"/>
                <w:szCs w:val="28"/>
                <w:lang w:val="en-US"/>
              </w:rPr>
            </w:pPr>
            <w:r>
              <w:rPr>
                <w:color w:val="000000" w:themeColor="text1"/>
                <w:sz w:val="28"/>
                <w:szCs w:val="28"/>
                <w:lang w:val="uk-UA"/>
              </w:rPr>
              <w:t>Н</w:t>
            </w:r>
            <w:r w:rsidRPr="008A2E73">
              <w:rPr>
                <w:color w:val="000000" w:themeColor="text1"/>
                <w:sz w:val="28"/>
                <w:szCs w:val="28"/>
                <w:lang w:val="en-US"/>
              </w:rPr>
              <w:t xml:space="preserve">а </w:t>
            </w:r>
            <w:proofErr w:type="spellStart"/>
            <w:r w:rsidRPr="008A2E73">
              <w:rPr>
                <w:color w:val="000000" w:themeColor="text1"/>
                <w:sz w:val="28"/>
                <w:szCs w:val="28"/>
                <w:lang w:val="en-US"/>
              </w:rPr>
              <w:t>основі</w:t>
            </w:r>
            <w:proofErr w:type="spellEnd"/>
            <w:r w:rsidRPr="008A2E73">
              <w:rPr>
                <w:color w:val="000000" w:themeColor="text1"/>
                <w:sz w:val="28"/>
                <w:szCs w:val="28"/>
                <w:lang w:val="en-US"/>
              </w:rPr>
              <w:t xml:space="preserve"> </w:t>
            </w:r>
            <w:proofErr w:type="spellStart"/>
            <w:r w:rsidRPr="008A2E73">
              <w:rPr>
                <w:color w:val="000000" w:themeColor="text1"/>
                <w:sz w:val="28"/>
                <w:szCs w:val="28"/>
                <w:lang w:val="en-US"/>
              </w:rPr>
              <w:t>поточних</w:t>
            </w:r>
            <w:proofErr w:type="spellEnd"/>
            <w:r w:rsidRPr="008A2E73">
              <w:rPr>
                <w:color w:val="000000" w:themeColor="text1"/>
                <w:sz w:val="28"/>
                <w:szCs w:val="28"/>
                <w:lang w:val="en-US"/>
              </w:rPr>
              <w:t xml:space="preserve"> </w:t>
            </w:r>
            <w:proofErr w:type="spellStart"/>
            <w:r w:rsidRPr="008A2E73">
              <w:rPr>
                <w:color w:val="000000" w:themeColor="text1"/>
                <w:sz w:val="28"/>
                <w:szCs w:val="28"/>
                <w:lang w:val="en-US"/>
              </w:rPr>
              <w:t>цін</w:t>
            </w:r>
            <w:proofErr w:type="spellEnd"/>
          </w:p>
        </w:tc>
        <w:tc>
          <w:tcPr>
            <w:tcW w:w="6514" w:type="dxa"/>
          </w:tcPr>
          <w:p w14:paraId="58FEEC7A" w14:textId="5B23FF1F" w:rsidR="00A06921" w:rsidRPr="00C56E7C" w:rsidRDefault="00512DB9"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512DB9">
              <w:rPr>
                <w:color w:val="000000" w:themeColor="text1"/>
                <w:sz w:val="28"/>
                <w:szCs w:val="28"/>
                <w:lang w:val="en-US"/>
              </w:rPr>
              <w:t>становлення</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ціни</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головним</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чином</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на</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основі</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цін</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конкурентів</w:t>
            </w:r>
            <w:proofErr w:type="spellEnd"/>
            <w:r w:rsidRPr="00512DB9">
              <w:rPr>
                <w:color w:val="000000" w:themeColor="text1"/>
                <w:sz w:val="28"/>
                <w:szCs w:val="28"/>
                <w:lang w:val="en-US"/>
              </w:rPr>
              <w:t xml:space="preserve">, а </w:t>
            </w:r>
            <w:proofErr w:type="spellStart"/>
            <w:r w:rsidRPr="00512DB9">
              <w:rPr>
                <w:color w:val="000000" w:themeColor="text1"/>
                <w:sz w:val="28"/>
                <w:szCs w:val="28"/>
                <w:lang w:val="en-US"/>
              </w:rPr>
              <w:t>не</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власних</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витрат</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чи</w:t>
            </w:r>
            <w:proofErr w:type="spellEnd"/>
            <w:r w:rsidRPr="00512DB9">
              <w:rPr>
                <w:color w:val="000000" w:themeColor="text1"/>
                <w:sz w:val="28"/>
                <w:szCs w:val="28"/>
                <w:lang w:val="en-US"/>
              </w:rPr>
              <w:t xml:space="preserve"> </w:t>
            </w:r>
            <w:proofErr w:type="spellStart"/>
            <w:r w:rsidRPr="00512DB9">
              <w:rPr>
                <w:color w:val="000000" w:themeColor="text1"/>
                <w:sz w:val="28"/>
                <w:szCs w:val="28"/>
                <w:lang w:val="en-US"/>
              </w:rPr>
              <w:t>попиту</w:t>
            </w:r>
            <w:proofErr w:type="spellEnd"/>
            <w:r w:rsidR="00C56E7C">
              <w:rPr>
                <w:color w:val="000000" w:themeColor="text1"/>
                <w:sz w:val="28"/>
                <w:szCs w:val="28"/>
                <w:lang w:val="uk-UA"/>
              </w:rPr>
              <w:t>.</w:t>
            </w:r>
          </w:p>
        </w:tc>
      </w:tr>
      <w:tr w:rsidR="00A06921" w14:paraId="13762297" w14:textId="77777777" w:rsidTr="000C76CB">
        <w:tc>
          <w:tcPr>
            <w:tcW w:w="2831" w:type="dxa"/>
          </w:tcPr>
          <w:p w14:paraId="40D0EE87" w14:textId="4EB47927" w:rsidR="00A06921" w:rsidRDefault="00B50908" w:rsidP="00782F63">
            <w:pPr>
              <w:spacing w:line="360" w:lineRule="auto"/>
              <w:jc w:val="both"/>
              <w:rPr>
                <w:color w:val="000000" w:themeColor="text1"/>
                <w:sz w:val="28"/>
                <w:szCs w:val="28"/>
                <w:lang w:val="en-US"/>
              </w:rPr>
            </w:pPr>
            <w:r>
              <w:rPr>
                <w:color w:val="000000" w:themeColor="text1"/>
                <w:sz w:val="28"/>
                <w:szCs w:val="28"/>
                <w:lang w:val="uk-UA"/>
              </w:rPr>
              <w:t>В</w:t>
            </w:r>
            <w:r w:rsidR="00782F63" w:rsidRPr="00782F63">
              <w:rPr>
                <w:color w:val="000000" w:themeColor="text1"/>
                <w:sz w:val="28"/>
                <w:szCs w:val="28"/>
                <w:lang w:val="en-US"/>
              </w:rPr>
              <w:t xml:space="preserve"> </w:t>
            </w:r>
            <w:proofErr w:type="spellStart"/>
            <w:r w:rsidR="00782F63" w:rsidRPr="00782F63">
              <w:rPr>
                <w:color w:val="000000" w:themeColor="text1"/>
                <w:sz w:val="28"/>
                <w:szCs w:val="28"/>
                <w:lang w:val="en-US"/>
              </w:rPr>
              <w:t>рамках</w:t>
            </w:r>
            <w:proofErr w:type="spellEnd"/>
            <w:r w:rsidR="00782F63">
              <w:rPr>
                <w:color w:val="000000" w:themeColor="text1"/>
                <w:sz w:val="28"/>
                <w:szCs w:val="28"/>
                <w:lang w:val="uk-UA"/>
              </w:rPr>
              <w:t xml:space="preserve"> </w:t>
            </w:r>
            <w:proofErr w:type="spellStart"/>
            <w:r w:rsidR="00782F63" w:rsidRPr="00782F63">
              <w:rPr>
                <w:color w:val="000000" w:themeColor="text1"/>
                <w:sz w:val="28"/>
                <w:szCs w:val="28"/>
                <w:lang w:val="en-US"/>
              </w:rPr>
              <w:t>товарного</w:t>
            </w:r>
            <w:proofErr w:type="spellEnd"/>
            <w:r w:rsidR="00782F63">
              <w:rPr>
                <w:color w:val="000000" w:themeColor="text1"/>
                <w:sz w:val="28"/>
                <w:szCs w:val="28"/>
                <w:lang w:val="uk-UA"/>
              </w:rPr>
              <w:t xml:space="preserve"> </w:t>
            </w:r>
            <w:proofErr w:type="spellStart"/>
            <w:r w:rsidR="00782F63" w:rsidRPr="00782F63">
              <w:rPr>
                <w:color w:val="000000" w:themeColor="text1"/>
                <w:sz w:val="28"/>
                <w:szCs w:val="28"/>
                <w:lang w:val="en-US"/>
              </w:rPr>
              <w:t>асортименту</w:t>
            </w:r>
            <w:proofErr w:type="spellEnd"/>
          </w:p>
        </w:tc>
        <w:tc>
          <w:tcPr>
            <w:tcW w:w="6514" w:type="dxa"/>
          </w:tcPr>
          <w:p w14:paraId="2A5B8125" w14:textId="48BB7929" w:rsidR="00A06921" w:rsidRPr="00C56E7C" w:rsidRDefault="00B50908"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B50908">
              <w:rPr>
                <w:color w:val="000000" w:themeColor="text1"/>
                <w:sz w:val="28"/>
                <w:szCs w:val="28"/>
                <w:lang w:val="en-US"/>
              </w:rPr>
              <w:t>становлення</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цінового</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інтервалу</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між</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різними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товарами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однієї</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асортиментної</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групи</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виходячи</w:t>
            </w:r>
            <w:proofErr w:type="spellEnd"/>
            <w:r w:rsidRPr="00B50908">
              <w:rPr>
                <w:color w:val="000000" w:themeColor="text1"/>
                <w:sz w:val="28"/>
                <w:szCs w:val="28"/>
                <w:lang w:val="en-US"/>
              </w:rPr>
              <w:t xml:space="preserve"> з </w:t>
            </w:r>
            <w:proofErr w:type="spellStart"/>
            <w:r w:rsidRPr="00B50908">
              <w:rPr>
                <w:color w:val="000000" w:themeColor="text1"/>
                <w:sz w:val="28"/>
                <w:szCs w:val="28"/>
                <w:lang w:val="en-US"/>
              </w:rPr>
              <w:t>різниці</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собівартості</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оцінці</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споживачами</w:t>
            </w:r>
            <w:proofErr w:type="spellEnd"/>
            <w:r w:rsidRPr="00B50908">
              <w:rPr>
                <w:color w:val="000000" w:themeColor="text1"/>
                <w:sz w:val="28"/>
                <w:szCs w:val="28"/>
                <w:lang w:val="en-US"/>
              </w:rPr>
              <w:t xml:space="preserve">, в </w:t>
            </w:r>
            <w:proofErr w:type="spellStart"/>
            <w:r w:rsidRPr="00B50908">
              <w:rPr>
                <w:color w:val="000000" w:themeColor="text1"/>
                <w:sz w:val="28"/>
                <w:szCs w:val="28"/>
                <w:lang w:val="en-US"/>
              </w:rPr>
              <w:t>ціні</w:t>
            </w:r>
            <w:proofErr w:type="spellEnd"/>
            <w:r w:rsidRPr="00B50908">
              <w:rPr>
                <w:color w:val="000000" w:themeColor="text1"/>
                <w:sz w:val="28"/>
                <w:szCs w:val="28"/>
                <w:lang w:val="en-US"/>
              </w:rPr>
              <w:t xml:space="preserve"> </w:t>
            </w:r>
            <w:proofErr w:type="spellStart"/>
            <w:r w:rsidRPr="00B50908">
              <w:rPr>
                <w:color w:val="000000" w:themeColor="text1"/>
                <w:sz w:val="28"/>
                <w:szCs w:val="28"/>
                <w:lang w:val="en-US"/>
              </w:rPr>
              <w:t>конкурентів</w:t>
            </w:r>
            <w:proofErr w:type="spellEnd"/>
            <w:r w:rsidR="00C56E7C">
              <w:rPr>
                <w:color w:val="000000" w:themeColor="text1"/>
                <w:sz w:val="28"/>
                <w:szCs w:val="28"/>
                <w:lang w:val="uk-UA"/>
              </w:rPr>
              <w:t>.</w:t>
            </w:r>
          </w:p>
        </w:tc>
      </w:tr>
      <w:tr w:rsidR="00A06921" w14:paraId="2984413D" w14:textId="77777777" w:rsidTr="000C76CB">
        <w:tc>
          <w:tcPr>
            <w:tcW w:w="2831" w:type="dxa"/>
          </w:tcPr>
          <w:p w14:paraId="3619AC89" w14:textId="2443B963" w:rsidR="00A06921" w:rsidRDefault="00EC5756" w:rsidP="00361F18">
            <w:pPr>
              <w:spacing w:line="360" w:lineRule="auto"/>
              <w:jc w:val="both"/>
              <w:rPr>
                <w:color w:val="000000" w:themeColor="text1"/>
                <w:sz w:val="28"/>
                <w:szCs w:val="28"/>
                <w:lang w:val="en-US"/>
              </w:rPr>
            </w:pPr>
            <w:r>
              <w:rPr>
                <w:color w:val="000000" w:themeColor="text1"/>
                <w:sz w:val="28"/>
                <w:szCs w:val="28"/>
                <w:lang w:val="uk-UA"/>
              </w:rPr>
              <w:t>Н</w:t>
            </w:r>
            <w:r w:rsidRPr="00EC5756">
              <w:rPr>
                <w:color w:val="000000" w:themeColor="text1"/>
                <w:sz w:val="28"/>
                <w:szCs w:val="28"/>
                <w:lang w:val="en-US"/>
              </w:rPr>
              <w:t xml:space="preserve">а </w:t>
            </w:r>
            <w:proofErr w:type="spellStart"/>
            <w:r w:rsidRPr="00EC5756">
              <w:rPr>
                <w:color w:val="000000" w:themeColor="text1"/>
                <w:sz w:val="28"/>
                <w:szCs w:val="28"/>
                <w:lang w:val="en-US"/>
              </w:rPr>
              <w:t>супутні</w:t>
            </w:r>
            <w:proofErr w:type="spellEnd"/>
            <w:r w:rsidRPr="00EC5756">
              <w:rPr>
                <w:color w:val="000000" w:themeColor="text1"/>
                <w:sz w:val="28"/>
                <w:szCs w:val="28"/>
                <w:lang w:val="en-US"/>
              </w:rPr>
              <w:t xml:space="preserve"> </w:t>
            </w:r>
            <w:proofErr w:type="spellStart"/>
            <w:r w:rsidRPr="00EC5756">
              <w:rPr>
                <w:color w:val="000000" w:themeColor="text1"/>
                <w:sz w:val="28"/>
                <w:szCs w:val="28"/>
                <w:lang w:val="en-US"/>
              </w:rPr>
              <w:t>товари</w:t>
            </w:r>
            <w:proofErr w:type="spellEnd"/>
          </w:p>
        </w:tc>
        <w:tc>
          <w:tcPr>
            <w:tcW w:w="6514" w:type="dxa"/>
          </w:tcPr>
          <w:p w14:paraId="11FCC7A8" w14:textId="32A5DE64" w:rsidR="00A06921" w:rsidRPr="00E70A8A" w:rsidRDefault="00050BE8" w:rsidP="00361F18">
            <w:pPr>
              <w:spacing w:line="360" w:lineRule="auto"/>
              <w:jc w:val="both"/>
              <w:rPr>
                <w:color w:val="000000" w:themeColor="text1"/>
                <w:sz w:val="28"/>
                <w:szCs w:val="28"/>
                <w:lang w:val="uk-UA"/>
              </w:rPr>
            </w:pPr>
            <w:r>
              <w:rPr>
                <w:color w:val="000000" w:themeColor="text1"/>
                <w:sz w:val="28"/>
                <w:szCs w:val="28"/>
                <w:lang w:val="uk-UA"/>
              </w:rPr>
              <w:t>В</w:t>
            </w:r>
            <w:proofErr w:type="spellStart"/>
            <w:r w:rsidRPr="00050BE8">
              <w:rPr>
                <w:color w:val="000000" w:themeColor="text1"/>
                <w:sz w:val="28"/>
                <w:szCs w:val="28"/>
                <w:lang w:val="en-US"/>
              </w:rPr>
              <w:t>становлення</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ціни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на</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додаткові</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товари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або</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допоміжні</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вироби</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що</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пропонуються</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разом</w:t>
            </w:r>
            <w:proofErr w:type="spellEnd"/>
            <w:r w:rsidRPr="00050BE8">
              <w:rPr>
                <w:color w:val="000000" w:themeColor="text1"/>
                <w:sz w:val="28"/>
                <w:szCs w:val="28"/>
                <w:lang w:val="en-US"/>
              </w:rPr>
              <w:t xml:space="preserve"> з </w:t>
            </w:r>
            <w:proofErr w:type="spellStart"/>
            <w:r w:rsidRPr="00050BE8">
              <w:rPr>
                <w:color w:val="000000" w:themeColor="text1"/>
                <w:sz w:val="28"/>
                <w:szCs w:val="28"/>
                <w:lang w:val="en-US"/>
              </w:rPr>
              <w:t>основним</w:t>
            </w:r>
            <w:proofErr w:type="spellEnd"/>
            <w:r w:rsidRPr="00050BE8">
              <w:rPr>
                <w:color w:val="000000" w:themeColor="text1"/>
                <w:sz w:val="28"/>
                <w:szCs w:val="28"/>
                <w:lang w:val="en-US"/>
              </w:rPr>
              <w:t xml:space="preserve"> </w:t>
            </w:r>
            <w:proofErr w:type="spellStart"/>
            <w:r w:rsidRPr="00050BE8">
              <w:rPr>
                <w:color w:val="000000" w:themeColor="text1"/>
                <w:sz w:val="28"/>
                <w:szCs w:val="28"/>
                <w:lang w:val="en-US"/>
              </w:rPr>
              <w:t>виробом</w:t>
            </w:r>
            <w:proofErr w:type="spellEnd"/>
            <w:r w:rsidR="00E70A8A">
              <w:rPr>
                <w:color w:val="000000" w:themeColor="text1"/>
                <w:sz w:val="28"/>
                <w:szCs w:val="28"/>
                <w:lang w:val="uk-UA"/>
              </w:rPr>
              <w:t>.</w:t>
            </w:r>
          </w:p>
        </w:tc>
      </w:tr>
      <w:tr w:rsidR="00A06921" w14:paraId="18587FF2" w14:textId="77777777" w:rsidTr="000C76CB">
        <w:tc>
          <w:tcPr>
            <w:tcW w:w="2831" w:type="dxa"/>
          </w:tcPr>
          <w:p w14:paraId="51C78665" w14:textId="3F07A94F" w:rsidR="00A06921" w:rsidRPr="00EB4E0D" w:rsidRDefault="00EB4E0D" w:rsidP="00361F18">
            <w:pPr>
              <w:spacing w:line="360" w:lineRule="auto"/>
              <w:jc w:val="both"/>
              <w:rPr>
                <w:color w:val="000000" w:themeColor="text1"/>
                <w:sz w:val="28"/>
                <w:szCs w:val="28"/>
                <w:lang w:val="uk-UA"/>
              </w:rPr>
            </w:pPr>
            <w:r>
              <w:rPr>
                <w:color w:val="000000" w:themeColor="text1"/>
                <w:sz w:val="28"/>
                <w:szCs w:val="28"/>
                <w:lang w:val="uk-UA"/>
              </w:rPr>
              <w:t>На набори товарів</w:t>
            </w:r>
          </w:p>
        </w:tc>
        <w:tc>
          <w:tcPr>
            <w:tcW w:w="6514" w:type="dxa"/>
          </w:tcPr>
          <w:p w14:paraId="6E7BA43C" w14:textId="08474EC7" w:rsidR="00A06921" w:rsidRPr="00E70A8A" w:rsidRDefault="00EB4E0D" w:rsidP="00361F18">
            <w:pPr>
              <w:spacing w:line="360" w:lineRule="auto"/>
              <w:jc w:val="both"/>
              <w:rPr>
                <w:color w:val="000000" w:themeColor="text1"/>
                <w:sz w:val="28"/>
                <w:szCs w:val="28"/>
                <w:lang w:val="uk-UA"/>
              </w:rPr>
            </w:pPr>
            <w:r>
              <w:rPr>
                <w:color w:val="000000" w:themeColor="text1"/>
                <w:sz w:val="28"/>
                <w:szCs w:val="28"/>
                <w:lang w:val="uk-UA"/>
              </w:rPr>
              <w:t>П</w:t>
            </w:r>
            <w:proofErr w:type="spellStart"/>
            <w:r w:rsidRPr="00EB4E0D">
              <w:rPr>
                <w:color w:val="000000" w:themeColor="text1"/>
                <w:sz w:val="28"/>
                <w:szCs w:val="28"/>
                <w:lang w:val="en-US"/>
              </w:rPr>
              <w:t>оєднання</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декількох</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товарів</w:t>
            </w:r>
            <w:proofErr w:type="spellEnd"/>
            <w:r w:rsidRPr="00EB4E0D">
              <w:rPr>
                <w:color w:val="000000" w:themeColor="text1"/>
                <w:sz w:val="28"/>
                <w:szCs w:val="28"/>
                <w:lang w:val="en-US"/>
              </w:rPr>
              <w:t xml:space="preserve"> в </w:t>
            </w:r>
            <w:proofErr w:type="spellStart"/>
            <w:r w:rsidRPr="00EB4E0D">
              <w:rPr>
                <w:color w:val="000000" w:themeColor="text1"/>
                <w:sz w:val="28"/>
                <w:szCs w:val="28"/>
                <w:lang w:val="en-US"/>
              </w:rPr>
              <w:t>одному</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наборі</w:t>
            </w:r>
            <w:proofErr w:type="spellEnd"/>
            <w:r w:rsidRPr="00EB4E0D">
              <w:rPr>
                <w:color w:val="000000" w:themeColor="text1"/>
                <w:sz w:val="28"/>
                <w:szCs w:val="28"/>
                <w:lang w:val="en-US"/>
              </w:rPr>
              <w:t xml:space="preserve"> і </w:t>
            </w:r>
            <w:proofErr w:type="spellStart"/>
            <w:r w:rsidRPr="00EB4E0D">
              <w:rPr>
                <w:color w:val="000000" w:themeColor="text1"/>
                <w:sz w:val="28"/>
                <w:szCs w:val="28"/>
                <w:lang w:val="en-US"/>
              </w:rPr>
              <w:t>продаж</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його</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за</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нижчою</w:t>
            </w:r>
            <w:proofErr w:type="spellEnd"/>
            <w:r w:rsidRPr="00EB4E0D">
              <w:rPr>
                <w:color w:val="000000" w:themeColor="text1"/>
                <w:sz w:val="28"/>
                <w:szCs w:val="28"/>
                <w:lang w:val="en-US"/>
              </w:rPr>
              <w:t xml:space="preserve"> </w:t>
            </w:r>
            <w:proofErr w:type="spellStart"/>
            <w:r w:rsidRPr="00EB4E0D">
              <w:rPr>
                <w:color w:val="000000" w:themeColor="text1"/>
                <w:sz w:val="28"/>
                <w:szCs w:val="28"/>
                <w:lang w:val="en-US"/>
              </w:rPr>
              <w:t>ціною</w:t>
            </w:r>
            <w:proofErr w:type="spellEnd"/>
            <w:r w:rsidR="00E70A8A">
              <w:rPr>
                <w:color w:val="000000" w:themeColor="text1"/>
                <w:sz w:val="28"/>
                <w:szCs w:val="28"/>
                <w:lang w:val="uk-UA"/>
              </w:rPr>
              <w:t>.</w:t>
            </w:r>
          </w:p>
        </w:tc>
      </w:tr>
      <w:tr w:rsidR="00EB4E0D" w14:paraId="41B9F099" w14:textId="77777777" w:rsidTr="000C76CB">
        <w:tc>
          <w:tcPr>
            <w:tcW w:w="2831" w:type="dxa"/>
          </w:tcPr>
          <w:p w14:paraId="554F2DC4" w14:textId="00526563" w:rsidR="00EB4E0D" w:rsidRPr="00823F5F" w:rsidRDefault="00823F5F" w:rsidP="00361F18">
            <w:pPr>
              <w:spacing w:line="360" w:lineRule="auto"/>
              <w:jc w:val="both"/>
              <w:rPr>
                <w:color w:val="000000" w:themeColor="text1"/>
                <w:sz w:val="28"/>
                <w:szCs w:val="28"/>
                <w:lang w:val="uk-UA"/>
              </w:rPr>
            </w:pPr>
            <w:r>
              <w:rPr>
                <w:color w:val="000000" w:themeColor="text1"/>
                <w:sz w:val="28"/>
                <w:szCs w:val="28"/>
                <w:lang w:val="uk-UA"/>
              </w:rPr>
              <w:t>На основі закритих торгів</w:t>
            </w:r>
          </w:p>
        </w:tc>
        <w:tc>
          <w:tcPr>
            <w:tcW w:w="6514" w:type="dxa"/>
          </w:tcPr>
          <w:p w14:paraId="599B9BEE" w14:textId="2810F26D" w:rsidR="00EB4E0D" w:rsidRPr="00823F5F" w:rsidRDefault="00823F5F" w:rsidP="00361F18">
            <w:pPr>
              <w:spacing w:line="360" w:lineRule="auto"/>
              <w:jc w:val="both"/>
              <w:rPr>
                <w:color w:val="000000" w:themeColor="text1"/>
                <w:sz w:val="28"/>
                <w:szCs w:val="28"/>
                <w:lang w:val="uk-UA"/>
              </w:rPr>
            </w:pPr>
            <w:r>
              <w:rPr>
                <w:color w:val="000000" w:themeColor="text1"/>
                <w:sz w:val="28"/>
                <w:szCs w:val="28"/>
                <w:lang w:val="uk-UA"/>
              </w:rPr>
              <w:t>Ц</w:t>
            </w:r>
            <w:proofErr w:type="spellStart"/>
            <w:r w:rsidRPr="00823F5F">
              <w:rPr>
                <w:color w:val="000000" w:themeColor="text1"/>
                <w:sz w:val="28"/>
                <w:szCs w:val="28"/>
                <w:lang w:val="en-US"/>
              </w:rPr>
              <w:t>іна</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встановлюється</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на</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основі</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передбачених</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цін</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конкурентів</w:t>
            </w:r>
            <w:proofErr w:type="spellEnd"/>
            <w:r w:rsidRPr="00823F5F">
              <w:rPr>
                <w:color w:val="000000" w:themeColor="text1"/>
                <w:sz w:val="28"/>
                <w:szCs w:val="28"/>
                <w:lang w:val="en-US"/>
              </w:rPr>
              <w:t xml:space="preserve">, а </w:t>
            </w:r>
            <w:proofErr w:type="spellStart"/>
            <w:r w:rsidRPr="00823F5F">
              <w:rPr>
                <w:color w:val="000000" w:themeColor="text1"/>
                <w:sz w:val="28"/>
                <w:szCs w:val="28"/>
                <w:lang w:val="en-US"/>
              </w:rPr>
              <w:t>не</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власних</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витрат</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чи</w:t>
            </w:r>
            <w:proofErr w:type="spellEnd"/>
            <w:r w:rsidRPr="00823F5F">
              <w:rPr>
                <w:color w:val="000000" w:themeColor="text1"/>
                <w:sz w:val="28"/>
                <w:szCs w:val="28"/>
                <w:lang w:val="en-US"/>
              </w:rPr>
              <w:t xml:space="preserve"> </w:t>
            </w:r>
            <w:proofErr w:type="spellStart"/>
            <w:r w:rsidRPr="00823F5F">
              <w:rPr>
                <w:color w:val="000000" w:themeColor="text1"/>
                <w:sz w:val="28"/>
                <w:szCs w:val="28"/>
                <w:lang w:val="en-US"/>
              </w:rPr>
              <w:t>попиту</w:t>
            </w:r>
            <w:proofErr w:type="spellEnd"/>
            <w:r>
              <w:rPr>
                <w:color w:val="000000" w:themeColor="text1"/>
                <w:sz w:val="28"/>
                <w:szCs w:val="28"/>
                <w:lang w:val="uk-UA"/>
              </w:rPr>
              <w:t>.</w:t>
            </w:r>
          </w:p>
        </w:tc>
      </w:tr>
    </w:tbl>
    <w:p w14:paraId="3C8D4521" w14:textId="795CC16D" w:rsidR="008050FB" w:rsidRPr="008050FB" w:rsidRDefault="008050FB" w:rsidP="004D279A">
      <w:pPr>
        <w:spacing w:line="360" w:lineRule="auto"/>
        <w:ind w:left="283" w:firstLine="709"/>
        <w:jc w:val="both"/>
        <w:rPr>
          <w:color w:val="000000" w:themeColor="text1"/>
          <w:sz w:val="28"/>
          <w:szCs w:val="28"/>
          <w:lang w:val="en-US"/>
        </w:rPr>
      </w:pPr>
      <w:proofErr w:type="spellStart"/>
      <w:r w:rsidRPr="008050FB">
        <w:rPr>
          <w:color w:val="000000" w:themeColor="text1"/>
          <w:sz w:val="28"/>
          <w:szCs w:val="28"/>
          <w:lang w:val="en-US"/>
        </w:rPr>
        <w:t>Багато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виробників</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стандартний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розмір</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характерний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для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даної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Виникає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питання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чи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доцільно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використовувати</w:t>
      </w:r>
      <w:proofErr w:type="spellEnd"/>
      <w:r w:rsidRPr="008050FB">
        <w:rPr>
          <w:color w:val="000000" w:themeColor="text1"/>
          <w:sz w:val="28"/>
          <w:szCs w:val="28"/>
          <w:lang w:val="en-US"/>
        </w:rPr>
        <w:t xml:space="preserve"> в </w:t>
      </w:r>
      <w:proofErr w:type="spellStart"/>
      <w:r w:rsidRPr="008050FB">
        <w:rPr>
          <w:color w:val="000000" w:themeColor="text1"/>
          <w:sz w:val="28"/>
          <w:szCs w:val="28"/>
          <w:lang w:val="en-US"/>
        </w:rPr>
        <w:t>ціноутворенні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фіксовані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Найчастіше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відповідь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негативна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оскільки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цьому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враховуються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поточні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зміни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попиту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конкурентне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оточення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означає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фіксованих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досить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часто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призводить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неоптимальних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цінових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рішень</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все</w:t>
      </w:r>
      <w:proofErr w:type="spellEnd"/>
      <w:r w:rsidRPr="008050FB">
        <w:rPr>
          <w:color w:val="000000" w:themeColor="text1"/>
          <w:sz w:val="28"/>
          <w:szCs w:val="28"/>
          <w:lang w:val="en-US"/>
        </w:rPr>
        <w:t xml:space="preserve"> ж </w:t>
      </w:r>
      <w:proofErr w:type="spellStart"/>
      <w:r w:rsidRPr="008050FB">
        <w:rPr>
          <w:color w:val="000000" w:themeColor="text1"/>
          <w:sz w:val="28"/>
          <w:szCs w:val="28"/>
          <w:lang w:val="en-US"/>
        </w:rPr>
        <w:t>даний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дуже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популярний</w:t>
      </w:r>
      <w:proofErr w:type="spellEnd"/>
      <w:r w:rsidRPr="008050FB">
        <w:rPr>
          <w:color w:val="000000" w:themeColor="text1"/>
          <w:sz w:val="28"/>
          <w:szCs w:val="28"/>
          <w:lang w:val="en-US"/>
        </w:rPr>
        <w:t xml:space="preserve"> з </w:t>
      </w:r>
      <w:proofErr w:type="spellStart"/>
      <w:r w:rsidRPr="008050FB">
        <w:rPr>
          <w:color w:val="000000" w:themeColor="text1"/>
          <w:sz w:val="28"/>
          <w:szCs w:val="28"/>
          <w:lang w:val="en-US"/>
        </w:rPr>
        <w:t>огляду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кількох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причин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по-перше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простий</w:t>
      </w:r>
      <w:proofErr w:type="spellEnd"/>
      <w:r w:rsidRPr="008050FB">
        <w:rPr>
          <w:color w:val="000000" w:themeColor="text1"/>
          <w:sz w:val="28"/>
          <w:szCs w:val="28"/>
          <w:lang w:val="en-US"/>
        </w:rPr>
        <w:t xml:space="preserve"> у </w:t>
      </w:r>
      <w:proofErr w:type="spellStart"/>
      <w:r w:rsidRPr="008050FB">
        <w:rPr>
          <w:color w:val="000000" w:themeColor="text1"/>
          <w:sz w:val="28"/>
          <w:szCs w:val="28"/>
          <w:lang w:val="en-US"/>
        </w:rPr>
        <w:t>використанні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адже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фірма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значно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більше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знає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власні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витрати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ніж</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ринковий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попит</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по-друге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всі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застосовують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саме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цей</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їхні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товари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lastRenderedPageBreak/>
        <w:t>будуть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близькими</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цінова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конкуренція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набуде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жорстких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форм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по-третє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багато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виробників</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споживачі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вважають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середніх</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найбільш</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коректний</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не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дає</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можливості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кожної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із</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сторін</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збагачуватися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рахунок</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іншої</w:t>
      </w:r>
      <w:proofErr w:type="spellEnd"/>
      <w:r w:rsidRPr="008050FB">
        <w:rPr>
          <w:color w:val="000000" w:themeColor="text1"/>
          <w:sz w:val="28"/>
          <w:szCs w:val="28"/>
          <w:lang w:val="en-US"/>
        </w:rPr>
        <w:t>.</w:t>
      </w:r>
    </w:p>
    <w:p w14:paraId="64E3F6BB" w14:textId="76756ADB" w:rsidR="008050FB" w:rsidRPr="008050FB" w:rsidRDefault="008050FB" w:rsidP="004D279A">
      <w:pPr>
        <w:spacing w:line="360" w:lineRule="auto"/>
        <w:ind w:left="283" w:firstLine="709"/>
        <w:jc w:val="both"/>
        <w:rPr>
          <w:color w:val="000000" w:themeColor="text1"/>
          <w:sz w:val="28"/>
          <w:szCs w:val="28"/>
          <w:lang w:val="en-US"/>
        </w:rPr>
      </w:pPr>
      <w:proofErr w:type="spellStart"/>
      <w:r w:rsidRPr="008050FB">
        <w:rPr>
          <w:color w:val="000000" w:themeColor="text1"/>
          <w:sz w:val="28"/>
          <w:szCs w:val="28"/>
          <w:lang w:val="en-US"/>
        </w:rPr>
        <w:t>Найбільшого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ефекту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від</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використання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цього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можна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очікувати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якщо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використовувати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середні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надбавки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галузі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лише</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за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орієнтир</w:t>
      </w:r>
      <w:proofErr w:type="spellEnd"/>
      <w:r w:rsidRPr="008050FB">
        <w:rPr>
          <w:color w:val="000000" w:themeColor="text1"/>
          <w:sz w:val="28"/>
          <w:szCs w:val="28"/>
          <w:lang w:val="en-US"/>
        </w:rPr>
        <w:t xml:space="preserve">, а </w:t>
      </w:r>
      <w:proofErr w:type="spellStart"/>
      <w:r w:rsidRPr="008050FB">
        <w:rPr>
          <w:color w:val="000000" w:themeColor="text1"/>
          <w:sz w:val="28"/>
          <w:szCs w:val="28"/>
          <w:lang w:val="en-US"/>
        </w:rPr>
        <w:t>далі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ціну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коригувати</w:t>
      </w:r>
      <w:proofErr w:type="spellEnd"/>
      <w:r w:rsidRPr="008050FB">
        <w:rPr>
          <w:color w:val="000000" w:themeColor="text1"/>
          <w:sz w:val="28"/>
          <w:szCs w:val="28"/>
          <w:lang w:val="en-US"/>
        </w:rPr>
        <w:t xml:space="preserve"> з </w:t>
      </w:r>
      <w:proofErr w:type="spellStart"/>
      <w:r w:rsidRPr="008050FB">
        <w:rPr>
          <w:color w:val="000000" w:themeColor="text1"/>
          <w:sz w:val="28"/>
          <w:szCs w:val="28"/>
          <w:lang w:val="en-US"/>
        </w:rPr>
        <w:t>урахуванням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кон’юнктури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конкретного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ринку</w:t>
      </w:r>
      <w:proofErr w:type="spellEnd"/>
      <w:r w:rsidRPr="008050FB">
        <w:rPr>
          <w:color w:val="000000" w:themeColor="text1"/>
          <w:sz w:val="28"/>
          <w:szCs w:val="28"/>
          <w:lang w:val="en-US"/>
        </w:rPr>
        <w:t>.</w:t>
      </w:r>
    </w:p>
    <w:p w14:paraId="360D75EA" w14:textId="074A8870" w:rsidR="00A06921" w:rsidRDefault="008050FB" w:rsidP="008050FB">
      <w:pPr>
        <w:spacing w:line="360" w:lineRule="auto"/>
        <w:ind w:left="283" w:firstLine="709"/>
        <w:jc w:val="both"/>
        <w:rPr>
          <w:color w:val="000000" w:themeColor="text1"/>
          <w:sz w:val="28"/>
          <w:szCs w:val="28"/>
          <w:lang w:val="uk-UA"/>
        </w:rPr>
      </w:pPr>
      <w:proofErr w:type="spellStart"/>
      <w:r w:rsidRPr="008050FB">
        <w:rPr>
          <w:color w:val="000000" w:themeColor="text1"/>
          <w:sz w:val="28"/>
          <w:szCs w:val="28"/>
          <w:lang w:val="en-US"/>
        </w:rPr>
        <w:t>Аналіз</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беззбитковості</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забезпечення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цільового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прибутку</w:t>
      </w:r>
      <w:proofErr w:type="spellEnd"/>
      <w:r w:rsidRPr="008050FB">
        <w:rPr>
          <w:color w:val="000000" w:themeColor="text1"/>
          <w:sz w:val="28"/>
          <w:szCs w:val="28"/>
          <w:lang w:val="en-US"/>
        </w:rPr>
        <w:t xml:space="preserve">. В </w:t>
      </w:r>
      <w:proofErr w:type="spellStart"/>
      <w:r w:rsidRPr="008050FB">
        <w:rPr>
          <w:color w:val="000000" w:themeColor="text1"/>
          <w:sz w:val="28"/>
          <w:szCs w:val="28"/>
          <w:lang w:val="en-US"/>
        </w:rPr>
        <w:t>основі</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метода</w:t>
      </w:r>
      <w:proofErr w:type="spellEnd"/>
      <w:r w:rsidRPr="008050FB">
        <w:rPr>
          <w:color w:val="000000" w:themeColor="text1"/>
          <w:sz w:val="28"/>
          <w:szCs w:val="28"/>
          <w:lang w:val="en-US"/>
        </w:rPr>
        <w:t xml:space="preserve"> - </w:t>
      </w:r>
      <w:proofErr w:type="spellStart"/>
      <w:r w:rsidRPr="008050FB">
        <w:rPr>
          <w:color w:val="000000" w:themeColor="text1"/>
          <w:sz w:val="28"/>
          <w:szCs w:val="28"/>
          <w:lang w:val="en-US"/>
        </w:rPr>
        <w:t>знаходження</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критичної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точки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виробництва</w:t>
      </w:r>
      <w:proofErr w:type="spellEnd"/>
      <w:r w:rsidRPr="008050FB">
        <w:rPr>
          <w:color w:val="000000" w:themeColor="text1"/>
          <w:sz w:val="28"/>
          <w:szCs w:val="28"/>
          <w:lang w:val="en-US"/>
        </w:rPr>
        <w:t xml:space="preserve"> і </w:t>
      </w:r>
      <w:proofErr w:type="spellStart"/>
      <w:r w:rsidRPr="008050FB">
        <w:rPr>
          <w:color w:val="000000" w:themeColor="text1"/>
          <w:sz w:val="28"/>
          <w:szCs w:val="28"/>
          <w:lang w:val="en-US"/>
        </w:rPr>
        <w:t>збуту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продукції</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тобто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такого</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обсягу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виробництва</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при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якому</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доходи</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дорівнюють</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понесеним</w:t>
      </w:r>
      <w:proofErr w:type="spellEnd"/>
      <w:r w:rsidRPr="008050FB">
        <w:rPr>
          <w:color w:val="000000" w:themeColor="text1"/>
          <w:sz w:val="28"/>
          <w:szCs w:val="28"/>
          <w:lang w:val="en-US"/>
        </w:rPr>
        <w:t xml:space="preserve"> </w:t>
      </w:r>
      <w:proofErr w:type="spellStart"/>
      <w:r w:rsidRPr="008050FB">
        <w:rPr>
          <w:color w:val="000000" w:themeColor="text1"/>
          <w:sz w:val="28"/>
          <w:szCs w:val="28"/>
          <w:lang w:val="en-US"/>
        </w:rPr>
        <w:t>витратам</w:t>
      </w:r>
      <w:proofErr w:type="spellEnd"/>
      <w:r w:rsidRPr="008050FB">
        <w:rPr>
          <w:color w:val="000000" w:themeColor="text1"/>
          <w:sz w:val="28"/>
          <w:szCs w:val="28"/>
          <w:lang w:val="en-US"/>
        </w:rPr>
        <w:t xml:space="preserve"> (</w:t>
      </w:r>
      <w:r w:rsidR="00621831">
        <w:rPr>
          <w:color w:val="000000" w:themeColor="text1"/>
          <w:sz w:val="28"/>
          <w:szCs w:val="28"/>
          <w:lang w:val="uk-UA"/>
        </w:rPr>
        <w:t>Р</w:t>
      </w:r>
      <w:proofErr w:type="spellStart"/>
      <w:r w:rsidRPr="008050FB">
        <w:rPr>
          <w:color w:val="000000" w:themeColor="text1"/>
          <w:sz w:val="28"/>
          <w:szCs w:val="28"/>
          <w:lang w:val="en-US"/>
        </w:rPr>
        <w:t>ис</w:t>
      </w:r>
      <w:proofErr w:type="spellEnd"/>
      <w:r w:rsidRPr="008050FB">
        <w:rPr>
          <w:color w:val="000000" w:themeColor="text1"/>
          <w:sz w:val="28"/>
          <w:szCs w:val="28"/>
          <w:lang w:val="en-US"/>
        </w:rPr>
        <w:t xml:space="preserve">. </w:t>
      </w:r>
      <w:r w:rsidR="00621831">
        <w:rPr>
          <w:color w:val="000000" w:themeColor="text1"/>
          <w:sz w:val="28"/>
          <w:szCs w:val="28"/>
          <w:lang w:val="uk-UA"/>
        </w:rPr>
        <w:t>1.4.1</w:t>
      </w:r>
      <w:r w:rsidR="004D279A">
        <w:rPr>
          <w:color w:val="000000" w:themeColor="text1"/>
          <w:sz w:val="28"/>
          <w:szCs w:val="28"/>
          <w:lang w:val="uk-UA"/>
        </w:rPr>
        <w:t>).</w:t>
      </w:r>
    </w:p>
    <w:p w14:paraId="5160EF2D" w14:textId="231F81C8" w:rsidR="00A23C49" w:rsidRPr="004D279A" w:rsidRDefault="00A23C49" w:rsidP="00A23C49">
      <w:pPr>
        <w:spacing w:line="360" w:lineRule="auto"/>
        <w:jc w:val="both"/>
        <w:rPr>
          <w:color w:val="000000" w:themeColor="text1"/>
          <w:sz w:val="28"/>
          <w:szCs w:val="28"/>
          <w:lang w:val="uk-UA"/>
        </w:rPr>
      </w:pPr>
      <w:r>
        <w:rPr>
          <w:noProof/>
          <w:color w:val="000000" w:themeColor="text1"/>
          <w:sz w:val="28"/>
          <w:szCs w:val="28"/>
          <w:lang w:val="uk-UA"/>
        </w:rPr>
        <w:drawing>
          <wp:inline distT="0" distB="0" distL="0" distR="0" wp14:anchorId="0AC28E3B" wp14:editId="1996BD10">
            <wp:extent cx="6120130" cy="3566795"/>
            <wp:effectExtent l="12700" t="12700" r="13970" b="146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566795"/>
                    </a:xfrm>
                    <a:prstGeom prst="rect">
                      <a:avLst/>
                    </a:prstGeom>
                    <a:ln>
                      <a:solidFill>
                        <a:schemeClr val="tx1"/>
                      </a:solidFill>
                    </a:ln>
                  </pic:spPr>
                </pic:pic>
              </a:graphicData>
            </a:graphic>
          </wp:inline>
        </w:drawing>
      </w:r>
    </w:p>
    <w:p w14:paraId="2661C8CE" w14:textId="63B96791" w:rsidR="0039013C" w:rsidRPr="00C247F1" w:rsidRDefault="005D3864" w:rsidP="003845A5">
      <w:pPr>
        <w:spacing w:line="360" w:lineRule="atLeast"/>
        <w:ind w:firstLine="709"/>
        <w:jc w:val="both"/>
        <w:rPr>
          <w:color w:val="000000" w:themeColor="text1"/>
          <w:sz w:val="28"/>
          <w:szCs w:val="28"/>
          <w:lang w:val="uk-UA"/>
        </w:rPr>
      </w:pPr>
      <w:r w:rsidRPr="00C247F1">
        <w:rPr>
          <w:color w:val="000000" w:themeColor="text1"/>
          <w:sz w:val="28"/>
          <w:szCs w:val="28"/>
          <w:lang w:val="uk-UA"/>
        </w:rPr>
        <w:t>Рисунок 1.4.1. – Графік беззбитковості</w:t>
      </w:r>
      <w:r w:rsidR="00BC32D2">
        <w:rPr>
          <w:color w:val="000000" w:themeColor="text1"/>
          <w:sz w:val="28"/>
          <w:szCs w:val="28"/>
          <w:lang w:val="uk-UA"/>
        </w:rPr>
        <w:t>(з</w:t>
      </w:r>
      <w:r w:rsidR="00BC32D2" w:rsidRPr="00BC32D2">
        <w:rPr>
          <w:color w:val="000000" w:themeColor="text1"/>
          <w:sz w:val="28"/>
          <w:szCs w:val="28"/>
          <w:lang w:val="uk-UA"/>
        </w:rPr>
        <w:t>алежність доходів і витрат від обсягу реалізації</w:t>
      </w:r>
      <w:r w:rsidR="00BC32D2">
        <w:rPr>
          <w:color w:val="000000" w:themeColor="text1"/>
          <w:sz w:val="28"/>
          <w:szCs w:val="28"/>
          <w:lang w:val="uk-UA"/>
        </w:rPr>
        <w:t>)</w:t>
      </w:r>
      <w:r w:rsidR="002B700C" w:rsidRPr="002B700C">
        <w:rPr>
          <w:color w:val="000000" w:themeColor="text1"/>
          <w:sz w:val="28"/>
          <w:szCs w:val="28"/>
          <w:lang w:val="en-US"/>
        </w:rPr>
        <w:t xml:space="preserve"> </w:t>
      </w:r>
      <w:r w:rsidR="002B700C">
        <w:rPr>
          <w:color w:val="000000" w:themeColor="text1"/>
          <w:sz w:val="28"/>
          <w:szCs w:val="28"/>
          <w:lang w:val="en-US"/>
        </w:rPr>
        <w:t>[4]</w:t>
      </w:r>
    </w:p>
    <w:p w14:paraId="7CC51E95" w14:textId="7777C562" w:rsidR="00F87759" w:rsidRPr="004E41D6" w:rsidRDefault="004E41D6" w:rsidP="003845A5">
      <w:pPr>
        <w:spacing w:line="360" w:lineRule="atLeast"/>
        <w:ind w:firstLine="709"/>
        <w:jc w:val="both"/>
        <w:rPr>
          <w:color w:val="000000" w:themeColor="text1"/>
          <w:sz w:val="28"/>
          <w:szCs w:val="28"/>
          <w:lang w:val="uk-UA"/>
        </w:rPr>
      </w:pPr>
      <w:r>
        <w:rPr>
          <w:color w:val="000000" w:themeColor="text1"/>
          <w:sz w:val="28"/>
          <w:szCs w:val="28"/>
          <w:lang w:val="uk-UA"/>
        </w:rPr>
        <w:t>Розглянемо формули до моделей ціноутворення, які розглянуто вище.</w:t>
      </w:r>
    </w:p>
    <w:p w14:paraId="4623A80A" w14:textId="4E90CDF9" w:rsidR="00C01D78" w:rsidRPr="00863595" w:rsidRDefault="00C01D78" w:rsidP="003845A5">
      <w:pPr>
        <w:spacing w:line="360" w:lineRule="atLeast"/>
        <w:ind w:firstLine="709"/>
        <w:jc w:val="both"/>
        <w:rPr>
          <w:b/>
          <w:bCs/>
          <w:color w:val="000000" w:themeColor="text1"/>
          <w:sz w:val="28"/>
          <w:szCs w:val="28"/>
          <w:lang w:val="uk-UA"/>
        </w:rPr>
      </w:pPr>
    </w:p>
    <w:p w14:paraId="086601A5" w14:textId="59AC221B" w:rsidR="00553466" w:rsidRPr="00D36ED4" w:rsidRDefault="00F43476" w:rsidP="00D60357">
      <w:pPr>
        <w:spacing w:line="360" w:lineRule="auto"/>
        <w:ind w:firstLine="709"/>
        <w:jc w:val="both"/>
        <w:rPr>
          <w:color w:val="000000" w:themeColor="text1"/>
          <w:sz w:val="28"/>
          <w:szCs w:val="28"/>
        </w:rPr>
      </w:pPr>
      <w:r w:rsidRPr="00D36ED4">
        <w:rPr>
          <w:color w:val="000000" w:themeColor="text1"/>
          <w:sz w:val="28"/>
          <w:szCs w:val="28"/>
          <w:lang w:val="uk-UA"/>
        </w:rPr>
        <w:t>Модель ціноутворення на основі змінних виробничих витрат.</w:t>
      </w:r>
    </w:p>
    <w:p w14:paraId="0950D7FC" w14:textId="134078F1"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m:t>
        </m:r>
        <m:r>
          <m:rPr>
            <m:sty m:val="p"/>
          </m:rPr>
          <w:rPr>
            <w:rFonts w:ascii="Cambria Math" w:hAnsi="Cambria Math"/>
            <w:color w:val="000000" w:themeColor="text1"/>
            <w:sz w:val="32"/>
            <w:szCs w:val="32"/>
            <w:lang w:val="uk-UA"/>
          </w:rPr>
          <m:t xml:space="preserve">зв+зв × </m:t>
        </m:r>
        <m:f>
          <m:fPr>
            <m:type m:val="lin"/>
            <m:ctrlPr>
              <w:rPr>
                <w:rFonts w:ascii="Cambria Math" w:hAnsi="Cambria Math"/>
                <w:iCs/>
                <w:color w:val="000000" w:themeColor="text1"/>
                <w:sz w:val="32"/>
                <w:szCs w:val="32"/>
                <w:lang w:val="uk-UA"/>
              </w:rPr>
            </m:ctrlPr>
          </m:fPr>
          <m:num>
            <m:r>
              <w:rPr>
                <w:rFonts w:ascii="Cambria Math" w:hAnsi="Cambria Math"/>
                <w:color w:val="000000" w:themeColor="text1"/>
                <w:sz w:val="32"/>
                <w:szCs w:val="32"/>
                <w:lang w:val="uk-UA"/>
              </w:rPr>
              <m:t>Н</m:t>
            </m:r>
          </m:num>
          <m:den>
            <m:r>
              <w:rPr>
                <w:rFonts w:ascii="Cambria Math" w:hAnsi="Cambria Math"/>
                <w:color w:val="000000" w:themeColor="text1"/>
                <w:sz w:val="32"/>
                <w:szCs w:val="32"/>
                <w:lang w:val="uk-UA"/>
              </w:rPr>
              <m:t>100</m:t>
            </m:r>
          </m:den>
        </m:f>
        <m:r>
          <m:rPr>
            <m:sty m:val="p"/>
          </m:rPr>
          <w:rPr>
            <w:rFonts w:ascii="Cambria Math" w:hAnsi="Cambria Math"/>
            <w:color w:val="000000" w:themeColor="text1"/>
            <w:sz w:val="32"/>
            <w:szCs w:val="32"/>
            <w:lang w:val="uk-UA"/>
          </w:rPr>
          <m:t xml:space="preserve"> </m:t>
        </m:r>
      </m:oMath>
      <w:r w:rsidR="003845A5" w:rsidRPr="00970BE6">
        <w:rPr>
          <w:color w:val="000000" w:themeColor="text1"/>
          <w:sz w:val="28"/>
          <w:szCs w:val="28"/>
          <w:lang w:val="uk-UA"/>
        </w:rPr>
        <w:t xml:space="preserve"> </w:t>
      </w:r>
      <w:r w:rsidR="00F43476" w:rsidRPr="00970BE6">
        <w:rPr>
          <w:color w:val="000000" w:themeColor="text1"/>
          <w:sz w:val="28"/>
          <w:szCs w:val="28"/>
          <w:lang w:val="uk-UA"/>
        </w:rPr>
        <w:t>      (1</w:t>
      </w:r>
      <w:r w:rsidR="00554CAF" w:rsidRPr="00970BE6">
        <w:rPr>
          <w:color w:val="000000" w:themeColor="text1"/>
          <w:sz w:val="28"/>
          <w:szCs w:val="28"/>
          <w:lang w:val="en-US"/>
        </w:rPr>
        <w:t>.</w:t>
      </w:r>
      <w:r w:rsidR="0006640B" w:rsidRPr="00970BE6">
        <w:rPr>
          <w:color w:val="000000" w:themeColor="text1"/>
          <w:sz w:val="28"/>
          <w:szCs w:val="28"/>
          <w:lang w:val="uk-UA"/>
        </w:rPr>
        <w:t>4</w:t>
      </w:r>
      <w:r w:rsidR="00554CAF" w:rsidRPr="00970BE6">
        <w:rPr>
          <w:color w:val="000000" w:themeColor="text1"/>
          <w:sz w:val="28"/>
          <w:szCs w:val="28"/>
          <w:lang w:val="en-US"/>
        </w:rPr>
        <w:t>.1</w:t>
      </w:r>
      <w:r w:rsidR="00F43476" w:rsidRPr="00970BE6">
        <w:rPr>
          <w:color w:val="000000" w:themeColor="text1"/>
          <w:sz w:val="28"/>
          <w:szCs w:val="28"/>
          <w:lang w:val="uk-UA"/>
        </w:rPr>
        <w:t>)</w:t>
      </w:r>
    </w:p>
    <w:p w14:paraId="3E23AE3D" w14:textId="2B0C321A" w:rsidR="003845A5" w:rsidRPr="00D60357"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Containers/UBF8T346G9.ms/WebArchiveCopyPasteTempFiles/com.microsoft.Word/image002.gif"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9A09ECF" wp14:editId="79D1409C">
            <wp:extent cx="241300" cy="234988"/>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416" cy="238022"/>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ціна за одиницю продукції,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Containers/UBF8T346G9.ms/WebArchiveCopyPasteTempFiles/com.microsoft.Word/image003.gif"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41F93BD3" wp14:editId="01716110">
            <wp:extent cx="241300" cy="2159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націнка, %;</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178D237" wp14:editId="35159C30">
            <wp:extent cx="257810" cy="19939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19939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змінні виробничі витрати на одиницю, грн..</w:t>
      </w:r>
    </w:p>
    <w:p w14:paraId="6548DEEE" w14:textId="78D52569" w:rsidR="00F43476" w:rsidRPr="00970BE6" w:rsidRDefault="003845A5" w:rsidP="00D60357">
      <w:pPr>
        <w:spacing w:line="360" w:lineRule="auto"/>
        <w:ind w:firstLine="709"/>
        <w:jc w:val="center"/>
        <w:rPr>
          <w:color w:val="000000" w:themeColor="text1"/>
          <w:sz w:val="28"/>
          <w:szCs w:val="28"/>
        </w:rPr>
      </w:pPr>
      <m:oMath>
        <m:r>
          <w:rPr>
            <w:rFonts w:ascii="Cambria Math" w:hAnsi="Cambria Math"/>
            <w:color w:val="000000" w:themeColor="text1"/>
            <w:sz w:val="32"/>
            <w:szCs w:val="32"/>
            <w:lang w:val="uk-UA"/>
          </w:rPr>
          <w:lastRenderedPageBreak/>
          <m:t xml:space="preserve">Н= </m:t>
        </m:r>
        <m:f>
          <m:fPr>
            <m:ctrlPr>
              <w:rPr>
                <w:rFonts w:ascii="Cambria Math" w:hAnsi="Cambria Math"/>
                <w:i/>
                <w:color w:val="000000" w:themeColor="text1"/>
                <w:sz w:val="32"/>
                <w:szCs w:val="32"/>
                <w:lang w:val="uk-UA"/>
              </w:rPr>
            </m:ctrlPr>
          </m:fPr>
          <m:num>
            <m:r>
              <w:rPr>
                <w:rFonts w:ascii="Cambria Math" w:hAnsi="Cambria Math"/>
                <w:color w:val="000000" w:themeColor="text1"/>
                <w:sz w:val="32"/>
                <w:szCs w:val="32"/>
                <w:lang w:val="uk-UA"/>
              </w:rPr>
              <m:t>р+пн+ов</m:t>
            </m:r>
          </m:num>
          <m:den>
            <m:r>
              <w:rPr>
                <w:rFonts w:ascii="Cambria Math" w:hAnsi="Cambria Math"/>
                <w:color w:val="000000" w:themeColor="text1"/>
                <w:sz w:val="32"/>
                <w:szCs w:val="32"/>
                <w:lang w:val="uk-UA"/>
              </w:rPr>
              <m:t>χ × зв</m:t>
            </m:r>
          </m:den>
        </m:f>
      </m:oMath>
      <w:r w:rsidR="00F43476" w:rsidRPr="00970BE6">
        <w:rPr>
          <w:color w:val="000000" w:themeColor="text1"/>
          <w:sz w:val="28"/>
          <w:szCs w:val="28"/>
          <w:lang w:val="uk-UA"/>
        </w:rPr>
        <w:t> </w:t>
      </w:r>
      <w:r w:rsidRPr="00970BE6">
        <w:rPr>
          <w:color w:val="000000" w:themeColor="text1"/>
          <w:sz w:val="28"/>
          <w:szCs w:val="28"/>
          <w:lang w:val="uk-UA"/>
        </w:rPr>
        <w:t>,</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.2</w:t>
      </w:r>
      <w:r w:rsidR="00F43476" w:rsidRPr="00970BE6">
        <w:rPr>
          <w:color w:val="000000" w:themeColor="text1"/>
          <w:sz w:val="28"/>
          <w:szCs w:val="28"/>
          <w:lang w:val="uk-UA"/>
        </w:rPr>
        <w:t>)</w:t>
      </w:r>
    </w:p>
    <w:p w14:paraId="296EB744" w14:textId="4B523ED5" w:rsidR="003845A5" w:rsidRPr="00D60357" w:rsidRDefault="00F43476" w:rsidP="00D60357">
      <w:pPr>
        <w:spacing w:line="360" w:lineRule="auto"/>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78EDBDB" wp14:editId="5C039404">
            <wp:extent cx="199390" cy="2159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39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бюджетний прибуток,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Containers/UBF8T346G9.ms/WebArchiveCopyPasteTempFiles/com.microsoft.Word/image007.gif"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E95377A" wp14:editId="6F7BCC53">
            <wp:extent cx="266065" cy="215900"/>
            <wp:effectExtent l="0" t="0" r="63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65"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постійні виробничі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D7E11C6" wp14:editId="134BBBC0">
            <wp:extent cx="257810" cy="1911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операційні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Containers/UBF8T346G9.ms/WebArchiveCopyPasteTempFiles/com.microsoft.Word/image009.gif"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87C9339" wp14:editId="686461BA">
            <wp:extent cx="166370" cy="19113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7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обсяг виробництва, од.</w:t>
      </w:r>
    </w:p>
    <w:p w14:paraId="102D1A5D" w14:textId="2D5914F6" w:rsidR="00AC703E" w:rsidRPr="00AD63CC" w:rsidRDefault="00F43476" w:rsidP="00D60357">
      <w:pPr>
        <w:spacing w:line="360" w:lineRule="auto"/>
        <w:ind w:firstLine="709"/>
        <w:jc w:val="both"/>
        <w:rPr>
          <w:color w:val="000000" w:themeColor="text1"/>
          <w:sz w:val="28"/>
          <w:szCs w:val="28"/>
        </w:rPr>
      </w:pPr>
      <w:r w:rsidRPr="00AD63CC">
        <w:rPr>
          <w:color w:val="000000" w:themeColor="text1"/>
          <w:sz w:val="28"/>
          <w:szCs w:val="28"/>
          <w:lang w:val="uk-UA"/>
        </w:rPr>
        <w:t>Модель ціноутворення на основі повної виробничої собівартості.</w:t>
      </w:r>
    </w:p>
    <w:p w14:paraId="3389153A" w14:textId="0E0C6D4B"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 св+св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uk-UA"/>
              </w:rPr>
              <m:t>Н</m:t>
            </m:r>
          </m:num>
          <m:den>
            <m:r>
              <w:rPr>
                <w:rFonts w:ascii="Cambria Math" w:hAnsi="Cambria Math"/>
                <w:color w:val="000000" w:themeColor="text1"/>
                <w:sz w:val="32"/>
                <w:szCs w:val="32"/>
                <w:vertAlign w:val="subscript"/>
                <w:lang w:val="uk-UA"/>
              </w:rPr>
              <m:t>100</m:t>
            </m:r>
          </m:den>
        </m:f>
      </m:oMath>
      <w:r w:rsidR="0096252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.3</w:t>
      </w:r>
      <w:r w:rsidR="00F43476" w:rsidRPr="00970BE6">
        <w:rPr>
          <w:color w:val="000000" w:themeColor="text1"/>
          <w:sz w:val="28"/>
          <w:szCs w:val="28"/>
          <w:lang w:val="uk-UA"/>
        </w:rPr>
        <w:t>)</w:t>
      </w:r>
    </w:p>
    <w:p w14:paraId="285C0DEB" w14:textId="6845E565" w:rsidR="00AC703E"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Containers/UBF8T346G9.ms/WebArchiveCopyPasteTempFiles/com.microsoft.Word/image011.gif"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3FE73695" wp14:editId="37B0D0B4">
            <wp:extent cx="241300" cy="19113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виробнича собівартість одиниці продукції</w:t>
      </w:r>
    </w:p>
    <w:p w14:paraId="7E9D03F5" w14:textId="2D41496C" w:rsidR="00DF3677" w:rsidRPr="00D60357" w:rsidRDefault="00DF3677" w:rsidP="00D60357">
      <w:pPr>
        <w:spacing w:line="360" w:lineRule="auto"/>
        <w:ind w:firstLine="709"/>
        <w:jc w:val="center"/>
        <w:rPr>
          <w:color w:val="000000" w:themeColor="text1"/>
          <w:sz w:val="28"/>
          <w:szCs w:val="28"/>
          <w:lang w:val="uk-UA"/>
        </w:rPr>
      </w:pPr>
      <m:oMath>
        <m:r>
          <w:rPr>
            <w:rFonts w:ascii="Cambria Math" w:hAnsi="Cambria Math"/>
            <w:color w:val="000000" w:themeColor="text1"/>
            <w:sz w:val="32"/>
            <w:szCs w:val="32"/>
            <w:vertAlign w:val="subscript"/>
            <w:lang w:val="uk-UA"/>
          </w:rPr>
          <m:t xml:space="preserve">H= </m:t>
        </m:r>
        <m:f>
          <m:fPr>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+ов</m:t>
            </m:r>
          </m:num>
          <m:den>
            <m:r>
              <w:rPr>
                <w:rFonts w:ascii="Cambria Math" w:hAnsi="Cambria Math"/>
                <w:color w:val="000000" w:themeColor="text1"/>
                <w:sz w:val="32"/>
                <w:szCs w:val="32"/>
                <w:vertAlign w:val="subscript"/>
                <w:lang w:val="uk-UA"/>
              </w:rPr>
              <m:t>χ × св</m:t>
            </m:r>
          </m:den>
        </m:f>
        <m:r>
          <w:rPr>
            <w:rFonts w:ascii="Cambria Math" w:hAnsi="Cambria Math"/>
            <w:color w:val="000000" w:themeColor="text1"/>
            <w:sz w:val="32"/>
            <w:szCs w:val="32"/>
            <w:vertAlign w:val="subscript"/>
            <w:lang w:val="uk-UA"/>
          </w:rPr>
          <m:t xml:space="preserve"> </m:t>
        </m:r>
      </m:oMath>
      <w:r w:rsidR="00AC703E"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4)</w:t>
      </w:r>
    </w:p>
    <w:p w14:paraId="6B352BDE" w14:textId="2B34911F" w:rsidR="00A368CD" w:rsidRPr="006429FC" w:rsidRDefault="00F43476" w:rsidP="00D60357">
      <w:pPr>
        <w:spacing w:line="360" w:lineRule="auto"/>
        <w:ind w:firstLine="709"/>
        <w:jc w:val="both"/>
        <w:rPr>
          <w:color w:val="000000" w:themeColor="text1"/>
          <w:sz w:val="28"/>
          <w:szCs w:val="28"/>
        </w:rPr>
      </w:pPr>
      <w:r w:rsidRPr="006429FC">
        <w:rPr>
          <w:color w:val="000000" w:themeColor="text1"/>
          <w:sz w:val="28"/>
          <w:szCs w:val="28"/>
          <w:lang w:val="uk-UA"/>
        </w:rPr>
        <w:t>Модель ціноутворення на основі загальних змінних витрат.</w:t>
      </w:r>
    </w:p>
    <w:p w14:paraId="736607C2" w14:textId="04B3784B" w:rsidR="00F43476" w:rsidRPr="00970BE6" w:rsidRDefault="00000000" w:rsidP="00D60357">
      <w:pPr>
        <w:spacing w:line="360" w:lineRule="auto"/>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=зз+зз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H</m:t>
            </m:r>
          </m:num>
          <m:den>
            <m:r>
              <w:rPr>
                <w:rFonts w:ascii="Cambria Math" w:hAnsi="Cambria Math"/>
                <w:color w:val="000000" w:themeColor="text1"/>
                <w:sz w:val="32"/>
                <w:szCs w:val="32"/>
                <w:vertAlign w:val="subscript"/>
                <w:lang w:val="uk-UA"/>
              </w:rPr>
              <m:t>100</m:t>
            </m:r>
          </m:den>
        </m:f>
      </m:oMath>
      <w:r w:rsidR="00A368C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5)</w:t>
      </w:r>
    </w:p>
    <w:p w14:paraId="1CC4CA5C" w14:textId="6479F4B2" w:rsidR="00B61128"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2D019C5" wp14:editId="3A7BAF3F">
            <wp:extent cx="241300" cy="19113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змінні витрати, грн.</w:t>
      </w:r>
    </w:p>
    <w:p w14:paraId="5EC994E3" w14:textId="366110E2" w:rsidR="00F43476" w:rsidRPr="00970BE6" w:rsidRDefault="00B61128" w:rsidP="00D60357">
      <w:pPr>
        <w:spacing w:line="360" w:lineRule="auto"/>
        <w:ind w:firstLine="709"/>
        <w:jc w:val="center"/>
        <w:rPr>
          <w:color w:val="000000" w:themeColor="text1"/>
          <w:sz w:val="28"/>
          <w:szCs w:val="28"/>
        </w:rPr>
      </w:pPr>
      <w:r w:rsidRPr="00970BE6">
        <w:rPr>
          <w:color w:val="000000" w:themeColor="text1"/>
          <w:vertAlign w:val="subscript"/>
          <w:lang w:val="en-US"/>
        </w:rPr>
        <w:t xml:space="preserve"> </w:t>
      </w:r>
      <m:oMath>
        <m:r>
          <w:rPr>
            <w:rFonts w:ascii="Cambria Math" w:hAnsi="Cambria Math"/>
            <w:color w:val="000000" w:themeColor="text1"/>
            <w:sz w:val="32"/>
            <w:szCs w:val="32"/>
            <w:vertAlign w:val="subscript"/>
            <w:lang w:val="en-US"/>
          </w:rPr>
          <m:t xml:space="preserve">H= </m:t>
        </m:r>
        <m:f>
          <m:fPr>
            <m:ctrlPr>
              <w:rPr>
                <w:rFonts w:ascii="Cambria Math" w:hAnsi="Cambria Math"/>
                <w:i/>
                <w:color w:val="000000" w:themeColor="text1"/>
                <w:sz w:val="32"/>
                <w:szCs w:val="32"/>
                <w:vertAlign w:val="subscript"/>
                <w:lang w:val="en-US"/>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з</m:t>
            </m:r>
            <m:r>
              <w:rPr>
                <w:rFonts w:ascii="Cambria Math" w:hAnsi="Cambria Math"/>
                <w:color w:val="000000" w:themeColor="text1"/>
                <w:sz w:val="32"/>
                <w:szCs w:val="32"/>
                <w:vertAlign w:val="subscript"/>
                <w:lang w:val="en-US"/>
              </w:rPr>
              <m:t>n</m:t>
            </m:r>
          </m:num>
          <m:den>
            <m:r>
              <w:rPr>
                <w:rFonts w:ascii="Cambria Math" w:hAnsi="Cambria Math"/>
                <w:color w:val="000000" w:themeColor="text1"/>
                <w:sz w:val="32"/>
                <w:szCs w:val="32"/>
                <w:vertAlign w:val="subscript"/>
                <w:lang w:val="en-US"/>
              </w:rPr>
              <m:t xml:space="preserve">χ × </m:t>
            </m:r>
            <m:r>
              <w:rPr>
                <w:rFonts w:ascii="Cambria Math" w:hAnsi="Cambria Math"/>
                <w:color w:val="000000" w:themeColor="text1"/>
                <w:sz w:val="32"/>
                <w:szCs w:val="32"/>
                <w:vertAlign w:val="subscript"/>
                <w:lang w:val="uk-UA"/>
              </w:rPr>
              <m:t>зз</m:t>
            </m:r>
          </m:den>
        </m:f>
      </m:oMath>
      <w:r w:rsidRPr="00970BE6">
        <w:rPr>
          <w:color w:val="000000" w:themeColor="text1"/>
          <w:vertAlign w:val="subscript"/>
          <w:lang w:val="en-US"/>
        </w:rPr>
        <w:t xml:space="preserve">  </w:t>
      </w:r>
      <w:r w:rsidR="00F43476" w:rsidRPr="00970BE6">
        <w:rPr>
          <w:color w:val="000000" w:themeColor="text1"/>
          <w:sz w:val="28"/>
          <w:szCs w:val="28"/>
          <w:lang w:val="uk-UA"/>
        </w:rPr>
        <w:t>,                        </w:t>
      </w:r>
      <w:r w:rsidR="00257228" w:rsidRPr="00970BE6">
        <w:rPr>
          <w:color w:val="000000" w:themeColor="text1"/>
          <w:sz w:val="28"/>
          <w:szCs w:val="28"/>
          <w:lang w:val="en-US"/>
        </w:rPr>
        <w:t xml:space="preserve"> </w:t>
      </w:r>
      <w:r w:rsidR="00F43476" w:rsidRPr="00970BE6">
        <w:rPr>
          <w:color w:val="000000" w:themeColor="text1"/>
          <w:sz w:val="28"/>
          <w:szCs w:val="28"/>
          <w:lang w:val="uk-UA"/>
        </w:rPr>
        <w:t>(</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6)</w:t>
      </w:r>
    </w:p>
    <w:p w14:paraId="369AEE73" w14:textId="68D08A94" w:rsidR="003845A5" w:rsidRPr="00D60357" w:rsidRDefault="00F43476" w:rsidP="00D60357">
      <w:pPr>
        <w:spacing w:line="360" w:lineRule="auto"/>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60E41F1" wp14:editId="2BD730EC">
            <wp:extent cx="257810" cy="1911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постійні витрати, грн.</w:t>
      </w:r>
    </w:p>
    <w:p w14:paraId="37B66131" w14:textId="281D657A" w:rsidR="002874F9" w:rsidRPr="0035600F" w:rsidRDefault="00F43476" w:rsidP="00D60357">
      <w:pPr>
        <w:spacing w:line="360" w:lineRule="auto"/>
        <w:ind w:firstLine="709"/>
        <w:jc w:val="both"/>
        <w:rPr>
          <w:color w:val="000000" w:themeColor="text1"/>
          <w:sz w:val="28"/>
          <w:szCs w:val="28"/>
        </w:rPr>
      </w:pPr>
      <w:r w:rsidRPr="0035600F">
        <w:rPr>
          <w:color w:val="000000" w:themeColor="text1"/>
          <w:sz w:val="28"/>
          <w:szCs w:val="28"/>
          <w:lang w:val="uk-UA"/>
        </w:rPr>
        <w:t>Модель ціноутворення на основі повних витрат.</w:t>
      </w:r>
    </w:p>
    <w:p w14:paraId="63D615AD" w14:textId="34DA7FEA" w:rsidR="00F43476" w:rsidRPr="00970BE6" w:rsidRDefault="002874F9" w:rsidP="00D60357">
      <w:pPr>
        <w:spacing w:line="360" w:lineRule="auto"/>
        <w:ind w:firstLine="709"/>
        <w:jc w:val="center"/>
        <w:rPr>
          <w:color w:val="000000" w:themeColor="text1"/>
          <w:sz w:val="28"/>
          <w:szCs w:val="28"/>
        </w:rPr>
      </w:pPr>
      <w:r w:rsidRPr="00970BE6">
        <w:rPr>
          <w:color w:val="000000" w:themeColor="text1"/>
          <w:sz w:val="28"/>
          <w:szCs w:val="28"/>
          <w:lang w:val="uk-UA"/>
        </w:rPr>
        <w:t xml:space="preserve"> </w:t>
      </w: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 xml:space="preserve">=сп+сп × </m:t>
        </m:r>
        <m:f>
          <m:fPr>
            <m:type m:val="lin"/>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H</m:t>
            </m:r>
          </m:num>
          <m:den>
            <m:r>
              <w:rPr>
                <w:rFonts w:ascii="Cambria Math" w:hAnsi="Cambria Math"/>
                <w:color w:val="000000" w:themeColor="text1"/>
                <w:sz w:val="32"/>
                <w:szCs w:val="32"/>
                <w:lang w:val="en-US"/>
              </w:rPr>
              <m:t>100</m:t>
            </m:r>
          </m:den>
        </m:f>
      </m:oMath>
      <w:r w:rsidRPr="00970BE6">
        <w:rPr>
          <w:color w:val="000000" w:themeColor="text1"/>
          <w:sz w:val="32"/>
          <w:szCs w:val="32"/>
          <w:lang w:val="uk-UA"/>
        </w:rPr>
        <w:t xml:space="preserve"> </w:t>
      </w:r>
      <w:r w:rsidR="00F43476" w:rsidRPr="00970BE6">
        <w:rPr>
          <w:color w:val="000000" w:themeColor="text1"/>
          <w:sz w:val="28"/>
          <w:szCs w:val="28"/>
          <w:lang w:val="uk-UA"/>
        </w:rPr>
        <w:t>,         (</w:t>
      </w:r>
      <w:r w:rsidR="00FE5A6B" w:rsidRPr="00970BE6">
        <w:rPr>
          <w:color w:val="000000" w:themeColor="text1"/>
          <w:sz w:val="28"/>
          <w:szCs w:val="28"/>
          <w:lang w:val="en-US"/>
        </w:rPr>
        <w:t>1.</w:t>
      </w:r>
      <w:r w:rsidR="0006640B" w:rsidRPr="00970BE6">
        <w:rPr>
          <w:color w:val="000000" w:themeColor="text1"/>
          <w:sz w:val="28"/>
          <w:szCs w:val="28"/>
          <w:lang w:val="uk-UA"/>
        </w:rPr>
        <w:t>4</w:t>
      </w:r>
      <w:r w:rsidR="00FE5A6B" w:rsidRPr="00970BE6">
        <w:rPr>
          <w:color w:val="000000" w:themeColor="text1"/>
          <w:sz w:val="28"/>
          <w:szCs w:val="28"/>
          <w:lang w:val="en-US"/>
        </w:rPr>
        <w:t>.</w:t>
      </w:r>
      <w:r w:rsidR="00F43476" w:rsidRPr="00970BE6">
        <w:rPr>
          <w:color w:val="000000" w:themeColor="text1"/>
          <w:sz w:val="28"/>
          <w:szCs w:val="28"/>
          <w:lang w:val="uk-UA"/>
        </w:rPr>
        <w:t>7)</w:t>
      </w:r>
    </w:p>
    <w:p w14:paraId="65D11E48" w14:textId="04825FC7" w:rsidR="00A4026A" w:rsidRPr="00970BE6" w:rsidRDefault="00F43476" w:rsidP="00D60357">
      <w:pPr>
        <w:spacing w:line="360" w:lineRule="auto"/>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3E652B9" wp14:editId="25A76007">
            <wp:extent cx="257810" cy="1911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повна собівартість одиниці продукції, грн.</w:t>
      </w:r>
    </w:p>
    <w:p w14:paraId="55D0F5C1" w14:textId="4FA30361" w:rsidR="00F43476" w:rsidRPr="00970BE6" w:rsidRDefault="00A4026A" w:rsidP="00D60357">
      <w:pPr>
        <w:spacing w:line="360" w:lineRule="auto"/>
        <w:ind w:firstLine="709"/>
        <w:jc w:val="center"/>
        <w:rPr>
          <w:color w:val="000000" w:themeColor="text1"/>
          <w:sz w:val="28"/>
          <w:szCs w:val="28"/>
          <w:lang w:val="en-US"/>
        </w:rPr>
      </w:pPr>
      <m:oMath>
        <m:r>
          <w:rPr>
            <w:rFonts w:ascii="Cambria Math" w:hAnsi="Cambria Math"/>
            <w:color w:val="000000" w:themeColor="text1"/>
            <w:sz w:val="32"/>
            <w:szCs w:val="32"/>
            <w:lang w:val="en-US"/>
          </w:rPr>
          <m:t xml:space="preserve">H= </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p</m:t>
            </m:r>
          </m:num>
          <m:den>
            <m:r>
              <w:rPr>
                <w:rFonts w:ascii="Cambria Math" w:hAnsi="Cambria Math"/>
                <w:color w:val="000000" w:themeColor="text1"/>
                <w:sz w:val="32"/>
                <w:szCs w:val="32"/>
                <w:lang w:val="en-US"/>
              </w:rPr>
              <m:t xml:space="preserve">χ × </m:t>
            </m:r>
            <m:r>
              <w:rPr>
                <w:rFonts w:ascii="Cambria Math" w:hAnsi="Cambria Math"/>
                <w:color w:val="000000" w:themeColor="text1"/>
                <w:sz w:val="32"/>
                <w:szCs w:val="32"/>
                <w:lang w:val="uk-UA"/>
              </w:rPr>
              <m:t>сп</m:t>
            </m:r>
          </m:den>
        </m:f>
      </m:oMath>
      <w:r w:rsidRPr="00970BE6">
        <w:rPr>
          <w:color w:val="000000" w:themeColor="text1"/>
          <w:sz w:val="32"/>
          <w:szCs w:val="32"/>
          <w:lang w:val="en-US"/>
        </w:rPr>
        <w:t xml:space="preserve">  </w:t>
      </w:r>
      <w:proofErr w:type="gramStart"/>
      <w:r w:rsidRPr="00970BE6">
        <w:rPr>
          <w:color w:val="000000" w:themeColor="text1"/>
          <w:sz w:val="28"/>
          <w:szCs w:val="28"/>
          <w:lang w:val="en-US"/>
        </w:rPr>
        <w:t>,</w:t>
      </w:r>
      <w:r w:rsidR="00F43476" w:rsidRPr="00970BE6">
        <w:rPr>
          <w:color w:val="000000" w:themeColor="text1"/>
          <w:sz w:val="28"/>
          <w:szCs w:val="28"/>
          <w:lang w:val="uk-UA"/>
        </w:rPr>
        <w:t> </w:t>
      </w:r>
      <w:r w:rsidR="00340B59" w:rsidRPr="00970BE6">
        <w:rPr>
          <w:color w:val="000000" w:themeColor="text1"/>
          <w:sz w:val="28"/>
          <w:szCs w:val="28"/>
          <w:lang w:val="uk-UA"/>
        </w:rPr>
        <w:t xml:space="preserve">  </w:t>
      </w:r>
      <w:proofErr w:type="gramEnd"/>
      <w:r w:rsidR="00340B59" w:rsidRPr="00970BE6">
        <w:rPr>
          <w:color w:val="000000" w:themeColor="text1"/>
          <w:sz w:val="28"/>
          <w:szCs w:val="28"/>
          <w:lang w:val="uk-UA"/>
        </w:rPr>
        <w:t xml:space="preserve">    </w:t>
      </w:r>
      <w:r w:rsidR="002C104A" w:rsidRPr="00970BE6">
        <w:rPr>
          <w:color w:val="000000" w:themeColor="text1"/>
          <w:sz w:val="28"/>
          <w:szCs w:val="28"/>
          <w:lang w:val="uk-UA"/>
        </w:rPr>
        <w:t xml:space="preserve">    </w:t>
      </w:r>
      <w:r w:rsidR="00340B59" w:rsidRPr="00970BE6">
        <w:rPr>
          <w:color w:val="000000" w:themeColor="text1"/>
          <w:sz w:val="28"/>
          <w:szCs w:val="28"/>
          <w:lang w:val="uk-UA"/>
        </w:rPr>
        <w:t xml:space="preserve">        (1.</w:t>
      </w:r>
      <w:r w:rsidR="0006640B" w:rsidRPr="00970BE6">
        <w:rPr>
          <w:color w:val="000000" w:themeColor="text1"/>
          <w:sz w:val="28"/>
          <w:szCs w:val="28"/>
          <w:lang w:val="uk-UA"/>
        </w:rPr>
        <w:t>4</w:t>
      </w:r>
      <w:r w:rsidR="00340B59" w:rsidRPr="00970BE6">
        <w:rPr>
          <w:color w:val="000000" w:themeColor="text1"/>
          <w:sz w:val="28"/>
          <w:szCs w:val="28"/>
          <w:lang w:val="uk-UA"/>
        </w:rPr>
        <w:t>.8)</w:t>
      </w:r>
      <w:r w:rsidR="000330E3" w:rsidRPr="00970BE6">
        <w:rPr>
          <w:color w:val="000000" w:themeColor="text1"/>
          <w:sz w:val="28"/>
          <w:szCs w:val="28"/>
          <w:lang w:val="en-US"/>
        </w:rPr>
        <w:t>[</w:t>
      </w:r>
      <w:r w:rsidR="00D460C0">
        <w:rPr>
          <w:color w:val="000000" w:themeColor="text1"/>
          <w:sz w:val="28"/>
          <w:szCs w:val="28"/>
          <w:lang w:val="en-US"/>
        </w:rPr>
        <w:t>5</w:t>
      </w:r>
      <w:r w:rsidR="000330E3" w:rsidRPr="00970BE6">
        <w:rPr>
          <w:color w:val="000000" w:themeColor="text1"/>
          <w:sz w:val="28"/>
          <w:szCs w:val="28"/>
          <w:lang w:val="en-US"/>
        </w:rPr>
        <w:t>]</w:t>
      </w:r>
    </w:p>
    <w:p w14:paraId="5C9AF568" w14:textId="77777777" w:rsidR="00F43476" w:rsidRPr="00970BE6" w:rsidRDefault="00F43476" w:rsidP="00F43476">
      <w:pPr>
        <w:pStyle w:val="ListParagraph"/>
        <w:ind w:left="420"/>
        <w:jc w:val="both"/>
        <w:rPr>
          <w:rFonts w:ascii="Times New Roman" w:hAnsi="Times New Roman" w:cs="Times New Roman"/>
          <w:b/>
          <w:bCs/>
          <w:color w:val="000000" w:themeColor="text1"/>
          <w:sz w:val="28"/>
          <w:lang w:val="en-US"/>
        </w:rPr>
      </w:pPr>
    </w:p>
    <w:p w14:paraId="71C361E7" w14:textId="0F14F281" w:rsidR="00B60DC2" w:rsidRPr="00970BE6" w:rsidRDefault="00B60DC2" w:rsidP="00115647">
      <w:pPr>
        <w:ind w:left="284"/>
        <w:jc w:val="center"/>
        <w:rPr>
          <w:b/>
          <w:bCs/>
          <w:color w:val="000000" w:themeColor="text1"/>
          <w:sz w:val="28"/>
        </w:rPr>
      </w:pPr>
    </w:p>
    <w:p w14:paraId="31A7EE98" w14:textId="12790BBF" w:rsidR="00B60DC2" w:rsidRPr="00970BE6" w:rsidRDefault="00B60DC2" w:rsidP="00115647">
      <w:pPr>
        <w:ind w:left="284"/>
        <w:jc w:val="center"/>
        <w:rPr>
          <w:b/>
          <w:bCs/>
          <w:color w:val="000000" w:themeColor="text1"/>
          <w:sz w:val="28"/>
        </w:rPr>
      </w:pPr>
    </w:p>
    <w:p w14:paraId="48C45FA6" w14:textId="3096452A" w:rsidR="00B60DC2" w:rsidRPr="00970BE6" w:rsidRDefault="00B60DC2" w:rsidP="00115647">
      <w:pPr>
        <w:ind w:left="284"/>
        <w:jc w:val="center"/>
        <w:rPr>
          <w:b/>
          <w:bCs/>
          <w:color w:val="000000" w:themeColor="text1"/>
          <w:sz w:val="28"/>
        </w:rPr>
      </w:pPr>
    </w:p>
    <w:p w14:paraId="0FE81847" w14:textId="317D811C" w:rsidR="00B60DC2" w:rsidRPr="00970BE6" w:rsidRDefault="00B60DC2" w:rsidP="00115647">
      <w:pPr>
        <w:rPr>
          <w:b/>
          <w:bCs/>
          <w:color w:val="000000" w:themeColor="text1"/>
          <w:sz w:val="28"/>
        </w:rPr>
      </w:pPr>
      <w:r w:rsidRPr="00970BE6">
        <w:rPr>
          <w:b/>
          <w:bCs/>
          <w:color w:val="000000" w:themeColor="text1"/>
          <w:sz w:val="28"/>
        </w:rPr>
        <w:br w:type="page"/>
      </w:r>
    </w:p>
    <w:p w14:paraId="5F2C397B" w14:textId="0110096E" w:rsidR="0049740B" w:rsidRPr="00970BE6" w:rsidRDefault="0049740B" w:rsidP="006824AA">
      <w:pPr>
        <w:spacing w:line="360" w:lineRule="auto"/>
        <w:ind w:left="284"/>
        <w:jc w:val="both"/>
        <w:outlineLvl w:val="0"/>
        <w:rPr>
          <w:b/>
          <w:bCs/>
          <w:color w:val="000000" w:themeColor="text1"/>
          <w:sz w:val="28"/>
          <w:lang w:val="uk-UA"/>
        </w:rPr>
      </w:pPr>
      <w:bookmarkStart w:id="6" w:name="_Toc129712133"/>
      <w:r w:rsidRPr="00970BE6">
        <w:rPr>
          <w:b/>
          <w:bCs/>
          <w:color w:val="000000" w:themeColor="text1"/>
          <w:sz w:val="28"/>
          <w:lang w:val="uk-UA"/>
        </w:rPr>
        <w:lastRenderedPageBreak/>
        <w:t xml:space="preserve">РОЗДІЛ 2. ДОСЛІДЖЕННЯ </w:t>
      </w:r>
      <w:r w:rsidR="005734B4">
        <w:rPr>
          <w:b/>
          <w:bCs/>
          <w:color w:val="000000" w:themeColor="text1"/>
          <w:sz w:val="28"/>
          <w:lang w:val="uk-UA"/>
        </w:rPr>
        <w:t>ПОЛІТИКИ ЦІНОУТВОРЕННЯ ДЛЯ</w:t>
      </w:r>
      <w:r w:rsidRPr="00970BE6">
        <w:rPr>
          <w:b/>
          <w:bCs/>
          <w:color w:val="000000" w:themeColor="text1"/>
          <w:sz w:val="28"/>
          <w:lang w:val="uk-UA"/>
        </w:rPr>
        <w:t xml:space="preserve"> ПРОДУКЦІЇ ПІДПРИЄМСТВА </w:t>
      </w:r>
      <w:r w:rsidR="00512767">
        <w:rPr>
          <w:b/>
          <w:bCs/>
          <w:color w:val="000000" w:themeColor="text1"/>
          <w:sz w:val="28"/>
          <w:lang w:val="uk-UA"/>
        </w:rPr>
        <w:t>ТОВ</w:t>
      </w:r>
      <w:r w:rsidRPr="00970BE6">
        <w:rPr>
          <w:b/>
          <w:bCs/>
          <w:color w:val="000000" w:themeColor="text1"/>
          <w:sz w:val="28"/>
          <w:lang w:val="uk-UA"/>
        </w:rPr>
        <w:t xml:space="preserve"> «</w:t>
      </w:r>
      <w:r w:rsidR="00512767">
        <w:rPr>
          <w:b/>
          <w:bCs/>
          <w:color w:val="000000" w:themeColor="text1"/>
          <w:sz w:val="28"/>
          <w:lang w:val="uk-UA"/>
        </w:rPr>
        <w:t>КИЇВХЛІБ</w:t>
      </w:r>
      <w:r w:rsidRPr="00970BE6">
        <w:rPr>
          <w:b/>
          <w:bCs/>
          <w:color w:val="000000" w:themeColor="text1"/>
          <w:sz w:val="28"/>
          <w:lang w:val="uk-UA"/>
        </w:rPr>
        <w:t>»</w:t>
      </w:r>
      <w:bookmarkEnd w:id="6"/>
    </w:p>
    <w:p w14:paraId="36CED215" w14:textId="375E5156" w:rsidR="0049740B" w:rsidRPr="00970BE6" w:rsidRDefault="0049740B" w:rsidP="00115647">
      <w:pPr>
        <w:rPr>
          <w:b/>
          <w:bCs/>
          <w:color w:val="000000" w:themeColor="text1"/>
          <w:sz w:val="28"/>
        </w:rPr>
      </w:pPr>
    </w:p>
    <w:p w14:paraId="386324B0" w14:textId="73CDBBD4" w:rsidR="0049740B" w:rsidRDefault="00E51AF7" w:rsidP="00DA49CA">
      <w:pPr>
        <w:spacing w:line="360" w:lineRule="auto"/>
        <w:ind w:left="284" w:firstLine="709"/>
        <w:jc w:val="both"/>
        <w:outlineLvl w:val="1"/>
        <w:rPr>
          <w:b/>
          <w:bCs/>
          <w:color w:val="000000" w:themeColor="text1"/>
          <w:sz w:val="28"/>
          <w:lang w:val="uk-UA"/>
        </w:rPr>
      </w:pPr>
      <w:bookmarkStart w:id="7" w:name="_Toc129712134"/>
      <w:r w:rsidRPr="00812ECE">
        <w:rPr>
          <w:b/>
          <w:bCs/>
          <w:color w:val="000000" w:themeColor="text1"/>
          <w:sz w:val="28"/>
          <w:lang w:val="uk-UA"/>
        </w:rPr>
        <w:t>2.1. Узагальнений огляд та аналіз діяльності підприємства</w:t>
      </w:r>
      <w:bookmarkEnd w:id="7"/>
    </w:p>
    <w:p w14:paraId="3FF3DF4A"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Товариство з обмеженою відповідальністю «ТОРГОВИЙ ДІМ «КИЇВХЛІБ» (далі по тексту скорочена назва ТОВ «ТД «КИЇВХЛІБ», «Товариство») було створено Учасниками Товариства з метою здійснення підприємницької діяльності та отримання прибутку, відповідно до законодавства України 09.03.2017, номер реєстраційного запису: 10711020000037730.</w:t>
      </w:r>
    </w:p>
    <w:p w14:paraId="09C9ED0F"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Адреса реєстрації Товариства: 04080, Україна, м. Київ, вулиця Костянтинівська, буд. 64.</w:t>
      </w:r>
    </w:p>
    <w:p w14:paraId="4285C533" w14:textId="2297FD64"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Діяльність ТОВ «ТД «КИЇВХЛІБ» регулюється чинним законодавством України. Товариство з обмеженою відповідальності «ТОРГОВИЙ ДІМ»КИЇВХЛІБ» з 01.01.2021 року зареєстроване в реєстрі великих платників податків.</w:t>
      </w:r>
    </w:p>
    <w:p w14:paraId="7FCF534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ТОВ «ТД «КИЇВХЛІБ» здійснює свою діяльність за наступними видами діяльності за КВЕД:</w:t>
      </w:r>
    </w:p>
    <w:p w14:paraId="58F1FBBF"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46.36 Оптова торгівля цукром, шоколадом і кондитерськими виробами (основний); </w:t>
      </w:r>
    </w:p>
    <w:p w14:paraId="64A59101"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46.21 Оптова торгівля зерном, необробленим тютюном, насінням і кормами для тварин; </w:t>
      </w:r>
    </w:p>
    <w:p w14:paraId="515D2D15"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46.33 Оптова торгівля молочними продуктами, яйцями, харчовими оліями та жирами; </w:t>
      </w:r>
    </w:p>
    <w:p w14:paraId="5F438CFA" w14:textId="11434D16"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46.38 Оптова торгівля іншими продуктами харчування, у тому числі рибою,</w:t>
      </w:r>
      <w:r>
        <w:rPr>
          <w:color w:val="000000" w:themeColor="text1"/>
          <w:sz w:val="28"/>
          <w:lang w:val="uk-UA"/>
        </w:rPr>
        <w:t xml:space="preserve"> </w:t>
      </w:r>
      <w:r w:rsidRPr="00217DD6">
        <w:rPr>
          <w:color w:val="000000" w:themeColor="text1"/>
          <w:sz w:val="28"/>
        </w:rPr>
        <w:t>ракоподібними та молюсками;</w:t>
      </w:r>
    </w:p>
    <w:p w14:paraId="14362F9C" w14:textId="6C2BF56C"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46.39 Неспеціалізована оптова торгівля продуктами харчування, напоями та</w:t>
      </w:r>
      <w:r w:rsidR="0032623C">
        <w:rPr>
          <w:color w:val="000000" w:themeColor="text1"/>
          <w:sz w:val="28"/>
          <w:lang w:val="uk-UA"/>
        </w:rPr>
        <w:t xml:space="preserve"> </w:t>
      </w:r>
      <w:r w:rsidRPr="00217DD6">
        <w:rPr>
          <w:color w:val="000000" w:themeColor="text1"/>
          <w:sz w:val="28"/>
        </w:rPr>
        <w:t>тютюновими виробами;</w:t>
      </w:r>
    </w:p>
    <w:p w14:paraId="452F6E46" w14:textId="741F2C93"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47.11 Роздрібна торгівля в неспеціалізованих магазинах переважно продуктами</w:t>
      </w:r>
      <w:r w:rsidR="0032623C">
        <w:rPr>
          <w:color w:val="000000" w:themeColor="text1"/>
          <w:sz w:val="28"/>
          <w:lang w:val="uk-UA"/>
        </w:rPr>
        <w:t xml:space="preserve"> </w:t>
      </w:r>
      <w:r w:rsidRPr="00217DD6">
        <w:rPr>
          <w:color w:val="000000" w:themeColor="text1"/>
          <w:sz w:val="28"/>
        </w:rPr>
        <w:t>харчування, напоями та тютюновими виробами;</w:t>
      </w:r>
    </w:p>
    <w:p w14:paraId="535391B3" w14:textId="3C0AE05D" w:rsidR="00217DD6" w:rsidRPr="00217DD6" w:rsidRDefault="00217DD6" w:rsidP="002B2165">
      <w:pPr>
        <w:spacing w:line="360" w:lineRule="auto"/>
        <w:ind w:left="283" w:firstLine="709"/>
        <w:jc w:val="both"/>
        <w:rPr>
          <w:color w:val="000000" w:themeColor="text1"/>
          <w:sz w:val="28"/>
        </w:rPr>
      </w:pPr>
      <w:r w:rsidRPr="00217DD6">
        <w:rPr>
          <w:color w:val="000000" w:themeColor="text1"/>
          <w:sz w:val="28"/>
        </w:rPr>
        <w:lastRenderedPageBreak/>
        <w:t>47.24 Роздрібна торгівля хлібобулочними виробами, борошняними та цукровими</w:t>
      </w:r>
      <w:r w:rsidR="002B2165">
        <w:rPr>
          <w:color w:val="000000" w:themeColor="text1"/>
          <w:sz w:val="28"/>
          <w:lang w:val="uk-UA"/>
        </w:rPr>
        <w:t xml:space="preserve"> </w:t>
      </w:r>
      <w:r w:rsidRPr="00217DD6">
        <w:rPr>
          <w:color w:val="000000" w:themeColor="text1"/>
          <w:sz w:val="28"/>
        </w:rPr>
        <w:t>кондитерськими виробами в спеціалізованих магазинах;</w:t>
      </w:r>
    </w:p>
    <w:p w14:paraId="480973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47.25 Роздрібна торгівля напоями в спеціалізованих магазинах;</w:t>
      </w:r>
    </w:p>
    <w:p w14:paraId="2DA07F1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47.29 Роздрібна торгівля іншими продуктами харчування в спеціалізованих магазинах; 52.29 Інша допоміжна діяльність у сфері транспорту;</w:t>
      </w:r>
    </w:p>
    <w:p w14:paraId="013878C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68.20 Надання в оренду й експлуатацію власного чи орендованого нерухомого майна; 45.20 Технічне обслуговування та ремонт автотранспортних засобів;</w:t>
      </w:r>
    </w:p>
    <w:p w14:paraId="6E7E924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46.90 Неспеціалізована оптова торгівля;</w:t>
      </w:r>
    </w:p>
    <w:p w14:paraId="08BEB72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49.41 Вантажний автомобільний транспорт;</w:t>
      </w:r>
    </w:p>
    <w:p w14:paraId="17849D26" w14:textId="27BAA32C"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63.11</w:t>
      </w:r>
      <w:r w:rsidR="00D87B95">
        <w:rPr>
          <w:color w:val="000000" w:themeColor="text1"/>
          <w:sz w:val="28"/>
          <w:lang w:val="uk-UA"/>
        </w:rPr>
        <w:t xml:space="preserve"> </w:t>
      </w:r>
      <w:r w:rsidRPr="00217DD6">
        <w:rPr>
          <w:color w:val="000000" w:themeColor="text1"/>
          <w:sz w:val="28"/>
        </w:rPr>
        <w:t>Оброблення даних, розміщення інформації на веб-вузлах і пов'язана з ними діяльність;</w:t>
      </w:r>
    </w:p>
    <w:p w14:paraId="558D6FB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73.11 Рекламні агентства;</w:t>
      </w:r>
    </w:p>
    <w:p w14:paraId="2E032F5F"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73.20 Дослідження кон'юнктури ринку та виявлення громадської думки;</w:t>
      </w:r>
    </w:p>
    <w:p w14:paraId="4B3D275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77.11 Надання в оренду автомобілів і легкових автотранспортних засобів;</w:t>
      </w:r>
    </w:p>
    <w:p w14:paraId="041A96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77.12 Надання в оренду вантажних автомобілів;</w:t>
      </w:r>
    </w:p>
    <w:p w14:paraId="0B1A4B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77.39 Надання в оренду інших машин, устаткування та товарів, н.в.і.у.;</w:t>
      </w:r>
    </w:p>
    <w:p w14:paraId="3E2F9036" w14:textId="4240C232" w:rsidR="00217DD6" w:rsidRPr="00217DD6" w:rsidRDefault="00217DD6" w:rsidP="00684E9F">
      <w:pPr>
        <w:spacing w:line="360" w:lineRule="auto"/>
        <w:ind w:left="283" w:firstLine="709"/>
        <w:jc w:val="both"/>
        <w:rPr>
          <w:color w:val="000000" w:themeColor="text1"/>
          <w:sz w:val="28"/>
        </w:rPr>
      </w:pPr>
      <w:r w:rsidRPr="00217DD6">
        <w:rPr>
          <w:color w:val="000000" w:themeColor="text1"/>
          <w:sz w:val="28"/>
        </w:rPr>
        <w:t>47.91 Роздрібна торгівля, що здійснюється фірмами поштового замовлення або через</w:t>
      </w:r>
      <w:r w:rsidR="00684E9F">
        <w:rPr>
          <w:color w:val="000000" w:themeColor="text1"/>
          <w:sz w:val="28"/>
          <w:lang w:val="uk-UA"/>
        </w:rPr>
        <w:t xml:space="preserve"> </w:t>
      </w:r>
      <w:r w:rsidRPr="00217DD6">
        <w:rPr>
          <w:color w:val="000000" w:themeColor="text1"/>
          <w:sz w:val="28"/>
        </w:rPr>
        <w:t>мережу Інтернет;</w:t>
      </w:r>
    </w:p>
    <w:p w14:paraId="41BC46D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53.20 Інша поштова та кур'єрська діяльність</w:t>
      </w:r>
    </w:p>
    <w:p w14:paraId="6EF6ED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У відповідності із Статутом Предметом діяльності Товариства є:</w:t>
      </w:r>
    </w:p>
    <w:p w14:paraId="0EE37990" w14:textId="4235615F"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хліба та хлібобулочних виробів,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 тортів і тістечок нетривалого зберігання;</w:t>
      </w:r>
    </w:p>
    <w:p w14:paraId="7645B579" w14:textId="6DEB7E2E"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сухарів і сухого печива,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w:t>
      </w:r>
    </w:p>
    <w:p w14:paraId="6B4FD7FE" w14:textId="2FA0E15D"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макаронних виробів і подібних борошняних виробів;</w:t>
      </w:r>
    </w:p>
    <w:p w14:paraId="711E20FC" w14:textId="4B8C2E83"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оптова торгівля зерном, необробленим тютюном, насінням і кормами тварин;</w:t>
      </w:r>
    </w:p>
    <w:p w14:paraId="2BE44B2D" w14:textId="5BE13D5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lastRenderedPageBreak/>
        <w:t>оптова торгівля цукром, шоколадом і кондитерськими виробами;</w:t>
      </w:r>
    </w:p>
    <w:p w14:paraId="70560307" w14:textId="6AFB2611" w:rsidR="00613002"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роздрібна торгівля хлібобулочними виробами в спеціалізованих магазинах; </w:t>
      </w:r>
    </w:p>
    <w:p w14:paraId="6503AB8C" w14:textId="19C160E5" w:rsidR="002B1C9C" w:rsidRPr="008119AE" w:rsidRDefault="002B1C9C"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р</w:t>
      </w:r>
      <w:r w:rsidR="00217DD6" w:rsidRPr="008119AE">
        <w:rPr>
          <w:rFonts w:ascii="Times New Roman" w:hAnsi="Times New Roman" w:cs="Times New Roman"/>
          <w:color w:val="000000" w:themeColor="text1"/>
          <w:sz w:val="28"/>
        </w:rPr>
        <w:t>оздрібна торгівля хлібобулочними виробами, борошняними та цукровими</w:t>
      </w:r>
      <w:r w:rsidRPr="008119AE">
        <w:rPr>
          <w:rFonts w:ascii="Times New Roman" w:hAnsi="Times New Roman" w:cs="Times New Roman"/>
          <w:color w:val="000000" w:themeColor="text1"/>
          <w:sz w:val="28"/>
        </w:rPr>
        <w:t xml:space="preserve"> </w:t>
      </w:r>
      <w:r w:rsidR="00217DD6" w:rsidRPr="008119AE">
        <w:rPr>
          <w:rFonts w:ascii="Times New Roman" w:hAnsi="Times New Roman" w:cs="Times New Roman"/>
          <w:color w:val="000000" w:themeColor="text1"/>
          <w:sz w:val="28"/>
        </w:rPr>
        <w:t xml:space="preserve">кондитерськими виробами в спеціалізованих магазинах; </w:t>
      </w:r>
    </w:p>
    <w:p w14:paraId="4BD6D25B" w14:textId="1502893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виробнича </w:t>
      </w:r>
      <w:proofErr w:type="spellStart"/>
      <w:r w:rsidRPr="008119AE">
        <w:rPr>
          <w:rFonts w:ascii="Times New Roman" w:hAnsi="Times New Roman" w:cs="Times New Roman"/>
          <w:color w:val="000000" w:themeColor="text1"/>
          <w:sz w:val="28"/>
        </w:rPr>
        <w:t>інвестиційна</w:t>
      </w:r>
      <w:proofErr w:type="spellEnd"/>
      <w:r w:rsidRPr="008119AE">
        <w:rPr>
          <w:rFonts w:ascii="Times New Roman" w:hAnsi="Times New Roman" w:cs="Times New Roman"/>
          <w:color w:val="000000" w:themeColor="text1"/>
          <w:sz w:val="28"/>
        </w:rPr>
        <w:t xml:space="preserve"> діяльність;</w:t>
      </w:r>
    </w:p>
    <w:p w14:paraId="0B50D5E3" w14:textId="240F87C1"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торговельно- посередницька діяльність;</w:t>
      </w:r>
    </w:p>
    <w:p w14:paraId="4B712B95" w14:textId="0EA82C99" w:rsidR="00F36EBF" w:rsidRPr="00AB74A4" w:rsidRDefault="00217DD6" w:rsidP="00F36EBF">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інші види діяльності;</w:t>
      </w:r>
      <w:r w:rsidR="003C636F">
        <w:rPr>
          <w:rFonts w:ascii="Times New Roman" w:hAnsi="Times New Roman" w:cs="Times New Roman"/>
          <w:color w:val="000000" w:themeColor="text1"/>
          <w:sz w:val="28"/>
        </w:rPr>
        <w:t>[</w:t>
      </w:r>
      <w:r w:rsidR="006642FD">
        <w:rPr>
          <w:rFonts w:ascii="Times New Roman" w:hAnsi="Times New Roman" w:cs="Times New Roman"/>
          <w:color w:val="000000" w:themeColor="text1"/>
          <w:sz w:val="28"/>
          <w:lang w:val="en-US"/>
        </w:rPr>
        <w:t>6</w:t>
      </w:r>
      <w:r w:rsidR="003C636F">
        <w:rPr>
          <w:rFonts w:ascii="Times New Roman" w:hAnsi="Times New Roman" w:cs="Times New Roman"/>
          <w:color w:val="000000" w:themeColor="text1"/>
          <w:sz w:val="28"/>
          <w:lang w:val="en-US"/>
        </w:rPr>
        <w:t>]</w:t>
      </w:r>
    </w:p>
    <w:p w14:paraId="64C3B149" w14:textId="4257C248" w:rsidR="00AB74A4" w:rsidRDefault="00AB74A4" w:rsidP="00AB74A4">
      <w:pPr>
        <w:spacing w:line="360" w:lineRule="auto"/>
        <w:ind w:left="720"/>
        <w:jc w:val="both"/>
        <w:rPr>
          <w:color w:val="000000" w:themeColor="text1"/>
          <w:sz w:val="28"/>
          <w:lang w:val="uk-UA"/>
        </w:rPr>
      </w:pPr>
      <w:r>
        <w:rPr>
          <w:color w:val="000000" w:themeColor="text1"/>
          <w:sz w:val="28"/>
          <w:lang w:val="uk-UA"/>
        </w:rPr>
        <w:t>Розглянемо основних учасників ринку хліба та хлібобулочних виробів України станом на 2020-й рік</w:t>
      </w:r>
      <w:r w:rsidR="00EB3CCE">
        <w:rPr>
          <w:color w:val="000000" w:themeColor="text1"/>
          <w:sz w:val="28"/>
          <w:lang w:val="uk-UA"/>
        </w:rPr>
        <w:t xml:space="preserve"> в Таблиці 2.1.1.</w:t>
      </w:r>
    </w:p>
    <w:tbl>
      <w:tblPr>
        <w:tblStyle w:val="TableGrid0"/>
        <w:tblW w:w="9880" w:type="dxa"/>
        <w:tblInd w:w="-5" w:type="dxa"/>
        <w:tblLook w:val="04A0" w:firstRow="1" w:lastRow="0" w:firstColumn="1" w:lastColumn="0" w:noHBand="0" w:noVBand="1"/>
      </w:tblPr>
      <w:tblGrid>
        <w:gridCol w:w="2969"/>
        <w:gridCol w:w="3429"/>
        <w:gridCol w:w="3482"/>
      </w:tblGrid>
      <w:tr w:rsidR="00EB3CCE" w14:paraId="7D409317" w14:textId="77777777" w:rsidTr="00782143">
        <w:trPr>
          <w:trHeight w:val="532"/>
        </w:trPr>
        <w:tc>
          <w:tcPr>
            <w:tcW w:w="2969" w:type="dxa"/>
            <w:vAlign w:val="center"/>
          </w:tcPr>
          <w:p w14:paraId="206AFB32" w14:textId="081E5113" w:rsidR="00EB3CCE" w:rsidRDefault="00EB3CCE" w:rsidP="00782143">
            <w:pPr>
              <w:spacing w:line="360" w:lineRule="auto"/>
              <w:rPr>
                <w:color w:val="000000" w:themeColor="text1"/>
                <w:sz w:val="28"/>
                <w:lang w:val="uk-UA"/>
              </w:rPr>
            </w:pPr>
            <w:r>
              <w:rPr>
                <w:color w:val="000000" w:themeColor="text1"/>
                <w:sz w:val="28"/>
                <w:lang w:val="uk-UA"/>
              </w:rPr>
              <w:t>Ланцюг постачання</w:t>
            </w:r>
          </w:p>
        </w:tc>
        <w:tc>
          <w:tcPr>
            <w:tcW w:w="3429" w:type="dxa"/>
            <w:vAlign w:val="center"/>
          </w:tcPr>
          <w:p w14:paraId="43336104" w14:textId="46A2E4EA" w:rsidR="00EB3CCE" w:rsidRDefault="00EB3CCE" w:rsidP="00782143">
            <w:pPr>
              <w:spacing w:line="360" w:lineRule="auto"/>
              <w:rPr>
                <w:color w:val="000000" w:themeColor="text1"/>
                <w:sz w:val="28"/>
                <w:lang w:val="uk-UA"/>
              </w:rPr>
            </w:pPr>
            <w:r>
              <w:rPr>
                <w:color w:val="000000" w:themeColor="text1"/>
                <w:sz w:val="28"/>
                <w:lang w:val="uk-UA"/>
              </w:rPr>
              <w:t>Кількість учасників</w:t>
            </w:r>
          </w:p>
        </w:tc>
        <w:tc>
          <w:tcPr>
            <w:tcW w:w="3482" w:type="dxa"/>
            <w:vAlign w:val="center"/>
          </w:tcPr>
          <w:p w14:paraId="251DA49B" w14:textId="47269B55" w:rsidR="00EB3CCE" w:rsidRDefault="00EB3CCE" w:rsidP="00782143">
            <w:pPr>
              <w:spacing w:line="360" w:lineRule="auto"/>
              <w:rPr>
                <w:color w:val="000000" w:themeColor="text1"/>
                <w:sz w:val="28"/>
                <w:lang w:val="uk-UA"/>
              </w:rPr>
            </w:pPr>
            <w:r>
              <w:rPr>
                <w:color w:val="000000" w:themeColor="text1"/>
                <w:sz w:val="28"/>
                <w:lang w:val="uk-UA"/>
              </w:rPr>
              <w:t>Основні гравці</w:t>
            </w:r>
          </w:p>
        </w:tc>
      </w:tr>
      <w:tr w:rsidR="00EB3CCE" w14:paraId="353EE2ED" w14:textId="77777777" w:rsidTr="00782143">
        <w:trPr>
          <w:trHeight w:val="1587"/>
        </w:trPr>
        <w:tc>
          <w:tcPr>
            <w:tcW w:w="2969" w:type="dxa"/>
            <w:vAlign w:val="center"/>
          </w:tcPr>
          <w:p w14:paraId="3157CFD1" w14:textId="0A371B90" w:rsidR="00EB3CCE" w:rsidRDefault="00782143" w:rsidP="00782143">
            <w:pPr>
              <w:spacing w:line="360" w:lineRule="auto"/>
              <w:rPr>
                <w:color w:val="000000" w:themeColor="text1"/>
                <w:sz w:val="28"/>
                <w:lang w:val="uk-UA"/>
              </w:rPr>
            </w:pPr>
            <w:r>
              <w:rPr>
                <w:color w:val="000000" w:themeColor="text1"/>
                <w:sz w:val="28"/>
                <w:lang w:val="uk-UA"/>
              </w:rPr>
              <w:t>Виробництво</w:t>
            </w:r>
          </w:p>
        </w:tc>
        <w:tc>
          <w:tcPr>
            <w:tcW w:w="3429" w:type="dxa"/>
            <w:vAlign w:val="center"/>
          </w:tcPr>
          <w:p w14:paraId="10CC6583" w14:textId="5058C7A3" w:rsidR="00EB3CCE" w:rsidRDefault="00782143" w:rsidP="00782143">
            <w:pPr>
              <w:rPr>
                <w:color w:val="000000" w:themeColor="text1"/>
                <w:sz w:val="28"/>
                <w:lang w:val="uk-UA"/>
              </w:rPr>
            </w:pPr>
            <w:r>
              <w:rPr>
                <w:color w:val="000000" w:themeColor="text1"/>
                <w:sz w:val="28"/>
                <w:lang w:val="uk-UA"/>
              </w:rPr>
              <w:t>Більше 100 хлібозаводів та понад 400 міні-пекарень</w:t>
            </w:r>
          </w:p>
        </w:tc>
        <w:tc>
          <w:tcPr>
            <w:tcW w:w="3482" w:type="dxa"/>
            <w:vAlign w:val="center"/>
          </w:tcPr>
          <w:p w14:paraId="0C5F0B3D" w14:textId="0A53B6CB" w:rsidR="00EB3CCE" w:rsidRDefault="00782143" w:rsidP="00782143">
            <w:pPr>
              <w:rPr>
                <w:color w:val="000000" w:themeColor="text1"/>
                <w:sz w:val="28"/>
                <w:lang w:val="uk-UA"/>
              </w:rPr>
            </w:pPr>
            <w:r w:rsidRPr="00782143">
              <w:rPr>
                <w:color w:val="000000" w:themeColor="text1"/>
                <w:sz w:val="28"/>
                <w:lang w:val="uk-UA"/>
              </w:rPr>
              <w:t>ПАТ «</w:t>
            </w:r>
            <w:proofErr w:type="spellStart"/>
            <w:r w:rsidRPr="00782143">
              <w:rPr>
                <w:color w:val="000000" w:themeColor="text1"/>
                <w:sz w:val="28"/>
                <w:lang w:val="uk-UA"/>
              </w:rPr>
              <w:t>Київхліб</w:t>
            </w:r>
            <w:proofErr w:type="spellEnd"/>
            <w:r w:rsidRPr="00782143">
              <w:rPr>
                <w:color w:val="000000" w:themeColor="text1"/>
                <w:sz w:val="28"/>
                <w:lang w:val="uk-UA"/>
              </w:rPr>
              <w:t xml:space="preserve">», ТОВ «ХК «Хлібні </w:t>
            </w:r>
            <w:proofErr w:type="spellStart"/>
            <w:r w:rsidRPr="00782143">
              <w:rPr>
                <w:color w:val="000000" w:themeColor="text1"/>
                <w:sz w:val="28"/>
                <w:lang w:val="uk-UA"/>
              </w:rPr>
              <w:t>інвестиціі</w:t>
            </w:r>
            <w:proofErr w:type="spellEnd"/>
            <w:r w:rsidRPr="00782143">
              <w:rPr>
                <w:color w:val="000000" w:themeColor="text1"/>
                <w:sz w:val="28"/>
                <w:lang w:val="uk-UA"/>
              </w:rPr>
              <w:t>̈»,</w:t>
            </w:r>
            <w:r>
              <w:rPr>
                <w:color w:val="000000" w:themeColor="text1"/>
                <w:sz w:val="28"/>
                <w:lang w:val="uk-UA"/>
              </w:rPr>
              <w:t xml:space="preserve"> </w:t>
            </w:r>
            <w:r w:rsidRPr="00782143">
              <w:rPr>
                <w:color w:val="000000" w:themeColor="text1"/>
                <w:sz w:val="28"/>
                <w:lang w:val="uk-UA"/>
              </w:rPr>
              <w:t>ПрАТ «Концерн</w:t>
            </w:r>
            <w:r>
              <w:rPr>
                <w:color w:val="000000" w:themeColor="text1"/>
                <w:sz w:val="28"/>
                <w:lang w:val="uk-UA"/>
              </w:rPr>
              <w:t xml:space="preserve"> </w:t>
            </w:r>
            <w:r w:rsidRPr="00782143">
              <w:rPr>
                <w:color w:val="000000" w:themeColor="text1"/>
                <w:sz w:val="28"/>
                <w:lang w:val="uk-UA"/>
              </w:rPr>
              <w:t>«</w:t>
            </w:r>
            <w:proofErr w:type="spellStart"/>
            <w:r w:rsidRPr="00782143">
              <w:rPr>
                <w:color w:val="000000" w:themeColor="text1"/>
                <w:sz w:val="28"/>
                <w:lang w:val="uk-UA"/>
              </w:rPr>
              <w:t>Хлібпром</w:t>
            </w:r>
            <w:proofErr w:type="spellEnd"/>
            <w:r w:rsidRPr="00782143">
              <w:rPr>
                <w:color w:val="000000" w:themeColor="text1"/>
                <w:sz w:val="28"/>
                <w:lang w:val="uk-UA"/>
              </w:rPr>
              <w:t>», ТОВ</w:t>
            </w:r>
            <w:r>
              <w:rPr>
                <w:color w:val="000000" w:themeColor="text1"/>
                <w:sz w:val="28"/>
                <w:lang w:val="uk-UA"/>
              </w:rPr>
              <w:t xml:space="preserve"> </w:t>
            </w:r>
            <w:r w:rsidRPr="00782143">
              <w:rPr>
                <w:color w:val="000000" w:themeColor="text1"/>
                <w:sz w:val="28"/>
                <w:lang w:val="uk-UA"/>
              </w:rPr>
              <w:t>«Хлібокомбінат</w:t>
            </w:r>
            <w:r>
              <w:rPr>
                <w:color w:val="000000" w:themeColor="text1"/>
                <w:sz w:val="28"/>
                <w:lang w:val="uk-UA"/>
              </w:rPr>
              <w:t xml:space="preserve"> </w:t>
            </w:r>
            <w:r w:rsidRPr="00782143">
              <w:rPr>
                <w:color w:val="000000" w:themeColor="text1"/>
                <w:sz w:val="28"/>
                <w:lang w:val="uk-UA"/>
              </w:rPr>
              <w:t>«</w:t>
            </w:r>
            <w:proofErr w:type="spellStart"/>
            <w:r w:rsidRPr="00782143">
              <w:rPr>
                <w:color w:val="000000" w:themeColor="text1"/>
                <w:sz w:val="28"/>
                <w:lang w:val="uk-UA"/>
              </w:rPr>
              <w:t>Куліничі</w:t>
            </w:r>
            <w:proofErr w:type="spellEnd"/>
            <w:r w:rsidRPr="00782143">
              <w:rPr>
                <w:color w:val="000000" w:themeColor="text1"/>
                <w:sz w:val="28"/>
                <w:lang w:val="uk-UA"/>
              </w:rPr>
              <w:t>»,</w:t>
            </w:r>
            <w:r>
              <w:rPr>
                <w:color w:val="000000" w:themeColor="text1"/>
                <w:sz w:val="28"/>
                <w:lang w:val="uk-UA"/>
              </w:rPr>
              <w:t xml:space="preserve"> </w:t>
            </w:r>
            <w:r w:rsidRPr="00782143">
              <w:rPr>
                <w:color w:val="000000" w:themeColor="text1"/>
                <w:sz w:val="28"/>
                <w:lang w:val="uk-UA"/>
              </w:rPr>
              <w:t>ГК «Формула смаку», ГК «Хлібодар»</w:t>
            </w:r>
          </w:p>
        </w:tc>
      </w:tr>
      <w:tr w:rsidR="00EB3CCE" w14:paraId="0DE7174B" w14:textId="77777777" w:rsidTr="00782143">
        <w:trPr>
          <w:trHeight w:val="521"/>
        </w:trPr>
        <w:tc>
          <w:tcPr>
            <w:tcW w:w="2969" w:type="dxa"/>
            <w:vAlign w:val="center"/>
          </w:tcPr>
          <w:p w14:paraId="489467AD" w14:textId="5F3A69E5" w:rsidR="00EB3CCE" w:rsidRDefault="00782143" w:rsidP="00782143">
            <w:pPr>
              <w:spacing w:line="360" w:lineRule="auto"/>
              <w:rPr>
                <w:color w:val="000000" w:themeColor="text1"/>
                <w:sz w:val="28"/>
                <w:lang w:val="uk-UA"/>
              </w:rPr>
            </w:pPr>
            <w:r>
              <w:rPr>
                <w:color w:val="000000" w:themeColor="text1"/>
                <w:sz w:val="28"/>
                <w:lang w:val="uk-UA"/>
              </w:rPr>
              <w:t>Оптова торгівля</w:t>
            </w:r>
          </w:p>
        </w:tc>
        <w:tc>
          <w:tcPr>
            <w:tcW w:w="3429" w:type="dxa"/>
            <w:vAlign w:val="center"/>
          </w:tcPr>
          <w:p w14:paraId="005A3FED" w14:textId="0DB29664" w:rsidR="00EB3CCE" w:rsidRDefault="00782143" w:rsidP="00782143">
            <w:pPr>
              <w:spacing w:line="360" w:lineRule="auto"/>
              <w:rPr>
                <w:color w:val="000000" w:themeColor="text1"/>
                <w:sz w:val="28"/>
                <w:lang w:val="uk-UA"/>
              </w:rPr>
            </w:pPr>
            <w:r>
              <w:rPr>
                <w:color w:val="000000" w:themeColor="text1"/>
                <w:sz w:val="28"/>
                <w:lang w:val="uk-UA"/>
              </w:rPr>
              <w:t>Більше 100 учасників</w:t>
            </w:r>
          </w:p>
        </w:tc>
        <w:tc>
          <w:tcPr>
            <w:tcW w:w="3482" w:type="dxa"/>
            <w:vAlign w:val="center"/>
          </w:tcPr>
          <w:p w14:paraId="15578E31" w14:textId="77777777" w:rsidR="00782143" w:rsidRPr="00782143" w:rsidRDefault="00782143" w:rsidP="00782143">
            <w:pPr>
              <w:rPr>
                <w:color w:val="000000" w:themeColor="text1"/>
                <w:sz w:val="28"/>
                <w:lang w:val="uk-UA"/>
              </w:rPr>
            </w:pPr>
            <w:r w:rsidRPr="00782143">
              <w:rPr>
                <w:color w:val="000000" w:themeColor="text1"/>
                <w:sz w:val="28"/>
                <w:lang w:val="uk-UA"/>
              </w:rPr>
              <w:t>ТОВ «Август-</w:t>
            </w:r>
            <w:proofErr w:type="spellStart"/>
            <w:r w:rsidRPr="00782143">
              <w:rPr>
                <w:color w:val="000000" w:themeColor="text1"/>
                <w:sz w:val="28"/>
                <w:lang w:val="uk-UA"/>
              </w:rPr>
              <w:t>Кии</w:t>
            </w:r>
            <w:proofErr w:type="spellEnd"/>
            <w:r w:rsidRPr="00782143">
              <w:rPr>
                <w:color w:val="000000" w:themeColor="text1"/>
                <w:sz w:val="28"/>
                <w:lang w:val="uk-UA"/>
              </w:rPr>
              <w:t>̆», ТОВ «Афіна-Груп», ТОВ «Тема-Б», ТОВ ТД «</w:t>
            </w:r>
            <w:proofErr w:type="spellStart"/>
            <w:r w:rsidRPr="00782143">
              <w:rPr>
                <w:color w:val="000000" w:themeColor="text1"/>
                <w:sz w:val="28"/>
                <w:lang w:val="uk-UA"/>
              </w:rPr>
              <w:t>Гекта</w:t>
            </w:r>
            <w:proofErr w:type="spellEnd"/>
            <w:r w:rsidRPr="00782143">
              <w:rPr>
                <w:color w:val="000000" w:themeColor="text1"/>
                <w:sz w:val="28"/>
                <w:lang w:val="uk-UA"/>
              </w:rPr>
              <w:t>»,</w:t>
            </w:r>
          </w:p>
          <w:p w14:paraId="2153260A" w14:textId="5AF6BD26" w:rsidR="00EB3CCE" w:rsidRDefault="00782143" w:rsidP="00782143">
            <w:pPr>
              <w:rPr>
                <w:color w:val="000000" w:themeColor="text1"/>
                <w:sz w:val="28"/>
                <w:lang w:val="uk-UA"/>
              </w:rPr>
            </w:pPr>
            <w:r w:rsidRPr="00782143">
              <w:rPr>
                <w:color w:val="000000" w:themeColor="text1"/>
                <w:sz w:val="28"/>
                <w:lang w:val="uk-UA"/>
              </w:rPr>
              <w:t>ТОВ «Альта-</w:t>
            </w:r>
            <w:proofErr w:type="spellStart"/>
            <w:r w:rsidRPr="00782143">
              <w:rPr>
                <w:color w:val="000000" w:themeColor="text1"/>
                <w:sz w:val="28"/>
                <w:lang w:val="uk-UA"/>
              </w:rPr>
              <w:t>Віста</w:t>
            </w:r>
            <w:proofErr w:type="spellEnd"/>
            <w:r w:rsidRPr="00782143">
              <w:rPr>
                <w:color w:val="000000" w:themeColor="text1"/>
                <w:sz w:val="28"/>
                <w:lang w:val="uk-UA"/>
              </w:rPr>
              <w:t>»</w:t>
            </w:r>
          </w:p>
        </w:tc>
      </w:tr>
      <w:tr w:rsidR="00782143" w14:paraId="60168695" w14:textId="77777777" w:rsidTr="00782143">
        <w:trPr>
          <w:trHeight w:val="532"/>
        </w:trPr>
        <w:tc>
          <w:tcPr>
            <w:tcW w:w="2969" w:type="dxa"/>
            <w:vAlign w:val="center"/>
          </w:tcPr>
          <w:p w14:paraId="757548F2" w14:textId="604F7BFC" w:rsidR="00782143" w:rsidRDefault="00782143" w:rsidP="00782143">
            <w:pPr>
              <w:spacing w:line="360" w:lineRule="auto"/>
              <w:rPr>
                <w:color w:val="000000" w:themeColor="text1"/>
                <w:sz w:val="28"/>
                <w:lang w:val="uk-UA"/>
              </w:rPr>
            </w:pPr>
            <w:r>
              <w:rPr>
                <w:color w:val="000000" w:themeColor="text1"/>
                <w:sz w:val="28"/>
                <w:lang w:val="uk-UA"/>
              </w:rPr>
              <w:t>Роздрібна торгівля</w:t>
            </w:r>
          </w:p>
        </w:tc>
        <w:tc>
          <w:tcPr>
            <w:tcW w:w="6911" w:type="dxa"/>
            <w:gridSpan w:val="2"/>
            <w:vAlign w:val="center"/>
          </w:tcPr>
          <w:p w14:paraId="53AE483F" w14:textId="66209BBD" w:rsidR="00782143" w:rsidRDefault="00782143" w:rsidP="00782143">
            <w:pPr>
              <w:spacing w:line="360" w:lineRule="auto"/>
              <w:rPr>
                <w:color w:val="000000" w:themeColor="text1"/>
                <w:sz w:val="28"/>
                <w:lang w:val="uk-UA"/>
              </w:rPr>
            </w:pPr>
            <w:r w:rsidRPr="00782143">
              <w:rPr>
                <w:color w:val="000000" w:themeColor="text1"/>
                <w:sz w:val="28"/>
                <w:lang w:val="uk-UA"/>
              </w:rPr>
              <w:t xml:space="preserve">Торговельні мережі, супермаркети, магазини, </w:t>
            </w:r>
            <w:proofErr w:type="spellStart"/>
            <w:r w:rsidRPr="00782143">
              <w:rPr>
                <w:color w:val="000000" w:themeColor="text1"/>
                <w:sz w:val="28"/>
                <w:lang w:val="uk-UA"/>
              </w:rPr>
              <w:t>МАФи</w:t>
            </w:r>
            <w:proofErr w:type="spellEnd"/>
            <w:r w:rsidRPr="00782143">
              <w:rPr>
                <w:color w:val="000000" w:themeColor="text1"/>
                <w:sz w:val="28"/>
                <w:lang w:val="uk-UA"/>
              </w:rPr>
              <w:t>, продовольчі ринки</w:t>
            </w:r>
          </w:p>
        </w:tc>
      </w:tr>
      <w:tr w:rsidR="00782143" w14:paraId="1B8FBF56" w14:textId="77777777" w:rsidTr="00782143">
        <w:trPr>
          <w:trHeight w:val="521"/>
        </w:trPr>
        <w:tc>
          <w:tcPr>
            <w:tcW w:w="2969" w:type="dxa"/>
            <w:vAlign w:val="center"/>
          </w:tcPr>
          <w:p w14:paraId="5B35D8F8" w14:textId="49F90ED2" w:rsidR="00782143" w:rsidRDefault="00782143" w:rsidP="00782143">
            <w:pPr>
              <w:spacing w:line="360" w:lineRule="auto"/>
              <w:rPr>
                <w:color w:val="000000" w:themeColor="text1"/>
                <w:sz w:val="28"/>
                <w:lang w:val="uk-UA"/>
              </w:rPr>
            </w:pPr>
            <w:r>
              <w:rPr>
                <w:color w:val="000000" w:themeColor="text1"/>
                <w:sz w:val="28"/>
                <w:lang w:val="uk-UA"/>
              </w:rPr>
              <w:t>Кінцеві споживачі</w:t>
            </w:r>
          </w:p>
        </w:tc>
        <w:tc>
          <w:tcPr>
            <w:tcW w:w="6911" w:type="dxa"/>
            <w:gridSpan w:val="2"/>
            <w:vAlign w:val="center"/>
          </w:tcPr>
          <w:p w14:paraId="718BCEF7" w14:textId="76FE3D02" w:rsidR="00782143" w:rsidRDefault="00782143" w:rsidP="00782143">
            <w:pPr>
              <w:spacing w:line="360" w:lineRule="auto"/>
              <w:rPr>
                <w:color w:val="000000" w:themeColor="text1"/>
                <w:sz w:val="28"/>
                <w:lang w:val="uk-UA"/>
              </w:rPr>
            </w:pPr>
            <w:r>
              <w:rPr>
                <w:color w:val="000000" w:themeColor="text1"/>
                <w:sz w:val="28"/>
                <w:lang w:val="uk-UA"/>
              </w:rPr>
              <w:t>Населення України</w:t>
            </w:r>
          </w:p>
        </w:tc>
      </w:tr>
    </w:tbl>
    <w:p w14:paraId="3BC51D3F" w14:textId="77777777" w:rsidR="00EB3CCE" w:rsidRPr="00AB74A4" w:rsidRDefault="00EB3CCE" w:rsidP="00AB74A4">
      <w:pPr>
        <w:spacing w:line="360" w:lineRule="auto"/>
        <w:ind w:left="720"/>
        <w:jc w:val="both"/>
        <w:rPr>
          <w:color w:val="000000" w:themeColor="text1"/>
          <w:sz w:val="28"/>
          <w:lang w:val="uk-UA"/>
        </w:rPr>
      </w:pPr>
    </w:p>
    <w:p w14:paraId="5210AC2C" w14:textId="0BAA355D" w:rsidR="0047437D" w:rsidRDefault="005D2185" w:rsidP="0047437D">
      <w:pPr>
        <w:spacing w:line="360" w:lineRule="auto"/>
        <w:ind w:left="283" w:firstLine="709"/>
        <w:jc w:val="both"/>
        <w:rPr>
          <w:color w:val="000000" w:themeColor="text1"/>
          <w:sz w:val="28"/>
          <w:lang w:val="uk-UA"/>
        </w:rPr>
      </w:pPr>
      <w:r w:rsidRPr="005D2185">
        <w:rPr>
          <w:color w:val="000000" w:themeColor="text1"/>
          <w:sz w:val="28"/>
          <w:lang w:val="uk-UA"/>
        </w:rPr>
        <w:t xml:space="preserve">Проаналізуємо </w:t>
      </w:r>
      <w:r w:rsidR="009D4B65" w:rsidRPr="005D2185">
        <w:rPr>
          <w:color w:val="000000" w:themeColor="text1"/>
          <w:sz w:val="28"/>
          <w:lang w:val="uk-UA"/>
        </w:rPr>
        <w:t>конкурентоспроможність</w:t>
      </w:r>
      <w:r w:rsidRPr="005D2185">
        <w:rPr>
          <w:color w:val="000000" w:themeColor="text1"/>
          <w:sz w:val="28"/>
          <w:lang w:val="uk-UA"/>
        </w:rPr>
        <w:t xml:space="preserve"> компанії ТОВ «Київхліб» відносно всеукраїнського ринку хлібопекарських виробів.</w:t>
      </w:r>
      <w:r w:rsidR="0047437D">
        <w:rPr>
          <w:color w:val="000000" w:themeColor="text1"/>
          <w:sz w:val="28"/>
          <w:lang w:val="uk-UA"/>
        </w:rPr>
        <w:t xml:space="preserve"> </w:t>
      </w:r>
    </w:p>
    <w:p w14:paraId="1DFA0706" w14:textId="47864DF9" w:rsidR="0047437D" w:rsidRDefault="00FA3913" w:rsidP="009A07CF">
      <w:pPr>
        <w:spacing w:line="360" w:lineRule="auto"/>
        <w:jc w:val="both"/>
        <w:rPr>
          <w:color w:val="000000" w:themeColor="text1"/>
          <w:sz w:val="28"/>
        </w:rPr>
      </w:pPr>
      <w:r w:rsidRPr="00FA3913">
        <w:rPr>
          <w:color w:val="000000" w:themeColor="text1"/>
          <w:sz w:val="28"/>
        </w:rPr>
        <w:lastRenderedPageBreak/>
        <w:drawing>
          <wp:inline distT="0" distB="0" distL="0" distR="0" wp14:anchorId="066A2074" wp14:editId="6034FAE7">
            <wp:extent cx="6120130" cy="3725545"/>
            <wp:effectExtent l="12700" t="12700" r="13970" b="825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2"/>
                    <a:stretch>
                      <a:fillRect/>
                    </a:stretch>
                  </pic:blipFill>
                  <pic:spPr>
                    <a:xfrm>
                      <a:off x="0" y="0"/>
                      <a:ext cx="6120130" cy="3725545"/>
                    </a:xfrm>
                    <a:prstGeom prst="rect">
                      <a:avLst/>
                    </a:prstGeom>
                    <a:ln>
                      <a:solidFill>
                        <a:schemeClr val="tx1"/>
                      </a:solidFill>
                    </a:ln>
                  </pic:spPr>
                </pic:pic>
              </a:graphicData>
            </a:graphic>
          </wp:inline>
        </w:drawing>
      </w:r>
    </w:p>
    <w:p w14:paraId="6DBF61F8" w14:textId="2C1FF41F" w:rsidR="00DF2217" w:rsidRDefault="00265359" w:rsidP="00A3479A">
      <w:pPr>
        <w:spacing w:line="360" w:lineRule="auto"/>
        <w:ind w:left="283" w:firstLine="709"/>
        <w:jc w:val="both"/>
        <w:rPr>
          <w:color w:val="000000" w:themeColor="text1"/>
          <w:sz w:val="28"/>
          <w:lang w:val="uk-UA"/>
        </w:rPr>
      </w:pPr>
      <w:r>
        <w:rPr>
          <w:color w:val="000000" w:themeColor="text1"/>
          <w:sz w:val="28"/>
          <w:lang w:val="uk-UA"/>
        </w:rPr>
        <w:t>Рисунок 2.1.1. – Частка ринку виробників хліба в Україні</w:t>
      </w:r>
      <w:r w:rsidR="004C4F0C">
        <w:rPr>
          <w:color w:val="000000" w:themeColor="text1"/>
          <w:sz w:val="28"/>
          <w:lang w:val="uk-UA"/>
        </w:rPr>
        <w:t xml:space="preserve"> станом на 2018 рік.</w:t>
      </w:r>
    </w:p>
    <w:p w14:paraId="502F9135" w14:textId="60E51EC1" w:rsidR="0047437D" w:rsidRDefault="009A07CF" w:rsidP="0047437D">
      <w:pPr>
        <w:spacing w:line="360" w:lineRule="auto"/>
        <w:ind w:left="283" w:firstLine="709"/>
        <w:jc w:val="both"/>
        <w:rPr>
          <w:color w:val="000000" w:themeColor="text1"/>
          <w:sz w:val="28"/>
          <w:lang w:val="uk-UA"/>
        </w:rPr>
      </w:pPr>
      <w:r>
        <w:rPr>
          <w:color w:val="000000" w:themeColor="text1"/>
          <w:sz w:val="28"/>
          <w:lang w:val="uk-UA"/>
        </w:rPr>
        <w:t>Як ми можем</w:t>
      </w:r>
      <w:r w:rsidR="00A3479A">
        <w:rPr>
          <w:color w:val="000000" w:themeColor="text1"/>
          <w:sz w:val="28"/>
          <w:lang w:val="uk-UA"/>
        </w:rPr>
        <w:t>ы</w:t>
      </w:r>
      <w:r>
        <w:rPr>
          <w:color w:val="000000" w:themeColor="text1"/>
          <w:sz w:val="28"/>
          <w:lang w:val="uk-UA"/>
        </w:rPr>
        <w:t>о побачити</w:t>
      </w:r>
      <w:r w:rsidR="00645BFB">
        <w:rPr>
          <w:color w:val="000000" w:themeColor="text1"/>
          <w:sz w:val="28"/>
          <w:lang w:val="uk-UA"/>
        </w:rPr>
        <w:t xml:space="preserve"> на Рисунку 2.1.1.</w:t>
      </w:r>
      <w:r>
        <w:rPr>
          <w:color w:val="000000" w:themeColor="text1"/>
          <w:sz w:val="28"/>
          <w:lang w:val="uk-UA"/>
        </w:rPr>
        <w:t xml:space="preserve">, ТОВ «Київхліб» має </w:t>
      </w:r>
      <w:r w:rsidR="006938C4">
        <w:rPr>
          <w:color w:val="000000" w:themeColor="text1"/>
          <w:sz w:val="28"/>
          <w:lang w:val="uk-UA"/>
        </w:rPr>
        <w:t>14,8</w:t>
      </w:r>
      <w:r>
        <w:rPr>
          <w:color w:val="000000" w:themeColor="text1"/>
          <w:sz w:val="28"/>
          <w:lang w:val="uk-UA"/>
        </w:rPr>
        <w:t xml:space="preserve">% від </w:t>
      </w:r>
      <w:r w:rsidR="009D4B65">
        <w:rPr>
          <w:color w:val="000000" w:themeColor="text1"/>
          <w:sz w:val="28"/>
          <w:lang w:val="uk-UA"/>
        </w:rPr>
        <w:t>всеукраїнського</w:t>
      </w:r>
      <w:r>
        <w:rPr>
          <w:color w:val="000000" w:themeColor="text1"/>
          <w:sz w:val="28"/>
          <w:lang w:val="uk-UA"/>
        </w:rPr>
        <w:t xml:space="preserve"> ринку хлібопекарської продукції.</w:t>
      </w:r>
      <w:r w:rsidR="009D4B65">
        <w:rPr>
          <w:color w:val="000000" w:themeColor="text1"/>
          <w:sz w:val="28"/>
          <w:lang w:val="uk-UA"/>
        </w:rPr>
        <w:t xml:space="preserve"> Це свідчить про </w:t>
      </w:r>
      <w:r w:rsidR="00532D32">
        <w:rPr>
          <w:color w:val="000000" w:themeColor="text1"/>
          <w:sz w:val="28"/>
          <w:lang w:val="uk-UA"/>
        </w:rPr>
        <w:t>помірну</w:t>
      </w:r>
      <w:r w:rsidR="00785EE0">
        <w:rPr>
          <w:color w:val="000000" w:themeColor="text1"/>
          <w:sz w:val="28"/>
          <w:lang w:val="uk-UA"/>
        </w:rPr>
        <w:t xml:space="preserve"> конкурентоспроможність серед всеукраїнських хлібопекарських компаній. На цей показник можуть впливати багато різноманітних факторів, </w:t>
      </w:r>
      <w:r w:rsidR="000B09C5">
        <w:rPr>
          <w:color w:val="000000" w:themeColor="text1"/>
          <w:sz w:val="28"/>
          <w:lang w:val="uk-UA"/>
        </w:rPr>
        <w:t>особливо – факторів ціноутворення. Оскільки менша ціна на продукцію та вища її якість позитивно впливають на репутацію підприємства та його продукції серед споживачів.</w:t>
      </w:r>
    </w:p>
    <w:p w14:paraId="299E04D0" w14:textId="26A1885F" w:rsidR="002B12AA" w:rsidRDefault="002B12AA" w:rsidP="0047437D">
      <w:pPr>
        <w:spacing w:line="360" w:lineRule="auto"/>
        <w:ind w:left="283" w:firstLine="709"/>
        <w:jc w:val="both"/>
        <w:rPr>
          <w:color w:val="000000" w:themeColor="text1"/>
          <w:sz w:val="28"/>
          <w:lang w:val="uk-UA"/>
        </w:rPr>
      </w:pPr>
      <w:r>
        <w:rPr>
          <w:color w:val="000000" w:themeColor="text1"/>
          <w:sz w:val="28"/>
          <w:lang w:val="uk-UA"/>
        </w:rPr>
        <w:t>Тепер розглянемо більш локальний ринок</w:t>
      </w:r>
      <w:r w:rsidR="004540B0">
        <w:rPr>
          <w:color w:val="000000" w:themeColor="text1"/>
          <w:sz w:val="28"/>
          <w:lang w:val="uk-UA"/>
        </w:rPr>
        <w:t xml:space="preserve"> хлібопекарських компаній</w:t>
      </w:r>
      <w:r>
        <w:rPr>
          <w:color w:val="000000" w:themeColor="text1"/>
          <w:sz w:val="28"/>
          <w:lang w:val="uk-UA"/>
        </w:rPr>
        <w:t xml:space="preserve"> м</w:t>
      </w:r>
      <w:r w:rsidR="004540B0">
        <w:rPr>
          <w:color w:val="000000" w:themeColor="text1"/>
          <w:sz w:val="28"/>
          <w:lang w:val="uk-UA"/>
        </w:rPr>
        <w:t>іста</w:t>
      </w:r>
      <w:r>
        <w:rPr>
          <w:color w:val="000000" w:themeColor="text1"/>
          <w:sz w:val="28"/>
          <w:lang w:val="uk-UA"/>
        </w:rPr>
        <w:t xml:space="preserve"> Київ.</w:t>
      </w:r>
    </w:p>
    <w:p w14:paraId="1DF9755D" w14:textId="672590A8" w:rsidR="00DB3F64" w:rsidRPr="009A07CF" w:rsidRDefault="00DB3F64" w:rsidP="00DB3F64">
      <w:pPr>
        <w:spacing w:line="360" w:lineRule="auto"/>
        <w:jc w:val="both"/>
        <w:rPr>
          <w:color w:val="000000" w:themeColor="text1"/>
          <w:sz w:val="28"/>
          <w:lang w:val="uk-UA"/>
        </w:rPr>
      </w:pPr>
      <w:r>
        <w:rPr>
          <w:noProof/>
          <w:color w:val="000000" w:themeColor="text1"/>
          <w:sz w:val="28"/>
          <w:lang w:val="uk-UA"/>
        </w:rPr>
        <w:lastRenderedPageBreak/>
        <w:drawing>
          <wp:inline distT="0" distB="0" distL="0" distR="0" wp14:anchorId="272B6B07" wp14:editId="3F3C2007">
            <wp:extent cx="6120130" cy="3760470"/>
            <wp:effectExtent l="12700" t="12700" r="13970" b="1143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3760470"/>
                    </a:xfrm>
                    <a:prstGeom prst="rect">
                      <a:avLst/>
                    </a:prstGeom>
                    <a:ln>
                      <a:solidFill>
                        <a:schemeClr val="tx1"/>
                      </a:solidFill>
                    </a:ln>
                  </pic:spPr>
                </pic:pic>
              </a:graphicData>
            </a:graphic>
          </wp:inline>
        </w:drawing>
      </w:r>
    </w:p>
    <w:p w14:paraId="74ABEF48" w14:textId="77777777" w:rsidR="005B3659" w:rsidRDefault="00181F9D" w:rsidP="00181F9D">
      <w:pPr>
        <w:spacing w:line="360" w:lineRule="auto"/>
        <w:ind w:left="283" w:firstLine="709"/>
        <w:jc w:val="both"/>
        <w:rPr>
          <w:color w:val="000000" w:themeColor="text1"/>
          <w:sz w:val="28"/>
          <w:lang w:val="uk-UA"/>
        </w:rPr>
      </w:pPr>
      <w:r>
        <w:rPr>
          <w:color w:val="000000" w:themeColor="text1"/>
          <w:sz w:val="28"/>
          <w:lang w:val="uk-UA"/>
        </w:rPr>
        <w:t>Рисунок 2.1.2. – Частка ринку виробників хліба в м. Києві</w:t>
      </w:r>
      <w:r w:rsidR="001D0ADC">
        <w:rPr>
          <w:color w:val="000000" w:themeColor="text1"/>
          <w:sz w:val="28"/>
          <w:lang w:val="uk-UA"/>
        </w:rPr>
        <w:t>.</w:t>
      </w:r>
    </w:p>
    <w:p w14:paraId="3EB0A839" w14:textId="77777777" w:rsidR="00DC4E62" w:rsidRDefault="005B3659" w:rsidP="005B07EC">
      <w:pPr>
        <w:spacing w:line="360" w:lineRule="auto"/>
        <w:ind w:left="283" w:firstLine="709"/>
        <w:jc w:val="both"/>
        <w:rPr>
          <w:color w:val="000000" w:themeColor="text1"/>
          <w:sz w:val="28"/>
          <w:lang w:val="uk-UA"/>
        </w:rPr>
      </w:pPr>
      <w:r>
        <w:rPr>
          <w:color w:val="000000" w:themeColor="text1"/>
          <w:sz w:val="28"/>
          <w:lang w:val="uk-UA"/>
        </w:rPr>
        <w:t xml:space="preserve">Дана діаграма свідчить про </w:t>
      </w:r>
      <w:r w:rsidR="008B5B0E">
        <w:rPr>
          <w:color w:val="000000" w:themeColor="text1"/>
          <w:sz w:val="28"/>
          <w:lang w:val="uk-UA"/>
        </w:rPr>
        <w:t xml:space="preserve">високу </w:t>
      </w:r>
      <w:proofErr w:type="spellStart"/>
      <w:r w:rsidR="008B5B0E">
        <w:rPr>
          <w:color w:val="000000" w:themeColor="text1"/>
          <w:sz w:val="28"/>
          <w:lang w:val="uk-UA"/>
        </w:rPr>
        <w:t>конкурентноспроможність</w:t>
      </w:r>
      <w:proofErr w:type="spellEnd"/>
      <w:r w:rsidR="008B5B0E">
        <w:rPr>
          <w:color w:val="000000" w:themeColor="text1"/>
          <w:sz w:val="28"/>
          <w:lang w:val="uk-UA"/>
        </w:rPr>
        <w:t xml:space="preserve"> підприємства ТОВ «Київхліб», </w:t>
      </w:r>
      <w:r w:rsidR="00BE15A1">
        <w:rPr>
          <w:color w:val="000000" w:themeColor="text1"/>
          <w:sz w:val="28"/>
          <w:lang w:val="uk-UA"/>
        </w:rPr>
        <w:t xml:space="preserve">що може випливати з декількох основних </w:t>
      </w:r>
      <w:r w:rsidR="005B07EC">
        <w:rPr>
          <w:color w:val="000000" w:themeColor="text1"/>
          <w:sz w:val="28"/>
          <w:lang w:val="uk-UA"/>
        </w:rPr>
        <w:t>факторів</w:t>
      </w:r>
      <w:r w:rsidR="00DC4E62">
        <w:rPr>
          <w:color w:val="000000" w:themeColor="text1"/>
          <w:sz w:val="28"/>
          <w:lang w:val="uk-UA"/>
        </w:rPr>
        <w:t xml:space="preserve">, таких як </w:t>
      </w:r>
      <w:r w:rsidR="005B07EC">
        <w:rPr>
          <w:color w:val="000000" w:themeColor="text1"/>
          <w:sz w:val="28"/>
          <w:lang w:val="uk-UA"/>
        </w:rPr>
        <w:t>висока якість продукції – якщо виробництво виготовляє продукцію високої якості, або якості вищої, аніж у конкурентів, тоді лояльність споживачів збільшується</w:t>
      </w:r>
    </w:p>
    <w:p w14:paraId="6C6EC4B8" w14:textId="2F9B8C0A" w:rsidR="005D2185" w:rsidRDefault="00DC4E62" w:rsidP="00EE7328">
      <w:pPr>
        <w:spacing w:line="360" w:lineRule="auto"/>
        <w:ind w:left="283" w:firstLine="709"/>
        <w:jc w:val="both"/>
        <w:rPr>
          <w:color w:val="000000" w:themeColor="text1"/>
          <w:sz w:val="28"/>
          <w:lang w:val="uk-UA"/>
        </w:rPr>
      </w:pPr>
      <w:r>
        <w:rPr>
          <w:color w:val="000000" w:themeColor="text1"/>
          <w:sz w:val="28"/>
          <w:lang w:val="uk-UA"/>
        </w:rPr>
        <w:t>Ще одним фактором може бути ефективний маркетинг, що збільшує ринок збуту для підприємства, частково забираючи клієнтів у інших конкурентів.</w:t>
      </w:r>
      <w:r w:rsidR="00F36EBF" w:rsidRPr="005D2185">
        <w:rPr>
          <w:color w:val="000000" w:themeColor="text1"/>
          <w:sz w:val="28"/>
        </w:rPr>
        <w:br w:type="page"/>
      </w:r>
    </w:p>
    <w:p w14:paraId="203C37DF" w14:textId="77777777" w:rsidR="005D2185" w:rsidRPr="005D2185" w:rsidRDefault="005D2185">
      <w:pPr>
        <w:rPr>
          <w:rFonts w:eastAsiaTheme="minorHAnsi"/>
          <w:color w:val="000000" w:themeColor="text1"/>
          <w:sz w:val="28"/>
          <w:lang w:val="uk-UA" w:eastAsia="en-US"/>
        </w:rPr>
      </w:pPr>
    </w:p>
    <w:p w14:paraId="5D5D098B" w14:textId="03F9AE33" w:rsidR="006E5C54" w:rsidRPr="007B54CD" w:rsidRDefault="007B54CD" w:rsidP="00506EB4">
      <w:pPr>
        <w:spacing w:line="360" w:lineRule="auto"/>
        <w:ind w:left="284"/>
        <w:outlineLvl w:val="1"/>
        <w:rPr>
          <w:b/>
          <w:bCs/>
          <w:color w:val="000000" w:themeColor="text1"/>
          <w:sz w:val="28"/>
          <w:lang w:val="uk-UA"/>
        </w:rPr>
      </w:pPr>
      <w:bookmarkStart w:id="8" w:name="_Toc129712135"/>
      <w:r>
        <w:rPr>
          <w:b/>
          <w:bCs/>
          <w:color w:val="000000" w:themeColor="text1"/>
          <w:sz w:val="28"/>
          <w:lang w:val="uk-UA"/>
        </w:rPr>
        <w:t>2.2. Огляд економічних показників підприємства</w:t>
      </w:r>
      <w:bookmarkEnd w:id="8"/>
    </w:p>
    <w:p w14:paraId="0D8F7A9F" w14:textId="7F804FAF" w:rsidR="007D1C3D" w:rsidRDefault="00E532ED" w:rsidP="00907D3A">
      <w:pPr>
        <w:spacing w:line="360" w:lineRule="auto"/>
        <w:ind w:left="283" w:firstLine="709"/>
        <w:jc w:val="both"/>
        <w:rPr>
          <w:color w:val="000000" w:themeColor="text1"/>
          <w:sz w:val="28"/>
        </w:rPr>
      </w:pPr>
      <w:r w:rsidRPr="00E532ED">
        <w:rPr>
          <w:color w:val="000000" w:themeColor="text1"/>
          <w:sz w:val="28"/>
        </w:rPr>
        <w:t xml:space="preserve">За результатом господарської діяльності (Таблиця </w:t>
      </w:r>
      <w:r w:rsidR="005674F5">
        <w:rPr>
          <w:color w:val="000000" w:themeColor="text1"/>
          <w:sz w:val="28"/>
          <w:lang w:val="uk-UA"/>
        </w:rPr>
        <w:t>2.2.1.</w:t>
      </w:r>
      <w:r w:rsidRPr="00E532ED">
        <w:rPr>
          <w:color w:val="000000" w:themeColor="text1"/>
          <w:sz w:val="28"/>
        </w:rPr>
        <w:t>) у 2020 році Товариство отримало прибуток від операційної діяльності в розмірі 13 881 тис. грн., чистий фінансовий результат за результатами 2020 року склав 6 494 тис. грн.</w:t>
      </w:r>
    </w:p>
    <w:p w14:paraId="7D45DD82" w14:textId="23D55A5E" w:rsidR="007D1C3D" w:rsidRPr="007F0B6C" w:rsidRDefault="005D2A95" w:rsidP="00E532ED">
      <w:pPr>
        <w:spacing w:line="360" w:lineRule="auto"/>
        <w:ind w:left="283" w:firstLine="709"/>
        <w:jc w:val="both"/>
        <w:rPr>
          <w:color w:val="000000" w:themeColor="text1"/>
          <w:sz w:val="28"/>
          <w:lang w:val="en-US"/>
        </w:rPr>
      </w:pPr>
      <w:r>
        <w:rPr>
          <w:color w:val="000000" w:themeColor="text1"/>
          <w:sz w:val="28"/>
          <w:lang w:val="uk-UA"/>
        </w:rPr>
        <w:t>Таблиця 2.2.1. – Звіт про фінансові результати за рік, що закінчився 31 грудня 2020 року</w:t>
      </w:r>
      <w:r w:rsidR="00DD11AD">
        <w:rPr>
          <w:color w:val="000000" w:themeColor="text1"/>
          <w:sz w:val="28"/>
          <w:lang w:val="uk-UA"/>
        </w:rPr>
        <w:t xml:space="preserve"> (тис. грн.)</w:t>
      </w:r>
    </w:p>
    <w:tbl>
      <w:tblPr>
        <w:tblStyle w:val="TableGrid0"/>
        <w:tblW w:w="9516" w:type="dxa"/>
        <w:tblLook w:val="04A0" w:firstRow="1" w:lastRow="0" w:firstColumn="1" w:lastColumn="0" w:noHBand="0" w:noVBand="1"/>
      </w:tblPr>
      <w:tblGrid>
        <w:gridCol w:w="4340"/>
        <w:gridCol w:w="2661"/>
        <w:gridCol w:w="2515"/>
      </w:tblGrid>
      <w:tr w:rsidR="00944BB9" w14:paraId="4B78CA8B" w14:textId="77777777" w:rsidTr="00C6503F">
        <w:trPr>
          <w:trHeight w:val="483"/>
        </w:trPr>
        <w:tc>
          <w:tcPr>
            <w:tcW w:w="4340" w:type="dxa"/>
          </w:tcPr>
          <w:p w14:paraId="6E7267BD" w14:textId="77777777" w:rsidR="00944BB9" w:rsidRDefault="00944BB9">
            <w:pPr>
              <w:rPr>
                <w:b/>
                <w:bCs/>
                <w:color w:val="000000" w:themeColor="text1"/>
                <w:sz w:val="28"/>
              </w:rPr>
            </w:pPr>
          </w:p>
        </w:tc>
        <w:tc>
          <w:tcPr>
            <w:tcW w:w="2661" w:type="dxa"/>
          </w:tcPr>
          <w:p w14:paraId="3602A4EA" w14:textId="22A1A54D" w:rsidR="00944BB9" w:rsidRPr="00944BB9" w:rsidRDefault="00944BB9" w:rsidP="00AA138E">
            <w:pPr>
              <w:jc w:val="center"/>
              <w:rPr>
                <w:b/>
                <w:bCs/>
                <w:color w:val="000000" w:themeColor="text1"/>
                <w:sz w:val="28"/>
                <w:lang w:val="uk-UA"/>
              </w:rPr>
            </w:pPr>
            <w:r>
              <w:rPr>
                <w:b/>
                <w:bCs/>
                <w:color w:val="000000" w:themeColor="text1"/>
                <w:sz w:val="28"/>
                <w:lang w:val="uk-UA"/>
              </w:rPr>
              <w:t>2020</w:t>
            </w:r>
          </w:p>
        </w:tc>
        <w:tc>
          <w:tcPr>
            <w:tcW w:w="2515" w:type="dxa"/>
          </w:tcPr>
          <w:p w14:paraId="1E7D642D" w14:textId="7638CE7F" w:rsidR="00944BB9" w:rsidRPr="00944BB9" w:rsidRDefault="00944BB9" w:rsidP="00AA138E">
            <w:pPr>
              <w:jc w:val="center"/>
              <w:rPr>
                <w:b/>
                <w:bCs/>
                <w:color w:val="000000" w:themeColor="text1"/>
                <w:sz w:val="28"/>
                <w:lang w:val="uk-UA"/>
              </w:rPr>
            </w:pPr>
            <w:r>
              <w:rPr>
                <w:b/>
                <w:bCs/>
                <w:color w:val="000000" w:themeColor="text1"/>
                <w:sz w:val="28"/>
                <w:lang w:val="uk-UA"/>
              </w:rPr>
              <w:t>2019</w:t>
            </w:r>
          </w:p>
        </w:tc>
      </w:tr>
      <w:tr w:rsidR="00944BB9" w14:paraId="62FAB534" w14:textId="77777777" w:rsidTr="006D413C">
        <w:trPr>
          <w:trHeight w:val="483"/>
        </w:trPr>
        <w:tc>
          <w:tcPr>
            <w:tcW w:w="4340" w:type="dxa"/>
            <w:vAlign w:val="center"/>
          </w:tcPr>
          <w:p w14:paraId="73FF192C" w14:textId="24B31D09" w:rsidR="00944BB9" w:rsidRPr="00071B47" w:rsidRDefault="00AA138E" w:rsidP="00C6503F">
            <w:pPr>
              <w:rPr>
                <w:color w:val="000000" w:themeColor="text1"/>
                <w:sz w:val="28"/>
                <w:lang w:val="uk-UA"/>
              </w:rPr>
            </w:pPr>
            <w:r w:rsidRPr="00071B47">
              <w:rPr>
                <w:color w:val="000000" w:themeColor="text1"/>
                <w:sz w:val="28"/>
                <w:lang w:val="uk-UA"/>
              </w:rPr>
              <w:t>Дохід від реалізації</w:t>
            </w:r>
          </w:p>
        </w:tc>
        <w:tc>
          <w:tcPr>
            <w:tcW w:w="2661" w:type="dxa"/>
            <w:vAlign w:val="center"/>
          </w:tcPr>
          <w:p w14:paraId="1C75B5A8" w14:textId="1B8DFB9B" w:rsidR="00944BB9" w:rsidRPr="00071B47" w:rsidRDefault="00263B76" w:rsidP="006D413C">
            <w:pPr>
              <w:jc w:val="center"/>
              <w:rPr>
                <w:color w:val="000000" w:themeColor="text1"/>
                <w:sz w:val="28"/>
              </w:rPr>
            </w:pPr>
            <w:r w:rsidRPr="00263B76">
              <w:rPr>
                <w:color w:val="000000" w:themeColor="text1"/>
                <w:sz w:val="28"/>
              </w:rPr>
              <w:t>3 547 554</w:t>
            </w:r>
          </w:p>
        </w:tc>
        <w:tc>
          <w:tcPr>
            <w:tcW w:w="2515" w:type="dxa"/>
            <w:vAlign w:val="center"/>
          </w:tcPr>
          <w:p w14:paraId="6AC6AD7E" w14:textId="16F907B6" w:rsidR="00944BB9" w:rsidRPr="005858A0" w:rsidRDefault="005858A0" w:rsidP="006D413C">
            <w:pPr>
              <w:jc w:val="center"/>
              <w:rPr>
                <w:color w:val="000000" w:themeColor="text1"/>
                <w:sz w:val="28"/>
                <w:lang w:val="uk-UA"/>
              </w:rPr>
            </w:pPr>
            <w:r w:rsidRPr="005858A0">
              <w:rPr>
                <w:color w:val="000000" w:themeColor="text1"/>
                <w:sz w:val="28"/>
                <w:lang w:val="uk-UA"/>
              </w:rPr>
              <w:t>2 619 582</w:t>
            </w:r>
          </w:p>
        </w:tc>
      </w:tr>
      <w:tr w:rsidR="00944BB9" w14:paraId="24B963CB" w14:textId="77777777" w:rsidTr="006D413C">
        <w:trPr>
          <w:trHeight w:val="483"/>
        </w:trPr>
        <w:tc>
          <w:tcPr>
            <w:tcW w:w="4340" w:type="dxa"/>
            <w:vAlign w:val="center"/>
          </w:tcPr>
          <w:p w14:paraId="4706849A" w14:textId="74CA3B72" w:rsidR="00944BB9" w:rsidRPr="00071B47" w:rsidRDefault="006C1B2F" w:rsidP="00C6503F">
            <w:pPr>
              <w:rPr>
                <w:color w:val="000000" w:themeColor="text1"/>
                <w:sz w:val="28"/>
                <w:lang w:val="uk-UA"/>
              </w:rPr>
            </w:pPr>
            <w:r w:rsidRPr="00071B47">
              <w:rPr>
                <w:color w:val="000000" w:themeColor="text1"/>
                <w:sz w:val="28"/>
                <w:lang w:val="uk-UA"/>
              </w:rPr>
              <w:t>Собівартість реалізації</w:t>
            </w:r>
          </w:p>
        </w:tc>
        <w:tc>
          <w:tcPr>
            <w:tcW w:w="2661" w:type="dxa"/>
            <w:vAlign w:val="center"/>
          </w:tcPr>
          <w:p w14:paraId="6019D352" w14:textId="7FECAE2E" w:rsidR="00944BB9" w:rsidRPr="00071B47" w:rsidRDefault="00263B76" w:rsidP="006D413C">
            <w:pPr>
              <w:jc w:val="center"/>
              <w:rPr>
                <w:color w:val="000000" w:themeColor="text1"/>
                <w:sz w:val="28"/>
              </w:rPr>
            </w:pPr>
            <w:r w:rsidRPr="00263B76">
              <w:rPr>
                <w:color w:val="000000" w:themeColor="text1"/>
                <w:sz w:val="28"/>
              </w:rPr>
              <w:t>(2 674 849)</w:t>
            </w:r>
          </w:p>
        </w:tc>
        <w:tc>
          <w:tcPr>
            <w:tcW w:w="2515" w:type="dxa"/>
            <w:vAlign w:val="center"/>
          </w:tcPr>
          <w:p w14:paraId="59CCE6A6" w14:textId="24945409" w:rsidR="00944BB9" w:rsidRPr="00071B47" w:rsidRDefault="005858A0" w:rsidP="006D413C">
            <w:pPr>
              <w:jc w:val="center"/>
              <w:rPr>
                <w:color w:val="000000" w:themeColor="text1"/>
                <w:sz w:val="28"/>
              </w:rPr>
            </w:pPr>
            <w:r w:rsidRPr="005858A0">
              <w:rPr>
                <w:color w:val="000000" w:themeColor="text1"/>
                <w:sz w:val="28"/>
              </w:rPr>
              <w:t>(1 972 730)</w:t>
            </w:r>
          </w:p>
        </w:tc>
      </w:tr>
      <w:tr w:rsidR="00944BB9" w14:paraId="449B46E1" w14:textId="77777777" w:rsidTr="006D413C">
        <w:trPr>
          <w:trHeight w:val="483"/>
        </w:trPr>
        <w:tc>
          <w:tcPr>
            <w:tcW w:w="4340" w:type="dxa"/>
            <w:vAlign w:val="center"/>
          </w:tcPr>
          <w:p w14:paraId="77363564" w14:textId="0967F057" w:rsidR="00944BB9" w:rsidRPr="00EC75E8" w:rsidRDefault="00071B47" w:rsidP="00C6503F">
            <w:pPr>
              <w:rPr>
                <w:b/>
                <w:bCs/>
                <w:color w:val="000000" w:themeColor="text1"/>
                <w:sz w:val="28"/>
                <w:lang w:val="uk-UA"/>
              </w:rPr>
            </w:pPr>
            <w:r w:rsidRPr="00EC75E8">
              <w:rPr>
                <w:b/>
                <w:bCs/>
                <w:color w:val="000000" w:themeColor="text1"/>
                <w:sz w:val="28"/>
                <w:lang w:val="uk-UA"/>
              </w:rPr>
              <w:t>Валовий прибуток(збиток)</w:t>
            </w:r>
          </w:p>
        </w:tc>
        <w:tc>
          <w:tcPr>
            <w:tcW w:w="2661" w:type="dxa"/>
            <w:vAlign w:val="center"/>
          </w:tcPr>
          <w:p w14:paraId="75AB2494" w14:textId="6182370B" w:rsidR="00944BB9" w:rsidRPr="006D413C" w:rsidRDefault="002769B3" w:rsidP="006D413C">
            <w:pPr>
              <w:jc w:val="center"/>
              <w:rPr>
                <w:b/>
                <w:bCs/>
                <w:color w:val="000000" w:themeColor="text1"/>
                <w:sz w:val="28"/>
                <w:lang w:val="uk-UA"/>
              </w:rPr>
            </w:pPr>
            <w:r w:rsidRPr="006D413C">
              <w:rPr>
                <w:b/>
                <w:bCs/>
                <w:color w:val="000000" w:themeColor="text1"/>
                <w:sz w:val="28"/>
                <w:lang w:val="uk-UA"/>
              </w:rPr>
              <w:t>872</w:t>
            </w:r>
            <w:r w:rsidR="006D413C" w:rsidRPr="006D413C">
              <w:rPr>
                <w:b/>
                <w:bCs/>
                <w:color w:val="000000" w:themeColor="text1"/>
                <w:sz w:val="28"/>
                <w:lang w:val="uk-UA"/>
              </w:rPr>
              <w:t xml:space="preserve"> </w:t>
            </w:r>
            <w:r w:rsidRPr="006D413C">
              <w:rPr>
                <w:b/>
                <w:bCs/>
                <w:color w:val="000000" w:themeColor="text1"/>
                <w:sz w:val="28"/>
                <w:lang w:val="uk-UA"/>
              </w:rPr>
              <w:t>705</w:t>
            </w:r>
          </w:p>
        </w:tc>
        <w:tc>
          <w:tcPr>
            <w:tcW w:w="2515" w:type="dxa"/>
            <w:vAlign w:val="center"/>
          </w:tcPr>
          <w:p w14:paraId="41A7274B" w14:textId="00EB2BBC" w:rsidR="00944BB9" w:rsidRPr="006D413C" w:rsidRDefault="006D413C" w:rsidP="006D413C">
            <w:pPr>
              <w:jc w:val="center"/>
              <w:rPr>
                <w:b/>
                <w:bCs/>
                <w:color w:val="000000" w:themeColor="text1"/>
                <w:sz w:val="28"/>
              </w:rPr>
            </w:pPr>
            <w:r w:rsidRPr="006D413C">
              <w:rPr>
                <w:b/>
                <w:bCs/>
                <w:color w:val="000000" w:themeColor="text1"/>
                <w:sz w:val="28"/>
              </w:rPr>
              <w:t>646 852</w:t>
            </w:r>
          </w:p>
        </w:tc>
      </w:tr>
      <w:tr w:rsidR="00944BB9" w14:paraId="20A1F447" w14:textId="77777777" w:rsidTr="006D413C">
        <w:trPr>
          <w:trHeight w:val="470"/>
        </w:trPr>
        <w:tc>
          <w:tcPr>
            <w:tcW w:w="4340" w:type="dxa"/>
            <w:vAlign w:val="center"/>
          </w:tcPr>
          <w:p w14:paraId="13FB0F64" w14:textId="1900D7D7" w:rsidR="00944BB9" w:rsidRPr="00615997" w:rsidRDefault="00615997" w:rsidP="00C6503F">
            <w:pPr>
              <w:rPr>
                <w:color w:val="000000" w:themeColor="text1"/>
                <w:sz w:val="28"/>
                <w:lang w:val="uk-UA"/>
              </w:rPr>
            </w:pPr>
            <w:r>
              <w:rPr>
                <w:color w:val="000000" w:themeColor="text1"/>
                <w:sz w:val="28"/>
                <w:lang w:val="uk-UA"/>
              </w:rPr>
              <w:t>Інші операційні доходи</w:t>
            </w:r>
          </w:p>
        </w:tc>
        <w:tc>
          <w:tcPr>
            <w:tcW w:w="2661" w:type="dxa"/>
            <w:vAlign w:val="center"/>
          </w:tcPr>
          <w:p w14:paraId="218A2727" w14:textId="5B419B44" w:rsidR="00944BB9" w:rsidRPr="00895D2E" w:rsidRDefault="00895D2E" w:rsidP="006D413C">
            <w:pPr>
              <w:jc w:val="center"/>
              <w:rPr>
                <w:color w:val="000000" w:themeColor="text1"/>
                <w:sz w:val="28"/>
                <w:lang w:val="uk-UA"/>
              </w:rPr>
            </w:pPr>
            <w:r>
              <w:rPr>
                <w:color w:val="000000" w:themeColor="text1"/>
                <w:sz w:val="28"/>
                <w:lang w:val="uk-UA"/>
              </w:rPr>
              <w:t>14 684</w:t>
            </w:r>
          </w:p>
        </w:tc>
        <w:tc>
          <w:tcPr>
            <w:tcW w:w="2515" w:type="dxa"/>
            <w:vAlign w:val="center"/>
          </w:tcPr>
          <w:p w14:paraId="4C0CC302" w14:textId="46C82826" w:rsidR="00944BB9" w:rsidRPr="00895D2E" w:rsidRDefault="00895D2E" w:rsidP="006D413C">
            <w:pPr>
              <w:jc w:val="center"/>
              <w:rPr>
                <w:color w:val="000000" w:themeColor="text1"/>
                <w:sz w:val="28"/>
                <w:lang w:val="uk-UA"/>
              </w:rPr>
            </w:pPr>
            <w:r>
              <w:rPr>
                <w:color w:val="000000" w:themeColor="text1"/>
                <w:sz w:val="28"/>
                <w:lang w:val="uk-UA"/>
              </w:rPr>
              <w:t>29 752</w:t>
            </w:r>
          </w:p>
        </w:tc>
      </w:tr>
      <w:tr w:rsidR="00944BB9" w14:paraId="4E5165B5" w14:textId="77777777" w:rsidTr="006D413C">
        <w:trPr>
          <w:trHeight w:val="483"/>
        </w:trPr>
        <w:tc>
          <w:tcPr>
            <w:tcW w:w="4340" w:type="dxa"/>
            <w:vAlign w:val="center"/>
          </w:tcPr>
          <w:p w14:paraId="00250563" w14:textId="69DD2FA7" w:rsidR="00944BB9" w:rsidRPr="00615997" w:rsidRDefault="00615997" w:rsidP="00C6503F">
            <w:pPr>
              <w:rPr>
                <w:color w:val="000000" w:themeColor="text1"/>
                <w:sz w:val="28"/>
                <w:lang w:val="uk-UA"/>
              </w:rPr>
            </w:pPr>
            <w:r>
              <w:rPr>
                <w:color w:val="000000" w:themeColor="text1"/>
                <w:sz w:val="28"/>
                <w:lang w:val="uk-UA"/>
              </w:rPr>
              <w:t>Витрати на реалізацію та збут</w:t>
            </w:r>
          </w:p>
        </w:tc>
        <w:tc>
          <w:tcPr>
            <w:tcW w:w="2661" w:type="dxa"/>
            <w:vAlign w:val="center"/>
          </w:tcPr>
          <w:p w14:paraId="274C6648" w14:textId="3C7E9E6E" w:rsidR="00944BB9" w:rsidRPr="0068083B" w:rsidRDefault="0068083B" w:rsidP="006D413C">
            <w:pPr>
              <w:jc w:val="center"/>
              <w:rPr>
                <w:color w:val="000000" w:themeColor="text1"/>
                <w:sz w:val="28"/>
                <w:lang w:val="uk-UA"/>
              </w:rPr>
            </w:pPr>
            <w:r>
              <w:rPr>
                <w:color w:val="000000" w:themeColor="text1"/>
                <w:sz w:val="28"/>
                <w:lang w:val="uk-UA"/>
              </w:rPr>
              <w:t>(804 897)</w:t>
            </w:r>
          </w:p>
        </w:tc>
        <w:tc>
          <w:tcPr>
            <w:tcW w:w="2515" w:type="dxa"/>
            <w:vAlign w:val="center"/>
          </w:tcPr>
          <w:p w14:paraId="38FC9E4B" w14:textId="58366AFB" w:rsidR="00944BB9" w:rsidRPr="0068083B" w:rsidRDefault="0068083B" w:rsidP="006D413C">
            <w:pPr>
              <w:jc w:val="center"/>
              <w:rPr>
                <w:color w:val="000000" w:themeColor="text1"/>
                <w:sz w:val="28"/>
                <w:lang w:val="uk-UA"/>
              </w:rPr>
            </w:pPr>
            <w:r>
              <w:rPr>
                <w:color w:val="000000" w:themeColor="text1"/>
                <w:sz w:val="28"/>
                <w:lang w:val="uk-UA"/>
              </w:rPr>
              <w:t>(628 726)</w:t>
            </w:r>
          </w:p>
        </w:tc>
      </w:tr>
      <w:tr w:rsidR="00944BB9" w14:paraId="03E8CC89" w14:textId="77777777" w:rsidTr="006D413C">
        <w:trPr>
          <w:trHeight w:val="483"/>
        </w:trPr>
        <w:tc>
          <w:tcPr>
            <w:tcW w:w="4340" w:type="dxa"/>
            <w:vAlign w:val="center"/>
          </w:tcPr>
          <w:p w14:paraId="23B7AF04" w14:textId="42D99D3F" w:rsidR="00944BB9" w:rsidRPr="00EC75E8" w:rsidRDefault="00EC75E8" w:rsidP="00C6503F">
            <w:pPr>
              <w:rPr>
                <w:color w:val="000000" w:themeColor="text1"/>
                <w:sz w:val="28"/>
                <w:lang w:val="uk-UA"/>
              </w:rPr>
            </w:pPr>
            <w:r>
              <w:rPr>
                <w:color w:val="000000" w:themeColor="text1"/>
                <w:sz w:val="28"/>
                <w:lang w:val="uk-UA"/>
              </w:rPr>
              <w:t>Адміністративні витрати</w:t>
            </w:r>
          </w:p>
        </w:tc>
        <w:tc>
          <w:tcPr>
            <w:tcW w:w="2661" w:type="dxa"/>
            <w:vAlign w:val="center"/>
          </w:tcPr>
          <w:p w14:paraId="58C1F342" w14:textId="05ED7B53" w:rsidR="00944BB9" w:rsidRPr="001E0179" w:rsidRDefault="001E0179" w:rsidP="006D413C">
            <w:pPr>
              <w:jc w:val="center"/>
              <w:rPr>
                <w:color w:val="000000" w:themeColor="text1"/>
                <w:sz w:val="28"/>
                <w:lang w:val="uk-UA"/>
              </w:rPr>
            </w:pPr>
            <w:r>
              <w:rPr>
                <w:color w:val="000000" w:themeColor="text1"/>
                <w:sz w:val="28"/>
                <w:lang w:val="uk-UA"/>
              </w:rPr>
              <w:t>(33 866)</w:t>
            </w:r>
          </w:p>
        </w:tc>
        <w:tc>
          <w:tcPr>
            <w:tcW w:w="2515" w:type="dxa"/>
            <w:vAlign w:val="center"/>
          </w:tcPr>
          <w:p w14:paraId="239E1DC5" w14:textId="789F50E8" w:rsidR="00944BB9" w:rsidRPr="001E0179" w:rsidRDefault="001E0179" w:rsidP="006D413C">
            <w:pPr>
              <w:jc w:val="center"/>
              <w:rPr>
                <w:color w:val="000000" w:themeColor="text1"/>
                <w:sz w:val="28"/>
                <w:lang w:val="uk-UA"/>
              </w:rPr>
            </w:pPr>
            <w:r>
              <w:rPr>
                <w:color w:val="000000" w:themeColor="text1"/>
                <w:sz w:val="28"/>
                <w:lang w:val="uk-UA"/>
              </w:rPr>
              <w:t>(26 246)</w:t>
            </w:r>
          </w:p>
        </w:tc>
      </w:tr>
      <w:tr w:rsidR="00944BB9" w14:paraId="6642EE56" w14:textId="77777777" w:rsidTr="006D413C">
        <w:trPr>
          <w:trHeight w:val="483"/>
        </w:trPr>
        <w:tc>
          <w:tcPr>
            <w:tcW w:w="4340" w:type="dxa"/>
            <w:vAlign w:val="center"/>
          </w:tcPr>
          <w:p w14:paraId="14FB5F91" w14:textId="207ED06A" w:rsidR="00944BB9" w:rsidRPr="00EC75E8" w:rsidRDefault="00EC75E8" w:rsidP="00C6503F">
            <w:pPr>
              <w:rPr>
                <w:color w:val="000000" w:themeColor="text1"/>
                <w:sz w:val="28"/>
                <w:lang w:val="uk-UA"/>
              </w:rPr>
            </w:pPr>
            <w:r>
              <w:rPr>
                <w:color w:val="000000" w:themeColor="text1"/>
                <w:sz w:val="28"/>
                <w:lang w:val="uk-UA"/>
              </w:rPr>
              <w:t>Інші операційні витрати</w:t>
            </w:r>
          </w:p>
        </w:tc>
        <w:tc>
          <w:tcPr>
            <w:tcW w:w="2661" w:type="dxa"/>
            <w:vAlign w:val="center"/>
          </w:tcPr>
          <w:p w14:paraId="0A8DEF35" w14:textId="13DC5CB5" w:rsidR="00944BB9" w:rsidRPr="0019158E" w:rsidRDefault="0019158E" w:rsidP="006D413C">
            <w:pPr>
              <w:jc w:val="center"/>
              <w:rPr>
                <w:color w:val="000000" w:themeColor="text1"/>
                <w:sz w:val="28"/>
                <w:lang w:val="uk-UA"/>
              </w:rPr>
            </w:pPr>
            <w:r>
              <w:rPr>
                <w:color w:val="000000" w:themeColor="text1"/>
                <w:sz w:val="28"/>
                <w:lang w:val="uk-UA"/>
              </w:rPr>
              <w:t>(34 740)</w:t>
            </w:r>
          </w:p>
        </w:tc>
        <w:tc>
          <w:tcPr>
            <w:tcW w:w="2515" w:type="dxa"/>
            <w:vAlign w:val="center"/>
          </w:tcPr>
          <w:p w14:paraId="021E7A35" w14:textId="4F7A9EC1" w:rsidR="00944BB9" w:rsidRPr="0019158E" w:rsidRDefault="0019158E" w:rsidP="006D413C">
            <w:pPr>
              <w:jc w:val="center"/>
              <w:rPr>
                <w:color w:val="000000" w:themeColor="text1"/>
                <w:sz w:val="28"/>
                <w:lang w:val="uk-UA"/>
              </w:rPr>
            </w:pPr>
            <w:r>
              <w:rPr>
                <w:color w:val="000000" w:themeColor="text1"/>
                <w:sz w:val="28"/>
                <w:lang w:val="uk-UA"/>
              </w:rPr>
              <w:t>(18 320)</w:t>
            </w:r>
          </w:p>
        </w:tc>
      </w:tr>
      <w:tr w:rsidR="00944BB9" w14:paraId="4755FB7C" w14:textId="77777777" w:rsidTr="006D413C">
        <w:trPr>
          <w:trHeight w:val="483"/>
        </w:trPr>
        <w:tc>
          <w:tcPr>
            <w:tcW w:w="4340" w:type="dxa"/>
            <w:vAlign w:val="center"/>
          </w:tcPr>
          <w:p w14:paraId="0B89B83F" w14:textId="4BC1BEB6" w:rsidR="00944BB9" w:rsidRPr="00E322EE" w:rsidRDefault="00EC75E8" w:rsidP="00C6503F">
            <w:pPr>
              <w:rPr>
                <w:b/>
                <w:bCs/>
                <w:color w:val="000000" w:themeColor="text1"/>
                <w:sz w:val="28"/>
                <w:lang w:val="uk-UA"/>
              </w:rPr>
            </w:pPr>
            <w:r w:rsidRPr="00E322EE">
              <w:rPr>
                <w:b/>
                <w:bCs/>
                <w:color w:val="000000" w:themeColor="text1"/>
                <w:sz w:val="28"/>
                <w:lang w:val="uk-UA"/>
              </w:rPr>
              <w:t>Операційний прибуток(збиток)</w:t>
            </w:r>
          </w:p>
        </w:tc>
        <w:tc>
          <w:tcPr>
            <w:tcW w:w="2661" w:type="dxa"/>
            <w:vAlign w:val="center"/>
          </w:tcPr>
          <w:p w14:paraId="3D6DF937" w14:textId="68537357" w:rsidR="00944BB9" w:rsidRPr="008469A6" w:rsidRDefault="008469A6" w:rsidP="006D413C">
            <w:pPr>
              <w:jc w:val="center"/>
              <w:rPr>
                <w:b/>
                <w:bCs/>
                <w:color w:val="000000" w:themeColor="text1"/>
                <w:sz w:val="28"/>
                <w:lang w:val="uk-UA"/>
              </w:rPr>
            </w:pPr>
            <w:r>
              <w:rPr>
                <w:b/>
                <w:bCs/>
                <w:color w:val="000000" w:themeColor="text1"/>
                <w:sz w:val="28"/>
                <w:lang w:val="uk-UA"/>
              </w:rPr>
              <w:t>13 886</w:t>
            </w:r>
          </w:p>
        </w:tc>
        <w:tc>
          <w:tcPr>
            <w:tcW w:w="2515" w:type="dxa"/>
            <w:vAlign w:val="center"/>
          </w:tcPr>
          <w:p w14:paraId="3EFE92E4" w14:textId="6C169B6E" w:rsidR="00944BB9" w:rsidRPr="008469A6" w:rsidRDefault="008469A6" w:rsidP="006D413C">
            <w:pPr>
              <w:jc w:val="center"/>
              <w:rPr>
                <w:b/>
                <w:bCs/>
                <w:color w:val="000000" w:themeColor="text1"/>
                <w:sz w:val="28"/>
                <w:lang w:val="uk-UA"/>
              </w:rPr>
            </w:pPr>
            <w:r>
              <w:rPr>
                <w:b/>
                <w:bCs/>
                <w:color w:val="000000" w:themeColor="text1"/>
                <w:sz w:val="28"/>
                <w:lang w:val="uk-UA"/>
              </w:rPr>
              <w:t>3 312</w:t>
            </w:r>
          </w:p>
        </w:tc>
      </w:tr>
      <w:tr w:rsidR="00944BB9" w14:paraId="6B593A1E" w14:textId="77777777" w:rsidTr="006D413C">
        <w:trPr>
          <w:trHeight w:val="483"/>
        </w:trPr>
        <w:tc>
          <w:tcPr>
            <w:tcW w:w="4340" w:type="dxa"/>
            <w:vAlign w:val="center"/>
          </w:tcPr>
          <w:p w14:paraId="0F85B6D8" w14:textId="6A020FB1" w:rsidR="00944BB9" w:rsidRPr="000079E6" w:rsidRDefault="000079E6" w:rsidP="00C6503F">
            <w:pPr>
              <w:rPr>
                <w:color w:val="000000" w:themeColor="text1"/>
                <w:sz w:val="28"/>
                <w:lang w:val="uk-UA"/>
              </w:rPr>
            </w:pPr>
            <w:r>
              <w:rPr>
                <w:color w:val="000000" w:themeColor="text1"/>
                <w:sz w:val="28"/>
                <w:lang w:val="uk-UA"/>
              </w:rPr>
              <w:t>Інші витрати</w:t>
            </w:r>
          </w:p>
        </w:tc>
        <w:tc>
          <w:tcPr>
            <w:tcW w:w="2661" w:type="dxa"/>
            <w:vAlign w:val="center"/>
          </w:tcPr>
          <w:p w14:paraId="17C43544" w14:textId="6C5D7342" w:rsidR="00944BB9" w:rsidRPr="00B4780C" w:rsidRDefault="00B4780C" w:rsidP="006D413C">
            <w:pPr>
              <w:jc w:val="center"/>
              <w:rPr>
                <w:color w:val="000000" w:themeColor="text1"/>
                <w:sz w:val="28"/>
                <w:lang w:val="uk-UA"/>
              </w:rPr>
            </w:pPr>
            <w:r>
              <w:rPr>
                <w:color w:val="000000" w:themeColor="text1"/>
                <w:sz w:val="28"/>
                <w:lang w:val="uk-UA"/>
              </w:rPr>
              <w:t>(2)</w:t>
            </w:r>
          </w:p>
        </w:tc>
        <w:tc>
          <w:tcPr>
            <w:tcW w:w="2515" w:type="dxa"/>
            <w:vAlign w:val="center"/>
          </w:tcPr>
          <w:p w14:paraId="5D3C3F67" w14:textId="131187F0" w:rsidR="00944BB9" w:rsidRPr="00A35EC9" w:rsidRDefault="00A35EC9" w:rsidP="006D413C">
            <w:pPr>
              <w:jc w:val="center"/>
              <w:rPr>
                <w:color w:val="000000" w:themeColor="text1"/>
                <w:sz w:val="28"/>
                <w:lang w:val="uk-UA"/>
              </w:rPr>
            </w:pPr>
            <w:r>
              <w:rPr>
                <w:color w:val="000000" w:themeColor="text1"/>
                <w:sz w:val="28"/>
                <w:lang w:val="uk-UA"/>
              </w:rPr>
              <w:t>(5)</w:t>
            </w:r>
          </w:p>
        </w:tc>
      </w:tr>
      <w:tr w:rsidR="00944BB9" w14:paraId="6D3C06E7" w14:textId="77777777" w:rsidTr="006D413C">
        <w:trPr>
          <w:trHeight w:val="483"/>
        </w:trPr>
        <w:tc>
          <w:tcPr>
            <w:tcW w:w="4340" w:type="dxa"/>
            <w:vAlign w:val="center"/>
          </w:tcPr>
          <w:p w14:paraId="36B20BE3" w14:textId="199B4680" w:rsidR="00944BB9" w:rsidRPr="000079E6" w:rsidRDefault="000079E6" w:rsidP="00C6503F">
            <w:pPr>
              <w:rPr>
                <w:color w:val="000000" w:themeColor="text1"/>
                <w:sz w:val="28"/>
                <w:lang w:val="uk-UA"/>
              </w:rPr>
            </w:pPr>
            <w:r>
              <w:rPr>
                <w:color w:val="000000" w:themeColor="text1"/>
                <w:sz w:val="28"/>
                <w:lang w:val="uk-UA"/>
              </w:rPr>
              <w:t>Інші доходи</w:t>
            </w:r>
          </w:p>
        </w:tc>
        <w:tc>
          <w:tcPr>
            <w:tcW w:w="2661" w:type="dxa"/>
            <w:vAlign w:val="center"/>
          </w:tcPr>
          <w:p w14:paraId="677ECFBD" w14:textId="5F05B471" w:rsidR="00944BB9" w:rsidRPr="00FE2657" w:rsidRDefault="00944BB9" w:rsidP="006D413C">
            <w:pPr>
              <w:jc w:val="center"/>
              <w:rPr>
                <w:color w:val="000000" w:themeColor="text1"/>
                <w:sz w:val="28"/>
                <w:lang w:val="uk-UA"/>
              </w:rPr>
            </w:pPr>
          </w:p>
        </w:tc>
        <w:tc>
          <w:tcPr>
            <w:tcW w:w="2515" w:type="dxa"/>
            <w:vAlign w:val="center"/>
          </w:tcPr>
          <w:p w14:paraId="06F4826B" w14:textId="74AE79B2" w:rsidR="00944BB9" w:rsidRPr="00D967F4" w:rsidRDefault="007D2EDE" w:rsidP="006D413C">
            <w:pPr>
              <w:jc w:val="center"/>
              <w:rPr>
                <w:color w:val="000000" w:themeColor="text1"/>
                <w:sz w:val="28"/>
                <w:lang w:val="uk-UA"/>
              </w:rPr>
            </w:pPr>
            <w:r>
              <w:rPr>
                <w:color w:val="000000" w:themeColor="text1"/>
                <w:sz w:val="28"/>
                <w:lang w:val="uk-UA"/>
              </w:rPr>
              <w:t>20</w:t>
            </w:r>
          </w:p>
        </w:tc>
      </w:tr>
      <w:tr w:rsidR="00944BB9" w14:paraId="534F649E" w14:textId="77777777" w:rsidTr="006D413C">
        <w:trPr>
          <w:trHeight w:val="483"/>
        </w:trPr>
        <w:tc>
          <w:tcPr>
            <w:tcW w:w="4340" w:type="dxa"/>
            <w:vAlign w:val="center"/>
          </w:tcPr>
          <w:p w14:paraId="652692CB" w14:textId="36CAEA04" w:rsidR="00944BB9" w:rsidRPr="000079E6" w:rsidRDefault="000079E6" w:rsidP="00C6503F">
            <w:pPr>
              <w:rPr>
                <w:color w:val="000000" w:themeColor="text1"/>
                <w:sz w:val="28"/>
                <w:lang w:val="uk-UA"/>
              </w:rPr>
            </w:pPr>
            <w:r>
              <w:rPr>
                <w:color w:val="000000" w:themeColor="text1"/>
                <w:sz w:val="28"/>
                <w:lang w:val="uk-UA"/>
              </w:rPr>
              <w:t>Фінансові витрати</w:t>
            </w:r>
          </w:p>
        </w:tc>
        <w:tc>
          <w:tcPr>
            <w:tcW w:w="2661" w:type="dxa"/>
            <w:vAlign w:val="center"/>
          </w:tcPr>
          <w:p w14:paraId="13DA73EE" w14:textId="78E8495C" w:rsidR="00944BB9" w:rsidRPr="008951DD" w:rsidRDefault="007D2EDE" w:rsidP="006D413C">
            <w:pPr>
              <w:jc w:val="center"/>
              <w:rPr>
                <w:b/>
                <w:bCs/>
                <w:color w:val="000000" w:themeColor="text1"/>
                <w:sz w:val="28"/>
                <w:lang w:val="uk-UA"/>
              </w:rPr>
            </w:pPr>
            <w:r>
              <w:rPr>
                <w:color w:val="000000" w:themeColor="text1"/>
                <w:sz w:val="28"/>
                <w:lang w:val="uk-UA"/>
              </w:rPr>
              <w:t>(5 992)</w:t>
            </w:r>
          </w:p>
        </w:tc>
        <w:tc>
          <w:tcPr>
            <w:tcW w:w="2515" w:type="dxa"/>
            <w:vAlign w:val="center"/>
          </w:tcPr>
          <w:p w14:paraId="3E9E2071" w14:textId="61BD4BD7" w:rsidR="00944BB9" w:rsidRPr="00906992" w:rsidRDefault="007D2EDE" w:rsidP="006D413C">
            <w:pPr>
              <w:jc w:val="center"/>
              <w:rPr>
                <w:b/>
                <w:bCs/>
                <w:color w:val="000000" w:themeColor="text1"/>
                <w:sz w:val="28"/>
                <w:lang w:val="uk-UA"/>
              </w:rPr>
            </w:pPr>
            <w:r>
              <w:rPr>
                <w:color w:val="000000" w:themeColor="text1"/>
                <w:sz w:val="28"/>
                <w:lang w:val="uk-UA"/>
              </w:rPr>
              <w:t>(884)</w:t>
            </w:r>
          </w:p>
        </w:tc>
      </w:tr>
      <w:tr w:rsidR="00944BB9" w14:paraId="7054A37D" w14:textId="77777777" w:rsidTr="006D413C">
        <w:trPr>
          <w:trHeight w:val="483"/>
        </w:trPr>
        <w:tc>
          <w:tcPr>
            <w:tcW w:w="4340" w:type="dxa"/>
            <w:vAlign w:val="center"/>
          </w:tcPr>
          <w:p w14:paraId="0C0CB8CF" w14:textId="2961BD5A" w:rsidR="00944BB9" w:rsidRPr="00E16B72" w:rsidRDefault="00E16B72" w:rsidP="00C6503F">
            <w:pPr>
              <w:rPr>
                <w:color w:val="000000" w:themeColor="text1"/>
                <w:sz w:val="28"/>
                <w:lang w:val="uk-UA"/>
              </w:rPr>
            </w:pPr>
            <w:r>
              <w:rPr>
                <w:color w:val="000000" w:themeColor="text1"/>
                <w:sz w:val="28"/>
                <w:lang w:val="uk-UA"/>
              </w:rPr>
              <w:t>Фінансові доходи</w:t>
            </w:r>
          </w:p>
        </w:tc>
        <w:tc>
          <w:tcPr>
            <w:tcW w:w="2661" w:type="dxa"/>
            <w:vAlign w:val="center"/>
          </w:tcPr>
          <w:p w14:paraId="5F1A9A6A" w14:textId="17E7B7DE" w:rsidR="00944BB9" w:rsidRPr="00A132C3" w:rsidRDefault="00245478" w:rsidP="006D413C">
            <w:pPr>
              <w:jc w:val="center"/>
              <w:rPr>
                <w:color w:val="000000" w:themeColor="text1"/>
                <w:sz w:val="28"/>
                <w:lang w:val="uk-UA"/>
              </w:rPr>
            </w:pPr>
            <w:r>
              <w:rPr>
                <w:color w:val="000000" w:themeColor="text1"/>
                <w:sz w:val="28"/>
                <w:lang w:val="uk-UA"/>
              </w:rPr>
              <w:t>48</w:t>
            </w:r>
          </w:p>
        </w:tc>
        <w:tc>
          <w:tcPr>
            <w:tcW w:w="2515" w:type="dxa"/>
            <w:vAlign w:val="center"/>
          </w:tcPr>
          <w:p w14:paraId="1AA2BDB6" w14:textId="7EBE3F79" w:rsidR="00944BB9" w:rsidRPr="00486923" w:rsidRDefault="00245478" w:rsidP="006D413C">
            <w:pPr>
              <w:jc w:val="center"/>
              <w:rPr>
                <w:color w:val="000000" w:themeColor="text1"/>
                <w:sz w:val="28"/>
                <w:lang w:val="uk-UA"/>
              </w:rPr>
            </w:pPr>
            <w:r>
              <w:rPr>
                <w:color w:val="000000" w:themeColor="text1"/>
                <w:sz w:val="28"/>
                <w:lang w:val="uk-UA"/>
              </w:rPr>
              <w:t>254</w:t>
            </w:r>
          </w:p>
        </w:tc>
      </w:tr>
      <w:tr w:rsidR="00944BB9" w14:paraId="60CD7E2C" w14:textId="77777777" w:rsidTr="006D413C">
        <w:trPr>
          <w:trHeight w:val="470"/>
        </w:trPr>
        <w:tc>
          <w:tcPr>
            <w:tcW w:w="4340" w:type="dxa"/>
            <w:vAlign w:val="center"/>
          </w:tcPr>
          <w:p w14:paraId="6DF200F2" w14:textId="6DDE63CD" w:rsidR="00944BB9" w:rsidRPr="000C0282" w:rsidRDefault="00B21D74" w:rsidP="00C6503F">
            <w:pPr>
              <w:rPr>
                <w:b/>
                <w:bCs/>
                <w:color w:val="000000" w:themeColor="text1"/>
                <w:sz w:val="28"/>
                <w:lang w:val="uk-UA"/>
              </w:rPr>
            </w:pPr>
            <w:r w:rsidRPr="000C0282">
              <w:rPr>
                <w:b/>
                <w:bCs/>
                <w:color w:val="000000" w:themeColor="text1"/>
                <w:sz w:val="28"/>
                <w:lang w:val="uk-UA"/>
              </w:rPr>
              <w:t>Прибуток до оподаткування</w:t>
            </w:r>
          </w:p>
        </w:tc>
        <w:tc>
          <w:tcPr>
            <w:tcW w:w="2661" w:type="dxa"/>
            <w:vAlign w:val="center"/>
          </w:tcPr>
          <w:p w14:paraId="781B28D7" w14:textId="1EA94CAC" w:rsidR="00944BB9" w:rsidRPr="000C0282" w:rsidRDefault="00B35483" w:rsidP="006D413C">
            <w:pPr>
              <w:jc w:val="center"/>
              <w:rPr>
                <w:b/>
                <w:bCs/>
                <w:color w:val="000000" w:themeColor="text1"/>
                <w:sz w:val="28"/>
                <w:lang w:val="uk-UA"/>
              </w:rPr>
            </w:pPr>
            <w:r>
              <w:rPr>
                <w:b/>
                <w:bCs/>
                <w:color w:val="000000" w:themeColor="text1"/>
                <w:sz w:val="28"/>
                <w:lang w:val="uk-UA"/>
              </w:rPr>
              <w:t>7 941</w:t>
            </w:r>
          </w:p>
        </w:tc>
        <w:tc>
          <w:tcPr>
            <w:tcW w:w="2515" w:type="dxa"/>
            <w:vAlign w:val="center"/>
          </w:tcPr>
          <w:p w14:paraId="44FAB3B8" w14:textId="68DEE9CF" w:rsidR="00944BB9" w:rsidRPr="000C0282" w:rsidRDefault="00B35483" w:rsidP="006D413C">
            <w:pPr>
              <w:jc w:val="center"/>
              <w:rPr>
                <w:b/>
                <w:bCs/>
                <w:color w:val="000000" w:themeColor="text1"/>
                <w:sz w:val="28"/>
                <w:lang w:val="uk-UA"/>
              </w:rPr>
            </w:pPr>
            <w:r>
              <w:rPr>
                <w:b/>
                <w:bCs/>
                <w:color w:val="000000" w:themeColor="text1"/>
                <w:sz w:val="28"/>
                <w:lang w:val="uk-UA"/>
              </w:rPr>
              <w:t>2 697</w:t>
            </w:r>
          </w:p>
        </w:tc>
      </w:tr>
      <w:tr w:rsidR="00944BB9" w14:paraId="1C903D00" w14:textId="77777777" w:rsidTr="006D413C">
        <w:trPr>
          <w:trHeight w:val="483"/>
        </w:trPr>
        <w:tc>
          <w:tcPr>
            <w:tcW w:w="4340" w:type="dxa"/>
            <w:vAlign w:val="center"/>
          </w:tcPr>
          <w:p w14:paraId="26F0F13B" w14:textId="7F8DFF9C" w:rsidR="00944BB9" w:rsidRPr="00B21D74" w:rsidRDefault="00B21D74" w:rsidP="00C6503F">
            <w:pPr>
              <w:rPr>
                <w:color w:val="000000" w:themeColor="text1"/>
                <w:sz w:val="28"/>
                <w:lang w:val="uk-UA"/>
              </w:rPr>
            </w:pPr>
            <w:r>
              <w:rPr>
                <w:color w:val="000000" w:themeColor="text1"/>
                <w:sz w:val="28"/>
                <w:lang w:val="uk-UA"/>
              </w:rPr>
              <w:t>Витрати по податку на прибуток</w:t>
            </w:r>
          </w:p>
        </w:tc>
        <w:tc>
          <w:tcPr>
            <w:tcW w:w="2661" w:type="dxa"/>
            <w:vAlign w:val="center"/>
          </w:tcPr>
          <w:p w14:paraId="046328EC" w14:textId="2D6B4D61" w:rsidR="00944BB9" w:rsidRPr="00071B47" w:rsidRDefault="00245478" w:rsidP="006D413C">
            <w:pPr>
              <w:jc w:val="center"/>
              <w:rPr>
                <w:color w:val="000000" w:themeColor="text1"/>
                <w:sz w:val="28"/>
              </w:rPr>
            </w:pPr>
            <w:r>
              <w:rPr>
                <w:color w:val="000000" w:themeColor="text1"/>
                <w:sz w:val="28"/>
                <w:lang w:val="uk-UA"/>
              </w:rPr>
              <w:t>(1 441)</w:t>
            </w:r>
          </w:p>
        </w:tc>
        <w:tc>
          <w:tcPr>
            <w:tcW w:w="2515" w:type="dxa"/>
            <w:vAlign w:val="center"/>
          </w:tcPr>
          <w:p w14:paraId="6B2599F5" w14:textId="5444D969" w:rsidR="00944BB9" w:rsidRPr="00071B47" w:rsidRDefault="00245478" w:rsidP="006D413C">
            <w:pPr>
              <w:jc w:val="center"/>
              <w:rPr>
                <w:color w:val="000000" w:themeColor="text1"/>
                <w:sz w:val="28"/>
              </w:rPr>
            </w:pPr>
            <w:r>
              <w:rPr>
                <w:color w:val="000000" w:themeColor="text1"/>
                <w:sz w:val="28"/>
                <w:lang w:val="uk-UA"/>
              </w:rPr>
              <w:t>(544)</w:t>
            </w:r>
          </w:p>
        </w:tc>
      </w:tr>
      <w:tr w:rsidR="00944BB9" w14:paraId="4B5CA95D" w14:textId="77777777" w:rsidTr="006D413C">
        <w:trPr>
          <w:trHeight w:val="483"/>
        </w:trPr>
        <w:tc>
          <w:tcPr>
            <w:tcW w:w="4340" w:type="dxa"/>
            <w:vAlign w:val="center"/>
          </w:tcPr>
          <w:p w14:paraId="5861110F" w14:textId="2AC92DCC" w:rsidR="00944BB9" w:rsidRPr="003F533E" w:rsidRDefault="003F533E" w:rsidP="00C6503F">
            <w:pPr>
              <w:rPr>
                <w:color w:val="000000" w:themeColor="text1"/>
                <w:sz w:val="28"/>
                <w:lang w:val="uk-UA"/>
              </w:rPr>
            </w:pPr>
            <w:r>
              <w:rPr>
                <w:color w:val="000000" w:themeColor="text1"/>
                <w:sz w:val="28"/>
                <w:lang w:val="uk-UA"/>
              </w:rPr>
              <w:t>Прибуток за рік</w:t>
            </w:r>
          </w:p>
        </w:tc>
        <w:tc>
          <w:tcPr>
            <w:tcW w:w="2661" w:type="dxa"/>
            <w:vAlign w:val="center"/>
          </w:tcPr>
          <w:p w14:paraId="1ED86011" w14:textId="4A195BF3" w:rsidR="00944BB9" w:rsidRPr="00071B47" w:rsidRDefault="00B35483" w:rsidP="006D413C">
            <w:pPr>
              <w:jc w:val="center"/>
              <w:rPr>
                <w:color w:val="000000" w:themeColor="text1"/>
                <w:sz w:val="28"/>
              </w:rPr>
            </w:pPr>
            <w:r w:rsidRPr="000C0282">
              <w:rPr>
                <w:b/>
                <w:bCs/>
                <w:color w:val="000000" w:themeColor="text1"/>
                <w:sz w:val="28"/>
                <w:lang w:val="uk-UA"/>
              </w:rPr>
              <w:t>6 499</w:t>
            </w:r>
          </w:p>
        </w:tc>
        <w:tc>
          <w:tcPr>
            <w:tcW w:w="2515" w:type="dxa"/>
            <w:vAlign w:val="center"/>
          </w:tcPr>
          <w:p w14:paraId="6DEA2A10" w14:textId="59A993BB" w:rsidR="00944BB9" w:rsidRPr="00071B47" w:rsidRDefault="00B35483" w:rsidP="006D413C">
            <w:pPr>
              <w:jc w:val="center"/>
              <w:rPr>
                <w:color w:val="000000" w:themeColor="text1"/>
                <w:sz w:val="28"/>
              </w:rPr>
            </w:pPr>
            <w:r w:rsidRPr="000C0282">
              <w:rPr>
                <w:b/>
                <w:bCs/>
                <w:color w:val="000000" w:themeColor="text1"/>
                <w:sz w:val="28"/>
                <w:lang w:val="uk-UA"/>
              </w:rPr>
              <w:t>2 153</w:t>
            </w:r>
          </w:p>
        </w:tc>
      </w:tr>
      <w:tr w:rsidR="00944BB9" w14:paraId="08921A83" w14:textId="77777777" w:rsidTr="006D413C">
        <w:trPr>
          <w:trHeight w:val="483"/>
        </w:trPr>
        <w:tc>
          <w:tcPr>
            <w:tcW w:w="4340" w:type="dxa"/>
            <w:vAlign w:val="center"/>
          </w:tcPr>
          <w:p w14:paraId="4BAE8ACF" w14:textId="196174EA" w:rsidR="00944BB9" w:rsidRPr="006218DD" w:rsidRDefault="006218DD" w:rsidP="00C6503F">
            <w:pPr>
              <w:rPr>
                <w:color w:val="000000" w:themeColor="text1"/>
                <w:sz w:val="28"/>
                <w:lang w:val="uk-UA"/>
              </w:rPr>
            </w:pPr>
            <w:r>
              <w:rPr>
                <w:color w:val="000000" w:themeColor="text1"/>
                <w:sz w:val="28"/>
                <w:lang w:val="uk-UA"/>
              </w:rPr>
              <w:t>Інший сукупний дохід</w:t>
            </w:r>
          </w:p>
        </w:tc>
        <w:tc>
          <w:tcPr>
            <w:tcW w:w="2661" w:type="dxa"/>
            <w:vAlign w:val="center"/>
          </w:tcPr>
          <w:p w14:paraId="020FFC66" w14:textId="77777777" w:rsidR="00944BB9" w:rsidRPr="00071B47" w:rsidRDefault="00944BB9" w:rsidP="006D413C">
            <w:pPr>
              <w:jc w:val="center"/>
              <w:rPr>
                <w:color w:val="000000" w:themeColor="text1"/>
                <w:sz w:val="28"/>
              </w:rPr>
            </w:pPr>
          </w:p>
        </w:tc>
        <w:tc>
          <w:tcPr>
            <w:tcW w:w="2515" w:type="dxa"/>
            <w:vAlign w:val="center"/>
          </w:tcPr>
          <w:p w14:paraId="3A527653" w14:textId="77777777" w:rsidR="00944BB9" w:rsidRPr="00071B47" w:rsidRDefault="00944BB9" w:rsidP="006D413C">
            <w:pPr>
              <w:jc w:val="center"/>
              <w:rPr>
                <w:color w:val="000000" w:themeColor="text1"/>
                <w:sz w:val="28"/>
              </w:rPr>
            </w:pPr>
          </w:p>
        </w:tc>
      </w:tr>
      <w:tr w:rsidR="00253FA9" w14:paraId="04AE8449" w14:textId="77777777" w:rsidTr="006D413C">
        <w:trPr>
          <w:trHeight w:val="483"/>
        </w:trPr>
        <w:tc>
          <w:tcPr>
            <w:tcW w:w="4340" w:type="dxa"/>
            <w:vAlign w:val="center"/>
          </w:tcPr>
          <w:p w14:paraId="07EAE6E6" w14:textId="0A19BAB5" w:rsidR="00253FA9" w:rsidRPr="0083673C" w:rsidRDefault="00253FA9" w:rsidP="00253FA9">
            <w:pPr>
              <w:rPr>
                <w:color w:val="000000" w:themeColor="text1"/>
                <w:sz w:val="28"/>
                <w:lang w:val="uk-UA"/>
              </w:rPr>
            </w:pPr>
            <w:r>
              <w:rPr>
                <w:color w:val="000000" w:themeColor="text1"/>
                <w:sz w:val="28"/>
                <w:lang w:val="uk-UA"/>
              </w:rPr>
              <w:t>Всього сукупний дохід за рік</w:t>
            </w:r>
          </w:p>
        </w:tc>
        <w:tc>
          <w:tcPr>
            <w:tcW w:w="2661" w:type="dxa"/>
            <w:vAlign w:val="center"/>
          </w:tcPr>
          <w:p w14:paraId="59A8BE6D" w14:textId="13C3FE18" w:rsidR="00253FA9" w:rsidRPr="00071B47" w:rsidRDefault="00253FA9" w:rsidP="00253FA9">
            <w:pPr>
              <w:jc w:val="center"/>
              <w:rPr>
                <w:color w:val="000000" w:themeColor="text1"/>
                <w:sz w:val="28"/>
              </w:rPr>
            </w:pPr>
            <w:r w:rsidRPr="000C0282">
              <w:rPr>
                <w:b/>
                <w:bCs/>
                <w:color w:val="000000" w:themeColor="text1"/>
                <w:sz w:val="28"/>
                <w:lang w:val="uk-UA"/>
              </w:rPr>
              <w:t>6 499</w:t>
            </w:r>
          </w:p>
        </w:tc>
        <w:tc>
          <w:tcPr>
            <w:tcW w:w="2515" w:type="dxa"/>
            <w:vAlign w:val="center"/>
          </w:tcPr>
          <w:p w14:paraId="399E3044" w14:textId="60F7A599" w:rsidR="00253FA9" w:rsidRPr="00071B47" w:rsidRDefault="00253FA9" w:rsidP="00253FA9">
            <w:pPr>
              <w:jc w:val="center"/>
              <w:rPr>
                <w:color w:val="000000" w:themeColor="text1"/>
                <w:sz w:val="28"/>
              </w:rPr>
            </w:pPr>
            <w:r w:rsidRPr="000C0282">
              <w:rPr>
                <w:b/>
                <w:bCs/>
                <w:color w:val="000000" w:themeColor="text1"/>
                <w:sz w:val="28"/>
                <w:lang w:val="uk-UA"/>
              </w:rPr>
              <w:t>2 153</w:t>
            </w:r>
          </w:p>
        </w:tc>
      </w:tr>
    </w:tbl>
    <w:p w14:paraId="2DA0FBF9" w14:textId="0F953707" w:rsidR="006E5C54" w:rsidRPr="007F0B6C" w:rsidRDefault="006E5C54">
      <w:pPr>
        <w:rPr>
          <w:color w:val="000000" w:themeColor="text1"/>
          <w:sz w:val="28"/>
          <w:lang w:val="uk-UA"/>
        </w:rPr>
      </w:pPr>
    </w:p>
    <w:p w14:paraId="239000B5" w14:textId="442F3E7B" w:rsidR="00C0175A" w:rsidRDefault="007F0B6C" w:rsidP="007F0B6C">
      <w:pPr>
        <w:spacing w:line="360" w:lineRule="auto"/>
        <w:ind w:left="283" w:firstLine="709"/>
        <w:jc w:val="both"/>
        <w:rPr>
          <w:color w:val="000000" w:themeColor="text1"/>
          <w:sz w:val="28"/>
          <w:lang w:val="en-US"/>
        </w:rPr>
      </w:pPr>
      <w:r w:rsidRPr="007F0B6C">
        <w:rPr>
          <w:color w:val="000000" w:themeColor="text1"/>
          <w:sz w:val="28"/>
        </w:rPr>
        <w:t>З представленої інформації видно, що чистий дохід від реалізації продукції збільшився у 2020 р. в порівняні з 2019 р. на 909 973 тис. грн., що вказує на поліпшення фінансового стану підприємства.</w:t>
      </w:r>
      <w:r w:rsidR="00164A6C">
        <w:rPr>
          <w:color w:val="000000" w:themeColor="text1"/>
          <w:sz w:val="28"/>
          <w:lang w:val="en-US"/>
        </w:rPr>
        <w:t>[</w:t>
      </w:r>
      <w:r w:rsidR="003B2EB9">
        <w:rPr>
          <w:color w:val="000000" w:themeColor="text1"/>
          <w:sz w:val="28"/>
          <w:lang w:val="en-US"/>
        </w:rPr>
        <w:t>6</w:t>
      </w:r>
      <w:r w:rsidR="00D21A84">
        <w:rPr>
          <w:color w:val="000000" w:themeColor="text1"/>
          <w:sz w:val="28"/>
          <w:lang w:val="en-US"/>
        </w:rPr>
        <w:t>]</w:t>
      </w:r>
    </w:p>
    <w:p w14:paraId="10F46B6C" w14:textId="4BB2A9E8" w:rsidR="00907D3A" w:rsidRDefault="00907D3A" w:rsidP="007F0B6C">
      <w:pPr>
        <w:spacing w:line="360" w:lineRule="auto"/>
        <w:ind w:left="283" w:firstLine="709"/>
        <w:jc w:val="both"/>
        <w:rPr>
          <w:color w:val="000000" w:themeColor="text1"/>
          <w:sz w:val="28"/>
          <w:lang w:val="uk-UA"/>
        </w:rPr>
      </w:pPr>
      <w:r>
        <w:rPr>
          <w:color w:val="000000" w:themeColor="text1"/>
          <w:sz w:val="28"/>
          <w:lang w:val="uk-UA"/>
        </w:rPr>
        <w:lastRenderedPageBreak/>
        <w:t xml:space="preserve">Згідно з Таблицею 2.2.1. </w:t>
      </w:r>
      <w:r w:rsidR="00C00DCD">
        <w:rPr>
          <w:color w:val="000000" w:themeColor="text1"/>
          <w:sz w:val="28"/>
          <w:lang w:val="uk-UA"/>
        </w:rPr>
        <w:t xml:space="preserve">бачимо, що дохід від реалізації збільшився від </w:t>
      </w:r>
      <w:r w:rsidR="00C00DCD" w:rsidRPr="005858A0">
        <w:rPr>
          <w:color w:val="000000" w:themeColor="text1"/>
          <w:sz w:val="28"/>
          <w:lang w:val="uk-UA"/>
        </w:rPr>
        <w:t>2 619 582</w:t>
      </w:r>
      <w:r w:rsidR="00C00DCD">
        <w:rPr>
          <w:color w:val="000000" w:themeColor="text1"/>
          <w:sz w:val="28"/>
          <w:lang w:val="uk-UA"/>
        </w:rPr>
        <w:t xml:space="preserve"> тис. грн. станом на кінець 2019 року до </w:t>
      </w:r>
      <w:r w:rsidR="00C00DCD" w:rsidRPr="00263B76">
        <w:rPr>
          <w:color w:val="000000" w:themeColor="text1"/>
          <w:sz w:val="28"/>
        </w:rPr>
        <w:t>3 547 554</w:t>
      </w:r>
      <w:r w:rsidR="00C00DCD">
        <w:rPr>
          <w:color w:val="000000" w:themeColor="text1"/>
          <w:sz w:val="28"/>
          <w:lang w:val="uk-UA"/>
        </w:rPr>
        <w:t xml:space="preserve"> тис. грн. станом на кінець 2020 року. Також відзначимо, що собівартість реалізації виросла з </w:t>
      </w:r>
      <w:r w:rsidR="00C00DCD" w:rsidRPr="005858A0">
        <w:rPr>
          <w:color w:val="000000" w:themeColor="text1"/>
          <w:sz w:val="28"/>
        </w:rPr>
        <w:t>1 972 730</w:t>
      </w:r>
      <w:r w:rsidR="00C00DCD">
        <w:rPr>
          <w:color w:val="000000" w:themeColor="text1"/>
          <w:sz w:val="28"/>
          <w:lang w:val="uk-UA"/>
        </w:rPr>
        <w:t xml:space="preserve"> тис. грн. до </w:t>
      </w:r>
      <w:r w:rsidR="009F091C" w:rsidRPr="00263B76">
        <w:rPr>
          <w:color w:val="000000" w:themeColor="text1"/>
          <w:sz w:val="28"/>
        </w:rPr>
        <w:t>2 674 849</w:t>
      </w:r>
      <w:r w:rsidR="009F091C">
        <w:rPr>
          <w:color w:val="000000" w:themeColor="text1"/>
          <w:sz w:val="28"/>
          <w:lang w:val="uk-UA"/>
        </w:rPr>
        <w:t xml:space="preserve"> тис.</w:t>
      </w:r>
      <w:r w:rsidR="00837AB2">
        <w:rPr>
          <w:color w:val="000000" w:themeColor="text1"/>
          <w:sz w:val="28"/>
          <w:lang w:val="uk-UA"/>
        </w:rPr>
        <w:t xml:space="preserve"> </w:t>
      </w:r>
      <w:r w:rsidR="009F091C">
        <w:rPr>
          <w:color w:val="000000" w:themeColor="text1"/>
          <w:sz w:val="28"/>
          <w:lang w:val="uk-UA"/>
        </w:rPr>
        <w:t xml:space="preserve">грн. </w:t>
      </w:r>
    </w:p>
    <w:p w14:paraId="2FA07724" w14:textId="60D34A89" w:rsidR="009F091C" w:rsidRDefault="009F091C" w:rsidP="007F0B6C">
      <w:pPr>
        <w:spacing w:line="360" w:lineRule="auto"/>
        <w:ind w:left="283" w:firstLine="709"/>
        <w:jc w:val="both"/>
        <w:rPr>
          <w:color w:val="000000" w:themeColor="text1"/>
          <w:sz w:val="28"/>
          <w:lang w:val="uk-UA"/>
        </w:rPr>
      </w:pPr>
      <w:r>
        <w:rPr>
          <w:color w:val="000000" w:themeColor="text1"/>
          <w:sz w:val="28"/>
          <w:lang w:val="uk-UA"/>
        </w:rPr>
        <w:t xml:space="preserve">Всі ці фактори свідчать про те, що </w:t>
      </w:r>
      <w:r w:rsidR="00AF4EDB">
        <w:rPr>
          <w:color w:val="000000" w:themeColor="text1"/>
          <w:sz w:val="28"/>
          <w:lang w:val="uk-UA"/>
        </w:rPr>
        <w:t>підприємство ТОВ «Київхліб»</w:t>
      </w:r>
      <w:r>
        <w:rPr>
          <w:color w:val="000000" w:themeColor="text1"/>
          <w:sz w:val="28"/>
          <w:lang w:val="uk-UA"/>
        </w:rPr>
        <w:t xml:space="preserve"> за 2020 рік збільшил</w:t>
      </w:r>
      <w:r w:rsidR="006D7DD3">
        <w:rPr>
          <w:color w:val="000000" w:themeColor="text1"/>
          <w:sz w:val="28"/>
          <w:lang w:val="uk-UA"/>
        </w:rPr>
        <w:t>о</w:t>
      </w:r>
      <w:r>
        <w:rPr>
          <w:color w:val="000000" w:themeColor="text1"/>
          <w:sz w:val="28"/>
          <w:lang w:val="uk-UA"/>
        </w:rPr>
        <w:t xml:space="preserve"> </w:t>
      </w:r>
      <w:r w:rsidR="00AF4EDB">
        <w:rPr>
          <w:color w:val="000000" w:themeColor="text1"/>
          <w:sz w:val="28"/>
          <w:lang w:val="uk-UA"/>
        </w:rPr>
        <w:t xml:space="preserve">обсяг виробництва </w:t>
      </w:r>
      <w:r w:rsidR="00E34F72">
        <w:rPr>
          <w:color w:val="000000" w:themeColor="text1"/>
          <w:sz w:val="28"/>
          <w:lang w:val="uk-UA"/>
        </w:rPr>
        <w:t>продукції, що призвело до збільшення затрат на виробництво, а також прибутку компанії. Проте зріст відбувся непропорці</w:t>
      </w:r>
      <w:r w:rsidR="00EF4A0C">
        <w:rPr>
          <w:color w:val="000000" w:themeColor="text1"/>
          <w:sz w:val="28"/>
          <w:lang w:val="uk-UA"/>
        </w:rPr>
        <w:t>йно</w:t>
      </w:r>
      <w:r w:rsidR="00E34F72">
        <w:rPr>
          <w:color w:val="000000" w:themeColor="text1"/>
          <w:sz w:val="28"/>
          <w:lang w:val="uk-UA"/>
        </w:rPr>
        <w:t>, і ми можемо відзначити, що чистий прибуток компанії</w:t>
      </w:r>
      <w:r w:rsidR="00A92189">
        <w:rPr>
          <w:color w:val="000000" w:themeColor="text1"/>
          <w:sz w:val="28"/>
          <w:lang w:val="uk-UA"/>
        </w:rPr>
        <w:t xml:space="preserve"> збільшився більше, аніж збільшились виробничі витрати, витрати на реалізац</w:t>
      </w:r>
      <w:r w:rsidR="00EF4A0C">
        <w:rPr>
          <w:color w:val="000000" w:themeColor="text1"/>
          <w:sz w:val="28"/>
          <w:lang w:val="uk-UA"/>
        </w:rPr>
        <w:t>і</w:t>
      </w:r>
      <w:r w:rsidR="00A92189">
        <w:rPr>
          <w:color w:val="000000" w:themeColor="text1"/>
          <w:sz w:val="28"/>
          <w:lang w:val="uk-UA"/>
        </w:rPr>
        <w:t>ю, транспортування, маркетинг і т. і.</w:t>
      </w:r>
    </w:p>
    <w:p w14:paraId="60FC1046" w14:textId="31FE9A1A" w:rsidR="006250F7" w:rsidRPr="00646F35" w:rsidRDefault="006250F7" w:rsidP="00646F35">
      <w:pPr>
        <w:spacing w:line="360" w:lineRule="auto"/>
        <w:ind w:left="283" w:firstLine="709"/>
        <w:jc w:val="both"/>
        <w:rPr>
          <w:color w:val="000000" w:themeColor="text1"/>
          <w:sz w:val="28"/>
          <w:lang w:val="uk-UA"/>
        </w:rPr>
      </w:pPr>
      <w:r>
        <w:rPr>
          <w:color w:val="000000" w:themeColor="text1"/>
          <w:sz w:val="28"/>
          <w:lang w:val="uk-UA"/>
        </w:rPr>
        <w:t>Визначимо, якими є можливі фактори збільшення обсягу виробництва</w:t>
      </w:r>
      <w:r w:rsidR="00B3227D">
        <w:rPr>
          <w:color w:val="000000" w:themeColor="text1"/>
          <w:sz w:val="28"/>
          <w:lang w:val="uk-UA"/>
        </w:rPr>
        <w:t>, що і призвело д</w:t>
      </w:r>
      <w:r w:rsidR="002B1FDB">
        <w:rPr>
          <w:color w:val="000000" w:themeColor="text1"/>
          <w:sz w:val="28"/>
          <w:lang w:val="uk-UA"/>
        </w:rPr>
        <w:t>о</w:t>
      </w:r>
      <w:r w:rsidR="00B3227D">
        <w:rPr>
          <w:color w:val="000000" w:themeColor="text1"/>
          <w:sz w:val="28"/>
          <w:lang w:val="uk-UA"/>
        </w:rPr>
        <w:t xml:space="preserve"> зростання </w:t>
      </w:r>
      <w:r w:rsidR="002B1FDB">
        <w:rPr>
          <w:color w:val="000000" w:themeColor="text1"/>
          <w:sz w:val="28"/>
          <w:lang w:val="uk-UA"/>
        </w:rPr>
        <w:t>прибутку компанії</w:t>
      </w:r>
      <w:r w:rsidR="003F7F41">
        <w:rPr>
          <w:color w:val="000000" w:themeColor="text1"/>
          <w:sz w:val="28"/>
          <w:lang w:val="uk-UA"/>
        </w:rPr>
        <w:t>. Такими факторами теоретично можуть бути:</w:t>
      </w:r>
    </w:p>
    <w:p w14:paraId="300F83C1" w14:textId="0B6E0D3E" w:rsidR="00F7599E" w:rsidRPr="00E160A6" w:rsidRDefault="00F7599E" w:rsidP="009471C8">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E160A6">
        <w:rPr>
          <w:rFonts w:ascii="Times New Roman" w:hAnsi="Times New Roman" w:cs="Times New Roman"/>
          <w:color w:val="000000" w:themeColor="text1"/>
          <w:sz w:val="28"/>
        </w:rPr>
        <w:t>Збільшення попиту на продукцію. Якщо</w:t>
      </w:r>
      <w:r w:rsidR="00D00E7C" w:rsidRPr="00E160A6">
        <w:rPr>
          <w:rFonts w:ascii="Times New Roman" w:hAnsi="Times New Roman" w:cs="Times New Roman"/>
          <w:color w:val="000000" w:themeColor="text1"/>
          <w:sz w:val="28"/>
        </w:rPr>
        <w:t xml:space="preserve"> клієнти стають більш зацікавленими в товарах, які пропонує підприємство, тоді </w:t>
      </w:r>
      <w:proofErr w:type="spellStart"/>
      <w:r w:rsidR="00D00E7C" w:rsidRPr="00E160A6">
        <w:rPr>
          <w:rFonts w:ascii="Times New Roman" w:hAnsi="Times New Roman" w:cs="Times New Roman"/>
          <w:color w:val="000000" w:themeColor="text1"/>
          <w:sz w:val="28"/>
        </w:rPr>
        <w:t>звʼявляється</w:t>
      </w:r>
      <w:proofErr w:type="spellEnd"/>
      <w:r w:rsidR="00D00E7C" w:rsidRPr="00E160A6">
        <w:rPr>
          <w:rFonts w:ascii="Times New Roman" w:hAnsi="Times New Roman" w:cs="Times New Roman"/>
          <w:color w:val="000000" w:themeColor="text1"/>
          <w:sz w:val="28"/>
        </w:rPr>
        <w:t xml:space="preserve"> необхідність в збільшенні обсягів виробництва.</w:t>
      </w:r>
    </w:p>
    <w:p w14:paraId="70FCB842" w14:textId="142D55FB" w:rsidR="00D00E7C" w:rsidRDefault="00FE42E0"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Успішні маркетингові компанії, та відповідно збільшення ринку збуту продукці</w:t>
      </w:r>
      <w:r w:rsidR="00AD72BA">
        <w:rPr>
          <w:rFonts w:ascii="Times New Roman" w:hAnsi="Times New Roman" w:cs="Times New Roman"/>
          <w:color w:val="000000" w:themeColor="text1"/>
          <w:sz w:val="28"/>
        </w:rPr>
        <w:t>ї</w:t>
      </w:r>
      <w:r>
        <w:rPr>
          <w:rFonts w:ascii="Times New Roman" w:hAnsi="Times New Roman" w:cs="Times New Roman"/>
          <w:color w:val="000000" w:themeColor="text1"/>
          <w:sz w:val="28"/>
        </w:rPr>
        <w:t xml:space="preserve">. </w:t>
      </w:r>
      <w:r w:rsidR="00AD72BA">
        <w:rPr>
          <w:rFonts w:ascii="Times New Roman" w:hAnsi="Times New Roman" w:cs="Times New Roman"/>
          <w:color w:val="000000" w:themeColor="text1"/>
          <w:sz w:val="28"/>
        </w:rPr>
        <w:t>Як</w:t>
      </w:r>
      <w:r w:rsidR="00FC444C">
        <w:rPr>
          <w:rFonts w:ascii="Times New Roman" w:hAnsi="Times New Roman" w:cs="Times New Roman"/>
          <w:color w:val="000000" w:themeColor="text1"/>
          <w:sz w:val="28"/>
        </w:rPr>
        <w:t xml:space="preserve">що маркетинг та рекламування продукції </w:t>
      </w:r>
      <w:r w:rsidR="00DF5271">
        <w:rPr>
          <w:rFonts w:ascii="Times New Roman" w:hAnsi="Times New Roman" w:cs="Times New Roman"/>
          <w:color w:val="000000" w:themeColor="text1"/>
          <w:sz w:val="28"/>
        </w:rPr>
        <w:t>вдало працюють – це призведе до розширення наявної мережі збуту та залучення більшої кількості споживачів.</w:t>
      </w:r>
    </w:p>
    <w:p w14:paraId="2A483675" w14:textId="21B3319C" w:rsidR="00282E5B" w:rsidRDefault="00282E5B"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Впровадження нових технологій у виробничий процес може надати більші виробничі потужності та відповідно збільшити обсяг продукції, що виготовляється</w:t>
      </w:r>
      <w:r w:rsidR="00CC324F">
        <w:rPr>
          <w:rFonts w:ascii="Times New Roman" w:hAnsi="Times New Roman" w:cs="Times New Roman"/>
          <w:color w:val="000000" w:themeColor="text1"/>
          <w:sz w:val="28"/>
        </w:rPr>
        <w:t>.</w:t>
      </w:r>
    </w:p>
    <w:p w14:paraId="7282F740" w14:textId="7F62BA37" w:rsidR="00EA246A" w:rsidRDefault="00EA246A"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Розширення або модернізація виробничих </w:t>
      </w:r>
      <w:proofErr w:type="spellStart"/>
      <w:r>
        <w:rPr>
          <w:rFonts w:ascii="Times New Roman" w:hAnsi="Times New Roman" w:cs="Times New Roman"/>
          <w:color w:val="000000" w:themeColor="text1"/>
          <w:sz w:val="28"/>
        </w:rPr>
        <w:t>потужностей</w:t>
      </w:r>
      <w:proofErr w:type="spellEnd"/>
      <w:r w:rsidR="00236079">
        <w:rPr>
          <w:rFonts w:ascii="Times New Roman" w:hAnsi="Times New Roman" w:cs="Times New Roman"/>
          <w:color w:val="000000" w:themeColor="text1"/>
          <w:sz w:val="28"/>
        </w:rPr>
        <w:t xml:space="preserve">. При збільшенні кількості виробничих засобів, або збільшенні ефективності </w:t>
      </w:r>
      <w:r w:rsidR="00AE1FC5">
        <w:rPr>
          <w:rFonts w:ascii="Times New Roman" w:hAnsi="Times New Roman" w:cs="Times New Roman"/>
          <w:color w:val="000000" w:themeColor="text1"/>
          <w:sz w:val="28"/>
        </w:rPr>
        <w:t>виготовлення також збільшується і обсяг виробництва продукції.</w:t>
      </w:r>
    </w:p>
    <w:p w14:paraId="75CEBDD6" w14:textId="0B4D238D" w:rsidR="00115DC4" w:rsidRPr="00B45BD1" w:rsidRDefault="009934C1" w:rsidP="00B45BD1">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Зниження цін на товари. Даний фактор сприяє покращенню </w:t>
      </w:r>
      <w:proofErr w:type="spellStart"/>
      <w:r>
        <w:rPr>
          <w:rFonts w:ascii="Times New Roman" w:hAnsi="Times New Roman" w:cs="Times New Roman"/>
          <w:color w:val="000000" w:themeColor="text1"/>
          <w:sz w:val="28"/>
        </w:rPr>
        <w:t>конкурентноспроможності</w:t>
      </w:r>
      <w:proofErr w:type="spellEnd"/>
      <w:r>
        <w:rPr>
          <w:rFonts w:ascii="Times New Roman" w:hAnsi="Times New Roman" w:cs="Times New Roman"/>
          <w:color w:val="000000" w:themeColor="text1"/>
          <w:sz w:val="28"/>
        </w:rPr>
        <w:t xml:space="preserve"> підприємства на ринку</w:t>
      </w:r>
      <w:r w:rsidR="00EC5FE8">
        <w:rPr>
          <w:rFonts w:ascii="Times New Roman" w:hAnsi="Times New Roman" w:cs="Times New Roman"/>
          <w:color w:val="000000" w:themeColor="text1"/>
          <w:sz w:val="28"/>
        </w:rPr>
        <w:t>, що відповідно збільшує попит на товари та призводить до збільшення обсягів виробництва.</w:t>
      </w:r>
    </w:p>
    <w:p w14:paraId="1542F3A2" w14:textId="22E84788" w:rsidR="00284AFB" w:rsidRPr="00284AFB" w:rsidRDefault="00A72360" w:rsidP="00284AFB">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320524">
        <w:rPr>
          <w:rFonts w:ascii="Times New Roman" w:hAnsi="Times New Roman" w:cs="Times New Roman"/>
          <w:color w:val="000000" w:themeColor="text1"/>
          <w:sz w:val="28"/>
        </w:rPr>
        <w:lastRenderedPageBreak/>
        <w:t>Вдосконалення</w:t>
      </w:r>
      <w:r w:rsidR="002D4B14" w:rsidRPr="00320524">
        <w:rPr>
          <w:rFonts w:ascii="Times New Roman" w:hAnsi="Times New Roman" w:cs="Times New Roman"/>
          <w:color w:val="000000" w:themeColor="text1"/>
          <w:sz w:val="28"/>
        </w:rPr>
        <w:t xml:space="preserve"> </w:t>
      </w:r>
      <w:r w:rsidR="00283E74" w:rsidRPr="00320524">
        <w:rPr>
          <w:rFonts w:ascii="Times New Roman" w:hAnsi="Times New Roman" w:cs="Times New Roman"/>
          <w:color w:val="000000" w:themeColor="text1"/>
          <w:sz w:val="28"/>
        </w:rPr>
        <w:t xml:space="preserve">логістики та транспортування може </w:t>
      </w:r>
      <w:r w:rsidR="00827567" w:rsidRPr="00320524">
        <w:rPr>
          <w:rFonts w:ascii="Times New Roman" w:hAnsi="Times New Roman" w:cs="Times New Roman"/>
          <w:color w:val="000000" w:themeColor="text1"/>
          <w:sz w:val="28"/>
        </w:rPr>
        <w:t>призвести до</w:t>
      </w:r>
      <w:r w:rsidR="007256F3" w:rsidRPr="00320524">
        <w:rPr>
          <w:rFonts w:ascii="Times New Roman" w:hAnsi="Times New Roman" w:cs="Times New Roman"/>
          <w:color w:val="000000" w:themeColor="text1"/>
          <w:sz w:val="28"/>
        </w:rPr>
        <w:t xml:space="preserve"> </w:t>
      </w:r>
      <w:r w:rsidRPr="00320524">
        <w:rPr>
          <w:rFonts w:ascii="Times New Roman" w:hAnsi="Times New Roman" w:cs="Times New Roman"/>
          <w:color w:val="000000" w:themeColor="text1"/>
          <w:sz w:val="28"/>
        </w:rPr>
        <w:t xml:space="preserve">пришвидшення </w:t>
      </w:r>
      <w:r w:rsidR="004E445D">
        <w:rPr>
          <w:rFonts w:ascii="Times New Roman" w:hAnsi="Times New Roman" w:cs="Times New Roman"/>
          <w:color w:val="000000" w:themeColor="text1"/>
          <w:sz w:val="28"/>
        </w:rPr>
        <w:t xml:space="preserve">доставки та збільшити </w:t>
      </w:r>
      <w:r w:rsidR="00561186">
        <w:rPr>
          <w:rFonts w:ascii="Times New Roman" w:hAnsi="Times New Roman" w:cs="Times New Roman"/>
          <w:color w:val="000000" w:themeColor="text1"/>
          <w:sz w:val="28"/>
        </w:rPr>
        <w:t>кількість оброблюваних замовлень на одиницю часу.</w:t>
      </w:r>
      <w:r w:rsidR="00977EB9">
        <w:rPr>
          <w:rFonts w:ascii="Times New Roman" w:hAnsi="Times New Roman" w:cs="Times New Roman"/>
          <w:color w:val="000000" w:themeColor="text1"/>
          <w:sz w:val="28"/>
        </w:rPr>
        <w:t xml:space="preserve"> Таким чином збільшується спроможність реалізації </w:t>
      </w:r>
      <w:r w:rsidR="00E82F35">
        <w:rPr>
          <w:rFonts w:ascii="Times New Roman" w:hAnsi="Times New Roman" w:cs="Times New Roman"/>
          <w:color w:val="000000" w:themeColor="text1"/>
          <w:sz w:val="28"/>
        </w:rPr>
        <w:t>виготовленої продукції, що призводить до збільшення обсягів виробництва.</w:t>
      </w:r>
    </w:p>
    <w:p w14:paraId="0C11785B" w14:textId="7074ADFA" w:rsidR="00284AFB" w:rsidRDefault="00C91709" w:rsidP="00320524">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Покращення якості продукції. Фактори, оговорені вище, такі як модернізація наявних виробничих </w:t>
      </w:r>
      <w:proofErr w:type="spellStart"/>
      <w:r>
        <w:rPr>
          <w:rFonts w:ascii="Times New Roman" w:hAnsi="Times New Roman" w:cs="Times New Roman"/>
          <w:color w:val="000000" w:themeColor="text1"/>
          <w:sz w:val="28"/>
        </w:rPr>
        <w:t>потужностей</w:t>
      </w:r>
      <w:proofErr w:type="spellEnd"/>
      <w:r>
        <w:rPr>
          <w:rFonts w:ascii="Times New Roman" w:hAnsi="Times New Roman" w:cs="Times New Roman"/>
          <w:color w:val="000000" w:themeColor="text1"/>
          <w:sz w:val="28"/>
        </w:rPr>
        <w:t>, збільшення ефективності виробництва та задіяння нових технологій у виробництві можуть призвести до покращення якості самих продуктів</w:t>
      </w:r>
      <w:r w:rsidR="00A97903">
        <w:rPr>
          <w:rFonts w:ascii="Times New Roman" w:hAnsi="Times New Roman" w:cs="Times New Roman"/>
          <w:color w:val="000000" w:themeColor="text1"/>
          <w:sz w:val="28"/>
        </w:rPr>
        <w:t>, що має позитивний відгук від покупців та відповідно призводить до збільшення попиту на товари</w:t>
      </w:r>
      <w:r w:rsidR="000C6236">
        <w:rPr>
          <w:rFonts w:ascii="Times New Roman" w:hAnsi="Times New Roman" w:cs="Times New Roman"/>
          <w:color w:val="000000" w:themeColor="text1"/>
          <w:sz w:val="28"/>
        </w:rPr>
        <w:t>.</w:t>
      </w:r>
    </w:p>
    <w:p w14:paraId="5475199E" w14:textId="77777777"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 xml:space="preserve">Проводячи дослідження, дійшли до висновку, що саме ці чинники могли призвести до наступних змін: </w:t>
      </w:r>
    </w:p>
    <w:p w14:paraId="6C7641F8" w14:textId="158B612A"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обсягу виробництва</w:t>
      </w:r>
    </w:p>
    <w:p w14:paraId="47433A4B" w14:textId="0B9CB2FE" w:rsidR="000C6236"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прибутку компанії</w:t>
      </w:r>
    </w:p>
    <w:p w14:paraId="280F55FB" w14:textId="0D1633AF"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збільшення клієнтської бази, тобто мережі збуту товару</w:t>
      </w:r>
    </w:p>
    <w:p w14:paraId="1E5F7691" w14:textId="16B278CF" w:rsidR="00C0175A" w:rsidRDefault="00544998" w:rsidP="00113BB3">
      <w:pPr>
        <w:spacing w:line="360" w:lineRule="auto"/>
        <w:ind w:left="283" w:firstLine="709"/>
        <w:jc w:val="both"/>
        <w:rPr>
          <w:color w:val="000000" w:themeColor="text1"/>
          <w:sz w:val="28"/>
          <w:lang w:val="uk-UA"/>
        </w:rPr>
      </w:pPr>
      <w:r>
        <w:rPr>
          <w:color w:val="000000" w:themeColor="text1"/>
          <w:sz w:val="28"/>
          <w:lang w:val="uk-UA"/>
        </w:rPr>
        <w:t xml:space="preserve">- покращення </w:t>
      </w:r>
      <w:r w:rsidR="00B06064">
        <w:rPr>
          <w:color w:val="000000" w:themeColor="text1"/>
          <w:sz w:val="28"/>
          <w:lang w:val="uk-UA"/>
        </w:rPr>
        <w:t>лояльності та довіри споживачів до виробника та продукції</w:t>
      </w:r>
      <w:r w:rsidR="00334740">
        <w:rPr>
          <w:color w:val="000000" w:themeColor="text1"/>
          <w:sz w:val="28"/>
          <w:lang w:val="uk-UA"/>
        </w:rPr>
        <w:t>.</w:t>
      </w:r>
    </w:p>
    <w:p w14:paraId="57D165F4" w14:textId="77777777" w:rsidR="00113BB3" w:rsidRPr="00113BB3" w:rsidRDefault="00113BB3" w:rsidP="00113BB3">
      <w:pPr>
        <w:spacing w:line="360" w:lineRule="auto"/>
        <w:ind w:left="283" w:firstLine="709"/>
        <w:jc w:val="both"/>
        <w:rPr>
          <w:color w:val="000000" w:themeColor="text1"/>
          <w:sz w:val="28"/>
          <w:lang w:val="uk-UA"/>
        </w:rPr>
      </w:pPr>
    </w:p>
    <w:p w14:paraId="18B4663C" w14:textId="457BF98B" w:rsidR="00F36EBF" w:rsidRDefault="00C0175A" w:rsidP="00482650">
      <w:pPr>
        <w:spacing w:line="360" w:lineRule="auto"/>
        <w:ind w:left="284" w:firstLine="709"/>
        <w:jc w:val="both"/>
        <w:outlineLvl w:val="1"/>
        <w:rPr>
          <w:b/>
          <w:bCs/>
          <w:color w:val="000000" w:themeColor="text1"/>
          <w:sz w:val="28"/>
          <w:lang w:val="uk-UA"/>
        </w:rPr>
      </w:pPr>
      <w:bookmarkStart w:id="9" w:name="_Toc129712136"/>
      <w:r w:rsidRPr="00C0175A">
        <w:rPr>
          <w:b/>
          <w:bCs/>
          <w:color w:val="000000" w:themeColor="text1"/>
          <w:sz w:val="28"/>
          <w:lang w:val="en-US"/>
        </w:rPr>
        <w:t xml:space="preserve">2.3. </w:t>
      </w:r>
      <w:r w:rsidR="00843AA5">
        <w:rPr>
          <w:b/>
          <w:bCs/>
          <w:color w:val="000000" w:themeColor="text1"/>
          <w:sz w:val="28"/>
          <w:lang w:val="uk-UA"/>
        </w:rPr>
        <w:t>Дослідження</w:t>
      </w:r>
      <w:r w:rsidR="00E41B1A">
        <w:rPr>
          <w:b/>
          <w:bCs/>
          <w:color w:val="000000" w:themeColor="text1"/>
          <w:sz w:val="28"/>
          <w:lang w:val="uk-UA"/>
        </w:rPr>
        <w:t xml:space="preserve"> ціноутворення підприємства</w:t>
      </w:r>
      <w:bookmarkEnd w:id="9"/>
    </w:p>
    <w:p w14:paraId="2C92CA86" w14:textId="638A28EA" w:rsidR="00482650" w:rsidRDefault="00843AA5" w:rsidP="00482650">
      <w:pPr>
        <w:spacing w:line="360" w:lineRule="auto"/>
        <w:ind w:left="283" w:firstLine="709"/>
        <w:jc w:val="both"/>
        <w:rPr>
          <w:color w:val="000000" w:themeColor="text1"/>
          <w:sz w:val="28"/>
          <w:lang w:val="uk-UA"/>
        </w:rPr>
      </w:pPr>
      <w:r>
        <w:rPr>
          <w:color w:val="000000" w:themeColor="text1"/>
          <w:sz w:val="28"/>
          <w:lang w:val="uk-UA"/>
        </w:rPr>
        <w:t>Для про</w:t>
      </w:r>
      <w:r w:rsidR="00214380">
        <w:rPr>
          <w:color w:val="000000" w:themeColor="text1"/>
          <w:sz w:val="28"/>
          <w:lang w:val="uk-UA"/>
        </w:rPr>
        <w:t xml:space="preserve">ведення дослідження </w:t>
      </w:r>
      <w:r w:rsidR="00227115">
        <w:rPr>
          <w:color w:val="000000" w:themeColor="text1"/>
          <w:sz w:val="28"/>
          <w:lang w:val="uk-UA"/>
        </w:rPr>
        <w:t xml:space="preserve">ціноутворення підприємства ТОВ «Київхліб» необхідно взяти кілька конкретних позицій із наявного асортименту виробника та </w:t>
      </w:r>
      <w:r w:rsidR="00033CE3">
        <w:rPr>
          <w:color w:val="000000" w:themeColor="text1"/>
          <w:sz w:val="28"/>
          <w:lang w:val="uk-UA"/>
        </w:rPr>
        <w:t>провести аналіз утворення цін</w:t>
      </w:r>
      <w:r w:rsidR="000239F6">
        <w:rPr>
          <w:color w:val="000000" w:themeColor="text1"/>
          <w:sz w:val="28"/>
          <w:lang w:val="uk-UA"/>
        </w:rPr>
        <w:t xml:space="preserve"> та динаміку</w:t>
      </w:r>
      <w:r w:rsidR="00F4768E">
        <w:rPr>
          <w:color w:val="000000" w:themeColor="text1"/>
          <w:sz w:val="28"/>
          <w:lang w:val="uk-UA"/>
        </w:rPr>
        <w:t xml:space="preserve"> цін на дані товари.</w:t>
      </w:r>
    </w:p>
    <w:p w14:paraId="7CC67F22" w14:textId="27893A67" w:rsidR="00DF74FF" w:rsidRPr="00DF74FF" w:rsidRDefault="00DF74FF" w:rsidP="004A1298">
      <w:pPr>
        <w:spacing w:line="360" w:lineRule="auto"/>
        <w:ind w:left="283" w:firstLine="709"/>
        <w:jc w:val="both"/>
        <w:rPr>
          <w:color w:val="000000" w:themeColor="text1"/>
          <w:sz w:val="28"/>
          <w:lang w:val="uk-UA"/>
        </w:rPr>
      </w:pPr>
      <w:r w:rsidRPr="00DF74FF">
        <w:rPr>
          <w:color w:val="000000" w:themeColor="text1"/>
          <w:sz w:val="28"/>
          <w:lang w:val="uk-UA"/>
        </w:rPr>
        <w:t xml:space="preserve">Відповідно до </w:t>
      </w:r>
      <w:r w:rsidR="003C1DF4">
        <w:rPr>
          <w:color w:val="000000" w:themeColor="text1"/>
          <w:sz w:val="28"/>
          <w:lang w:val="uk-UA"/>
        </w:rPr>
        <w:t>спостережень</w:t>
      </w:r>
      <w:r w:rsidRPr="00DF74FF">
        <w:rPr>
          <w:color w:val="000000" w:themeColor="text1"/>
          <w:sz w:val="28"/>
          <w:lang w:val="uk-UA"/>
        </w:rPr>
        <w:t>, станом на 3</w:t>
      </w:r>
      <w:r w:rsidR="006D5924">
        <w:rPr>
          <w:color w:val="000000" w:themeColor="text1"/>
          <w:sz w:val="28"/>
          <w:lang w:val="uk-UA"/>
        </w:rPr>
        <w:t>0</w:t>
      </w:r>
      <w:r w:rsidRPr="00DF74FF">
        <w:rPr>
          <w:color w:val="000000" w:themeColor="text1"/>
          <w:sz w:val="28"/>
          <w:lang w:val="uk-UA"/>
        </w:rPr>
        <w:t>.</w:t>
      </w:r>
      <w:r w:rsidR="006D5924">
        <w:rPr>
          <w:color w:val="000000" w:themeColor="text1"/>
          <w:sz w:val="28"/>
          <w:lang w:val="uk-UA"/>
        </w:rPr>
        <w:t>01</w:t>
      </w:r>
      <w:r w:rsidRPr="00DF74FF">
        <w:rPr>
          <w:color w:val="000000" w:themeColor="text1"/>
          <w:sz w:val="28"/>
          <w:lang w:val="uk-UA"/>
        </w:rPr>
        <w:t>.20</w:t>
      </w:r>
      <w:r w:rsidR="006D5924">
        <w:rPr>
          <w:color w:val="000000" w:themeColor="text1"/>
          <w:sz w:val="28"/>
          <w:lang w:val="uk-UA"/>
        </w:rPr>
        <w:t>21</w:t>
      </w:r>
      <w:r w:rsidRPr="00DF74FF">
        <w:rPr>
          <w:color w:val="000000" w:themeColor="text1"/>
          <w:sz w:val="28"/>
          <w:lang w:val="uk-UA"/>
        </w:rPr>
        <w:t xml:space="preserve"> на підприємствах торгівлі середня роздрібна ціна по Україні на три основні види хліба, зросла на 17,</w:t>
      </w:r>
      <w:r w:rsidR="001E6DC0">
        <w:rPr>
          <w:color w:val="000000" w:themeColor="text1"/>
          <w:sz w:val="28"/>
          <w:lang w:val="uk-UA"/>
        </w:rPr>
        <w:t>3</w:t>
      </w:r>
      <w:r w:rsidRPr="00DF74FF">
        <w:rPr>
          <w:color w:val="000000" w:themeColor="text1"/>
          <w:sz w:val="28"/>
          <w:lang w:val="uk-UA"/>
        </w:rPr>
        <w:t>% (0,95 грн./кг) по відношенню до ціни на кінець 20</w:t>
      </w:r>
      <w:r w:rsidR="001E6DC0">
        <w:rPr>
          <w:color w:val="000000" w:themeColor="text1"/>
          <w:sz w:val="28"/>
          <w:lang w:val="uk-UA"/>
        </w:rPr>
        <w:t>19</w:t>
      </w:r>
      <w:r w:rsidRPr="00DF74FF">
        <w:rPr>
          <w:color w:val="000000" w:themeColor="text1"/>
          <w:sz w:val="28"/>
          <w:lang w:val="uk-UA"/>
        </w:rPr>
        <w:t xml:space="preserve"> року.</w:t>
      </w:r>
    </w:p>
    <w:p w14:paraId="549C7BF6" w14:textId="5468AA70" w:rsidR="00CC15DB" w:rsidRPr="00706EB3" w:rsidRDefault="00CC15DB" w:rsidP="00246615">
      <w:pPr>
        <w:spacing w:line="360" w:lineRule="auto"/>
        <w:ind w:left="284"/>
        <w:jc w:val="both"/>
        <w:rPr>
          <w:color w:val="000000" w:themeColor="text1"/>
          <w:sz w:val="28"/>
          <w:lang w:val="uk-UA"/>
        </w:rPr>
      </w:pPr>
    </w:p>
    <w:p w14:paraId="23D669C9" w14:textId="1B5DFB03" w:rsidR="00D37E32" w:rsidRDefault="00D37E32" w:rsidP="00D37E32">
      <w:pPr>
        <w:spacing w:line="360" w:lineRule="auto"/>
        <w:jc w:val="both"/>
        <w:rPr>
          <w:color w:val="000000" w:themeColor="text1"/>
          <w:sz w:val="28"/>
          <w:lang w:val="uk-UA"/>
        </w:rPr>
      </w:pPr>
      <w:r w:rsidRPr="00D37E32">
        <w:rPr>
          <w:color w:val="000000" w:themeColor="text1"/>
          <w:sz w:val="28"/>
          <w:lang w:val="uk-UA"/>
        </w:rPr>
        <w:lastRenderedPageBreak/>
        <w:drawing>
          <wp:inline distT="0" distB="0" distL="0" distR="0" wp14:anchorId="7F7368BE" wp14:editId="781A94E0">
            <wp:extent cx="6120130" cy="3776345"/>
            <wp:effectExtent l="12700" t="12700" r="13970" b="825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4"/>
                    <a:stretch>
                      <a:fillRect/>
                    </a:stretch>
                  </pic:blipFill>
                  <pic:spPr>
                    <a:xfrm>
                      <a:off x="0" y="0"/>
                      <a:ext cx="6120130" cy="3776345"/>
                    </a:xfrm>
                    <a:prstGeom prst="rect">
                      <a:avLst/>
                    </a:prstGeom>
                    <a:ln>
                      <a:solidFill>
                        <a:schemeClr val="tx1"/>
                      </a:solidFill>
                    </a:ln>
                  </pic:spPr>
                </pic:pic>
              </a:graphicData>
            </a:graphic>
          </wp:inline>
        </w:drawing>
      </w:r>
    </w:p>
    <w:p w14:paraId="2A4A5FD0" w14:textId="0A316402" w:rsidR="007F0B6C" w:rsidRPr="001F4ADD" w:rsidRDefault="00F65F9D" w:rsidP="001F4ADD">
      <w:pPr>
        <w:spacing w:line="360" w:lineRule="auto"/>
        <w:ind w:left="283" w:firstLine="709"/>
        <w:jc w:val="both"/>
        <w:rPr>
          <w:color w:val="000000" w:themeColor="text1"/>
          <w:sz w:val="28"/>
          <w:lang w:val="uk-UA"/>
        </w:rPr>
      </w:pPr>
      <w:r w:rsidRPr="001F4ADD">
        <w:rPr>
          <w:color w:val="000000" w:themeColor="text1"/>
          <w:sz w:val="28"/>
          <w:lang w:val="uk-UA"/>
        </w:rPr>
        <w:t>Рисунок 2.3.1. – Динаміка зміни відпускних цін</w:t>
      </w:r>
      <w:r w:rsidR="009A670A">
        <w:rPr>
          <w:color w:val="000000" w:themeColor="text1"/>
          <w:sz w:val="28"/>
          <w:lang w:val="en-US"/>
        </w:rPr>
        <w:t xml:space="preserve"> </w:t>
      </w:r>
      <w:r w:rsidR="009A670A">
        <w:rPr>
          <w:color w:val="000000" w:themeColor="text1"/>
          <w:sz w:val="28"/>
          <w:lang w:val="uk-UA"/>
        </w:rPr>
        <w:t>на хліб</w:t>
      </w:r>
      <w:r w:rsidRPr="001F4ADD">
        <w:rPr>
          <w:color w:val="000000" w:themeColor="text1"/>
          <w:sz w:val="28"/>
          <w:lang w:val="uk-UA"/>
        </w:rPr>
        <w:t xml:space="preserve"> за 1 шт.(грн.)</w:t>
      </w:r>
      <w:r w:rsidR="009A670A">
        <w:rPr>
          <w:color w:val="000000" w:themeColor="text1"/>
          <w:sz w:val="28"/>
          <w:lang w:val="uk-UA"/>
        </w:rPr>
        <w:t xml:space="preserve"> в період 2020-2021рр.</w:t>
      </w:r>
    </w:p>
    <w:p w14:paraId="15E5CB25" w14:textId="759777C9" w:rsidR="00ED1CAE" w:rsidRPr="00ED1CAE"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Міністерство</w:t>
      </w:r>
      <w:proofErr w:type="spellEnd"/>
      <w:r w:rsidRPr="00ED1CAE">
        <w:rPr>
          <w:color w:val="000000" w:themeColor="text1"/>
          <w:sz w:val="28"/>
          <w:lang w:val="en-US"/>
        </w:rPr>
        <w:t xml:space="preserve"> </w:t>
      </w:r>
      <w:proofErr w:type="spellStart"/>
      <w:r w:rsidRPr="00ED1CAE">
        <w:rPr>
          <w:color w:val="000000" w:themeColor="text1"/>
          <w:sz w:val="28"/>
          <w:lang w:val="en-US"/>
        </w:rPr>
        <w:t>аграрної</w:t>
      </w:r>
      <w:proofErr w:type="spellEnd"/>
      <w:r w:rsidRPr="00ED1CAE">
        <w:rPr>
          <w:color w:val="000000" w:themeColor="text1"/>
          <w:sz w:val="28"/>
          <w:lang w:val="en-US"/>
        </w:rPr>
        <w:t xml:space="preserve"> </w:t>
      </w:r>
      <w:proofErr w:type="spellStart"/>
      <w:r w:rsidRPr="00ED1CAE">
        <w:rPr>
          <w:color w:val="000000" w:themeColor="text1"/>
          <w:sz w:val="28"/>
          <w:lang w:val="en-US"/>
        </w:rPr>
        <w:t>політики</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продовольства</w:t>
      </w:r>
      <w:proofErr w:type="spellEnd"/>
      <w:r w:rsidRPr="00ED1CAE">
        <w:rPr>
          <w:color w:val="000000" w:themeColor="text1"/>
          <w:sz w:val="28"/>
          <w:lang w:val="en-US"/>
        </w:rPr>
        <w:t xml:space="preserve"> </w:t>
      </w:r>
      <w:proofErr w:type="spellStart"/>
      <w:r w:rsidRPr="00ED1CAE">
        <w:rPr>
          <w:color w:val="000000" w:themeColor="text1"/>
          <w:sz w:val="28"/>
          <w:lang w:val="en-US"/>
        </w:rPr>
        <w:t>України</w:t>
      </w:r>
      <w:proofErr w:type="spellEnd"/>
      <w:r w:rsidRPr="00ED1CAE">
        <w:rPr>
          <w:color w:val="000000" w:themeColor="text1"/>
          <w:sz w:val="28"/>
          <w:lang w:val="en-US"/>
        </w:rPr>
        <w:t xml:space="preserve"> </w:t>
      </w:r>
      <w:proofErr w:type="spellStart"/>
      <w:r w:rsidRPr="00ED1CAE">
        <w:rPr>
          <w:color w:val="000000" w:themeColor="text1"/>
          <w:sz w:val="28"/>
          <w:lang w:val="en-US"/>
        </w:rPr>
        <w:t>пояснює</w:t>
      </w:r>
      <w:proofErr w:type="spellEnd"/>
      <w:r w:rsidRPr="00ED1CAE">
        <w:rPr>
          <w:color w:val="000000" w:themeColor="text1"/>
          <w:sz w:val="28"/>
          <w:lang w:val="en-US"/>
        </w:rPr>
        <w:t xml:space="preserve"> </w:t>
      </w:r>
      <w:proofErr w:type="spellStart"/>
      <w:r w:rsidRPr="00ED1CAE">
        <w:rPr>
          <w:color w:val="000000" w:themeColor="text1"/>
          <w:sz w:val="28"/>
          <w:lang w:val="en-US"/>
        </w:rPr>
        <w:t>ситуацію</w:t>
      </w:r>
      <w:proofErr w:type="spellEnd"/>
      <w:r w:rsidRPr="00ED1CAE">
        <w:rPr>
          <w:color w:val="000000" w:themeColor="text1"/>
          <w:sz w:val="28"/>
          <w:lang w:val="en-US"/>
        </w:rPr>
        <w:t xml:space="preserve"> </w:t>
      </w:r>
      <w:proofErr w:type="spellStart"/>
      <w:r w:rsidRPr="00ED1CAE">
        <w:rPr>
          <w:color w:val="000000" w:themeColor="text1"/>
          <w:sz w:val="28"/>
          <w:lang w:val="en-US"/>
        </w:rPr>
        <w:t>такими</w:t>
      </w:r>
      <w:proofErr w:type="spellEnd"/>
      <w:r w:rsidRPr="00ED1CAE">
        <w:rPr>
          <w:color w:val="000000" w:themeColor="text1"/>
          <w:sz w:val="28"/>
          <w:lang w:val="en-US"/>
        </w:rPr>
        <w:t xml:space="preserve"> </w:t>
      </w:r>
      <w:proofErr w:type="spellStart"/>
      <w:r w:rsidRPr="00ED1CAE">
        <w:rPr>
          <w:color w:val="000000" w:themeColor="text1"/>
          <w:sz w:val="28"/>
          <w:lang w:val="en-US"/>
        </w:rPr>
        <w:t>факторами</w:t>
      </w:r>
      <w:proofErr w:type="spellEnd"/>
      <w:r w:rsidRPr="00ED1CAE">
        <w:rPr>
          <w:color w:val="000000" w:themeColor="text1"/>
          <w:sz w:val="28"/>
          <w:lang w:val="en-US"/>
        </w:rPr>
        <w:t xml:space="preserve">, </w:t>
      </w:r>
      <w:proofErr w:type="spellStart"/>
      <w:r w:rsidRPr="00ED1CAE">
        <w:rPr>
          <w:color w:val="000000" w:themeColor="text1"/>
          <w:sz w:val="28"/>
          <w:lang w:val="en-US"/>
        </w:rPr>
        <w:t>як</w:t>
      </w:r>
      <w:proofErr w:type="spellEnd"/>
      <w:r w:rsidRPr="00ED1CAE">
        <w:rPr>
          <w:color w:val="000000" w:themeColor="text1"/>
          <w:sz w:val="28"/>
          <w:lang w:val="en-US"/>
        </w:rPr>
        <w:t xml:space="preserve">: </w:t>
      </w:r>
      <w:proofErr w:type="spellStart"/>
      <w:r w:rsidRPr="00ED1CAE">
        <w:rPr>
          <w:color w:val="000000" w:themeColor="text1"/>
          <w:sz w:val="28"/>
          <w:lang w:val="en-US"/>
        </w:rPr>
        <w:t>неоголошена</w:t>
      </w:r>
      <w:proofErr w:type="spellEnd"/>
      <w:r w:rsidRPr="00ED1CAE">
        <w:rPr>
          <w:color w:val="000000" w:themeColor="text1"/>
          <w:sz w:val="28"/>
          <w:lang w:val="en-US"/>
        </w:rPr>
        <w:t xml:space="preserve"> </w:t>
      </w:r>
      <w:proofErr w:type="spellStart"/>
      <w:r w:rsidRPr="00ED1CAE">
        <w:rPr>
          <w:color w:val="000000" w:themeColor="text1"/>
          <w:sz w:val="28"/>
          <w:lang w:val="en-US"/>
        </w:rPr>
        <w:t>війна</w:t>
      </w:r>
      <w:proofErr w:type="spellEnd"/>
      <w:r w:rsidRPr="00ED1CAE">
        <w:rPr>
          <w:color w:val="000000" w:themeColor="text1"/>
          <w:sz w:val="28"/>
          <w:lang w:val="en-US"/>
        </w:rPr>
        <w:t xml:space="preserve">, </w:t>
      </w:r>
      <w:proofErr w:type="spellStart"/>
      <w:r w:rsidRPr="00ED1CAE">
        <w:rPr>
          <w:color w:val="000000" w:themeColor="text1"/>
          <w:sz w:val="28"/>
          <w:lang w:val="en-US"/>
        </w:rPr>
        <w:t>подорожчання</w:t>
      </w:r>
      <w:proofErr w:type="spellEnd"/>
      <w:r w:rsidRPr="00ED1CAE">
        <w:rPr>
          <w:color w:val="000000" w:themeColor="text1"/>
          <w:sz w:val="28"/>
          <w:lang w:val="en-US"/>
        </w:rPr>
        <w:t xml:space="preserve"> </w:t>
      </w:r>
      <w:proofErr w:type="spellStart"/>
      <w:r w:rsidRPr="00ED1CAE">
        <w:rPr>
          <w:color w:val="000000" w:themeColor="text1"/>
          <w:sz w:val="28"/>
          <w:lang w:val="en-US"/>
        </w:rPr>
        <w:t>ціни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газ</w:t>
      </w:r>
      <w:proofErr w:type="spellEnd"/>
      <w:r w:rsidRPr="00ED1CAE">
        <w:rPr>
          <w:color w:val="000000" w:themeColor="text1"/>
          <w:sz w:val="28"/>
          <w:lang w:val="en-US"/>
        </w:rPr>
        <w:t xml:space="preserve">, </w:t>
      </w:r>
      <w:proofErr w:type="spellStart"/>
      <w:r w:rsidRPr="00ED1CAE">
        <w:rPr>
          <w:color w:val="000000" w:themeColor="text1"/>
          <w:sz w:val="28"/>
          <w:lang w:val="en-US"/>
        </w:rPr>
        <w:t>падіння</w:t>
      </w:r>
      <w:proofErr w:type="spellEnd"/>
      <w:r w:rsidRPr="00ED1CAE">
        <w:rPr>
          <w:color w:val="000000" w:themeColor="text1"/>
          <w:sz w:val="28"/>
          <w:lang w:val="en-US"/>
        </w:rPr>
        <w:t xml:space="preserve"> </w:t>
      </w:r>
      <w:proofErr w:type="spellStart"/>
      <w:r w:rsidRPr="00ED1CAE">
        <w:rPr>
          <w:color w:val="000000" w:themeColor="text1"/>
          <w:sz w:val="28"/>
          <w:lang w:val="en-US"/>
        </w:rPr>
        <w:t>курсу</w:t>
      </w:r>
      <w:proofErr w:type="spellEnd"/>
      <w:r w:rsidRPr="00ED1CAE">
        <w:rPr>
          <w:color w:val="000000" w:themeColor="text1"/>
          <w:sz w:val="28"/>
          <w:lang w:val="en-US"/>
        </w:rPr>
        <w:t xml:space="preserve"> </w:t>
      </w:r>
      <w:proofErr w:type="spellStart"/>
      <w:r w:rsidRPr="00ED1CAE">
        <w:rPr>
          <w:color w:val="000000" w:themeColor="text1"/>
          <w:sz w:val="28"/>
          <w:lang w:val="en-US"/>
        </w:rPr>
        <w:t>гривні</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підвищення</w:t>
      </w:r>
      <w:proofErr w:type="spellEnd"/>
      <w:r w:rsidRPr="00ED1CAE">
        <w:rPr>
          <w:color w:val="000000" w:themeColor="text1"/>
          <w:sz w:val="28"/>
          <w:lang w:val="en-US"/>
        </w:rPr>
        <w:t xml:space="preserve"> </w:t>
      </w:r>
      <w:proofErr w:type="spellStart"/>
      <w:r w:rsidRPr="00ED1CAE">
        <w:rPr>
          <w:color w:val="000000" w:themeColor="text1"/>
          <w:sz w:val="28"/>
          <w:lang w:val="en-US"/>
        </w:rPr>
        <w:t>цін</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пальне</w:t>
      </w:r>
      <w:proofErr w:type="spellEnd"/>
      <w:r w:rsidRPr="00ED1CAE">
        <w:rPr>
          <w:color w:val="000000" w:themeColor="text1"/>
          <w:sz w:val="28"/>
          <w:lang w:val="en-US"/>
        </w:rPr>
        <w:t>.</w:t>
      </w:r>
    </w:p>
    <w:p w14:paraId="51F4C547" w14:textId="73967530" w:rsidR="007F0B6C"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Основними</w:t>
      </w:r>
      <w:proofErr w:type="spellEnd"/>
      <w:r w:rsidRPr="00ED1CAE">
        <w:rPr>
          <w:color w:val="000000" w:themeColor="text1"/>
          <w:sz w:val="28"/>
          <w:lang w:val="en-US"/>
        </w:rPr>
        <w:t xml:space="preserve"> </w:t>
      </w:r>
      <w:proofErr w:type="spellStart"/>
      <w:r w:rsidRPr="00ED1CAE">
        <w:rPr>
          <w:color w:val="000000" w:themeColor="text1"/>
          <w:sz w:val="28"/>
          <w:lang w:val="en-US"/>
        </w:rPr>
        <w:t>ціноутворюючими</w:t>
      </w:r>
      <w:proofErr w:type="spellEnd"/>
      <w:r w:rsidRPr="00ED1CAE">
        <w:rPr>
          <w:color w:val="000000" w:themeColor="text1"/>
          <w:sz w:val="28"/>
          <w:lang w:val="en-US"/>
        </w:rPr>
        <w:t xml:space="preserve"> </w:t>
      </w:r>
      <w:proofErr w:type="spellStart"/>
      <w:r w:rsidRPr="00ED1CAE">
        <w:rPr>
          <w:color w:val="000000" w:themeColor="text1"/>
          <w:sz w:val="28"/>
          <w:lang w:val="en-US"/>
        </w:rPr>
        <w:t>статтями</w:t>
      </w:r>
      <w:proofErr w:type="spellEnd"/>
      <w:r w:rsidRPr="00ED1CAE">
        <w:rPr>
          <w:color w:val="000000" w:themeColor="text1"/>
          <w:sz w:val="28"/>
          <w:lang w:val="en-US"/>
        </w:rPr>
        <w:t xml:space="preserve"> в </w:t>
      </w:r>
      <w:proofErr w:type="spellStart"/>
      <w:r w:rsidRPr="00ED1CAE">
        <w:rPr>
          <w:color w:val="000000" w:themeColor="text1"/>
          <w:sz w:val="28"/>
          <w:lang w:val="en-US"/>
        </w:rPr>
        <w:t>структурі</w:t>
      </w:r>
      <w:proofErr w:type="spellEnd"/>
      <w:r w:rsidRPr="00ED1CAE">
        <w:rPr>
          <w:color w:val="000000" w:themeColor="text1"/>
          <w:sz w:val="28"/>
          <w:lang w:val="en-US"/>
        </w:rPr>
        <w:t xml:space="preserve"> </w:t>
      </w:r>
      <w:proofErr w:type="spellStart"/>
      <w:r w:rsidRPr="00ED1CAE">
        <w:rPr>
          <w:color w:val="000000" w:themeColor="text1"/>
          <w:sz w:val="28"/>
          <w:lang w:val="en-US"/>
        </w:rPr>
        <w:t>собівартості</w:t>
      </w:r>
      <w:proofErr w:type="spellEnd"/>
      <w:r w:rsidRPr="00ED1CAE">
        <w:rPr>
          <w:color w:val="000000" w:themeColor="text1"/>
          <w:sz w:val="28"/>
          <w:lang w:val="en-US"/>
        </w:rPr>
        <w:t xml:space="preserve"> </w:t>
      </w:r>
      <w:proofErr w:type="spellStart"/>
      <w:r w:rsidRPr="00ED1CAE">
        <w:rPr>
          <w:color w:val="000000" w:themeColor="text1"/>
          <w:sz w:val="28"/>
          <w:lang w:val="en-US"/>
        </w:rPr>
        <w:t>хліба</w:t>
      </w:r>
      <w:proofErr w:type="spellEnd"/>
      <w:r w:rsidRPr="00ED1CAE">
        <w:rPr>
          <w:color w:val="000000" w:themeColor="text1"/>
          <w:sz w:val="28"/>
          <w:lang w:val="en-US"/>
        </w:rPr>
        <w:t xml:space="preserve"> є: </w:t>
      </w:r>
      <w:proofErr w:type="spellStart"/>
      <w:r w:rsidRPr="00ED1CAE">
        <w:rPr>
          <w:color w:val="000000" w:themeColor="text1"/>
          <w:sz w:val="28"/>
          <w:lang w:val="en-US"/>
        </w:rPr>
        <w:t>борошно</w:t>
      </w:r>
      <w:proofErr w:type="spellEnd"/>
      <w:r w:rsidRPr="00ED1CAE">
        <w:rPr>
          <w:color w:val="000000" w:themeColor="text1"/>
          <w:sz w:val="28"/>
          <w:lang w:val="en-US"/>
        </w:rPr>
        <w:t xml:space="preserve"> (43%), </w:t>
      </w:r>
      <w:proofErr w:type="spellStart"/>
      <w:r w:rsidRPr="00ED1CAE">
        <w:rPr>
          <w:color w:val="000000" w:themeColor="text1"/>
          <w:sz w:val="28"/>
          <w:lang w:val="en-US"/>
        </w:rPr>
        <w:t>інша</w:t>
      </w:r>
      <w:proofErr w:type="spellEnd"/>
      <w:r w:rsidRPr="00ED1CAE">
        <w:rPr>
          <w:color w:val="000000" w:themeColor="text1"/>
          <w:sz w:val="28"/>
          <w:lang w:val="en-US"/>
        </w:rPr>
        <w:t xml:space="preserve"> </w:t>
      </w:r>
      <w:proofErr w:type="spellStart"/>
      <w:r w:rsidRPr="00ED1CAE">
        <w:rPr>
          <w:color w:val="000000" w:themeColor="text1"/>
          <w:sz w:val="28"/>
          <w:lang w:val="en-US"/>
        </w:rPr>
        <w:t>сировина</w:t>
      </w:r>
      <w:proofErr w:type="spellEnd"/>
      <w:r w:rsidRPr="00ED1CAE">
        <w:rPr>
          <w:color w:val="000000" w:themeColor="text1"/>
          <w:sz w:val="28"/>
          <w:lang w:val="en-US"/>
        </w:rPr>
        <w:t xml:space="preserve"> (5%), </w:t>
      </w:r>
      <w:proofErr w:type="spellStart"/>
      <w:r w:rsidRPr="00ED1CAE">
        <w:rPr>
          <w:color w:val="000000" w:themeColor="text1"/>
          <w:sz w:val="28"/>
          <w:lang w:val="en-US"/>
        </w:rPr>
        <w:t>паливо</w:t>
      </w:r>
      <w:proofErr w:type="spellEnd"/>
      <w:r w:rsidRPr="00ED1CAE">
        <w:rPr>
          <w:color w:val="000000" w:themeColor="text1"/>
          <w:sz w:val="28"/>
          <w:lang w:val="en-US"/>
        </w:rPr>
        <w:t xml:space="preserve"> (4%), </w:t>
      </w:r>
      <w:proofErr w:type="spellStart"/>
      <w:r w:rsidRPr="00ED1CAE">
        <w:rPr>
          <w:color w:val="000000" w:themeColor="text1"/>
          <w:sz w:val="28"/>
          <w:lang w:val="en-US"/>
        </w:rPr>
        <w:t>загальновиробничі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електроенергія</w:t>
      </w:r>
      <w:proofErr w:type="spellEnd"/>
      <w:r w:rsidRPr="00ED1CAE">
        <w:rPr>
          <w:color w:val="000000" w:themeColor="text1"/>
          <w:sz w:val="28"/>
          <w:lang w:val="en-US"/>
        </w:rPr>
        <w:t xml:space="preserve"> (1%), </w:t>
      </w:r>
      <w:proofErr w:type="spellStart"/>
      <w:r w:rsidRPr="00ED1CAE">
        <w:rPr>
          <w:color w:val="000000" w:themeColor="text1"/>
          <w:sz w:val="28"/>
          <w:lang w:val="en-US"/>
        </w:rPr>
        <w:t>заробітна</w:t>
      </w:r>
      <w:proofErr w:type="spellEnd"/>
      <w:r w:rsidRPr="00ED1CAE">
        <w:rPr>
          <w:color w:val="000000" w:themeColor="text1"/>
          <w:sz w:val="28"/>
          <w:lang w:val="en-US"/>
        </w:rPr>
        <w:t xml:space="preserve"> </w:t>
      </w:r>
      <w:proofErr w:type="spellStart"/>
      <w:r w:rsidRPr="00ED1CAE">
        <w:rPr>
          <w:color w:val="000000" w:themeColor="text1"/>
          <w:sz w:val="28"/>
          <w:lang w:val="en-US"/>
        </w:rPr>
        <w:t>плата</w:t>
      </w:r>
      <w:proofErr w:type="spellEnd"/>
      <w:r w:rsidRPr="00ED1CAE">
        <w:rPr>
          <w:color w:val="000000" w:themeColor="text1"/>
          <w:sz w:val="28"/>
          <w:lang w:val="en-US"/>
        </w:rPr>
        <w:t xml:space="preserve"> </w:t>
      </w:r>
      <w:proofErr w:type="spellStart"/>
      <w:r w:rsidRPr="00ED1CAE">
        <w:rPr>
          <w:color w:val="000000" w:themeColor="text1"/>
          <w:sz w:val="28"/>
          <w:lang w:val="en-US"/>
        </w:rPr>
        <w:t>основних</w:t>
      </w:r>
      <w:proofErr w:type="spellEnd"/>
      <w:r w:rsidRPr="00ED1CAE">
        <w:rPr>
          <w:color w:val="000000" w:themeColor="text1"/>
          <w:sz w:val="28"/>
          <w:lang w:val="en-US"/>
        </w:rPr>
        <w:t xml:space="preserve"> </w:t>
      </w:r>
      <w:proofErr w:type="spellStart"/>
      <w:r w:rsidRPr="00ED1CAE">
        <w:rPr>
          <w:color w:val="000000" w:themeColor="text1"/>
          <w:sz w:val="28"/>
          <w:lang w:val="en-US"/>
        </w:rPr>
        <w:t>робітників</w:t>
      </w:r>
      <w:proofErr w:type="spellEnd"/>
      <w:r w:rsidRPr="00ED1CAE">
        <w:rPr>
          <w:color w:val="000000" w:themeColor="text1"/>
          <w:sz w:val="28"/>
          <w:lang w:val="en-US"/>
        </w:rPr>
        <w:t xml:space="preserve"> з </w:t>
      </w:r>
      <w:proofErr w:type="spellStart"/>
      <w:r w:rsidRPr="00ED1CAE">
        <w:rPr>
          <w:color w:val="000000" w:themeColor="text1"/>
          <w:sz w:val="28"/>
          <w:lang w:val="en-US"/>
        </w:rPr>
        <w:t>нарахуваннями</w:t>
      </w:r>
      <w:proofErr w:type="spellEnd"/>
      <w:r w:rsidRPr="00ED1CAE">
        <w:rPr>
          <w:color w:val="000000" w:themeColor="text1"/>
          <w:sz w:val="28"/>
          <w:lang w:val="en-US"/>
        </w:rPr>
        <w:t xml:space="preserve"> (5%), </w:t>
      </w:r>
      <w:proofErr w:type="spellStart"/>
      <w:r w:rsidRPr="00ED1CAE">
        <w:rPr>
          <w:color w:val="000000" w:themeColor="text1"/>
          <w:sz w:val="28"/>
          <w:lang w:val="en-US"/>
        </w:rPr>
        <w:t>адміністративні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фінансові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(1%),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збут</w:t>
      </w:r>
      <w:proofErr w:type="spellEnd"/>
      <w:r w:rsidRPr="00ED1CAE">
        <w:rPr>
          <w:color w:val="000000" w:themeColor="text1"/>
          <w:sz w:val="28"/>
          <w:lang w:val="en-US"/>
        </w:rPr>
        <w:t xml:space="preserve"> (27%).</w:t>
      </w:r>
    </w:p>
    <w:p w14:paraId="6E1A9B2F" w14:textId="7232B7D8" w:rsidR="0099397B" w:rsidRPr="00E83E78" w:rsidRDefault="0099397B" w:rsidP="00E83E78">
      <w:pPr>
        <w:spacing w:line="360" w:lineRule="auto"/>
        <w:ind w:left="283" w:firstLine="709"/>
        <w:jc w:val="both"/>
        <w:rPr>
          <w:color w:val="000000" w:themeColor="text1"/>
          <w:sz w:val="28"/>
          <w:lang w:val="en-US"/>
        </w:rPr>
      </w:pPr>
      <w:proofErr w:type="spellStart"/>
      <w:r w:rsidRPr="0099397B">
        <w:rPr>
          <w:color w:val="000000" w:themeColor="text1"/>
          <w:sz w:val="28"/>
          <w:lang w:val="en-US"/>
        </w:rPr>
        <w:t>Крім</w:t>
      </w:r>
      <w:proofErr w:type="spellEnd"/>
      <w:r w:rsidRPr="0099397B">
        <w:rPr>
          <w:color w:val="000000" w:themeColor="text1"/>
          <w:sz w:val="28"/>
          <w:lang w:val="en-US"/>
        </w:rPr>
        <w:t xml:space="preserve"> </w:t>
      </w:r>
      <w:proofErr w:type="spellStart"/>
      <w:r w:rsidRPr="0099397B">
        <w:rPr>
          <w:color w:val="000000" w:themeColor="text1"/>
          <w:sz w:val="28"/>
          <w:lang w:val="en-US"/>
        </w:rPr>
        <w:t>того</w:t>
      </w:r>
      <w:proofErr w:type="spellEnd"/>
      <w:r w:rsidRPr="0099397B">
        <w:rPr>
          <w:color w:val="000000" w:themeColor="text1"/>
          <w:sz w:val="28"/>
          <w:lang w:val="en-US"/>
        </w:rPr>
        <w:t xml:space="preserve">, </w:t>
      </w:r>
      <w:proofErr w:type="spellStart"/>
      <w:r w:rsidRPr="0099397B">
        <w:rPr>
          <w:color w:val="000000" w:themeColor="text1"/>
          <w:sz w:val="28"/>
          <w:lang w:val="en-US"/>
        </w:rPr>
        <w:t>важливу</w:t>
      </w:r>
      <w:proofErr w:type="spellEnd"/>
      <w:r w:rsidRPr="0099397B">
        <w:rPr>
          <w:color w:val="000000" w:themeColor="text1"/>
          <w:sz w:val="28"/>
          <w:lang w:val="en-US"/>
        </w:rPr>
        <w:t xml:space="preserve"> </w:t>
      </w:r>
      <w:proofErr w:type="spellStart"/>
      <w:r w:rsidRPr="0099397B">
        <w:rPr>
          <w:color w:val="000000" w:themeColor="text1"/>
          <w:sz w:val="28"/>
          <w:lang w:val="en-US"/>
        </w:rPr>
        <w:t>роль</w:t>
      </w:r>
      <w:proofErr w:type="spellEnd"/>
      <w:r w:rsidRPr="0099397B">
        <w:rPr>
          <w:color w:val="000000" w:themeColor="text1"/>
          <w:sz w:val="28"/>
          <w:lang w:val="en-US"/>
        </w:rPr>
        <w:t xml:space="preserve"> в </w:t>
      </w:r>
      <w:proofErr w:type="spellStart"/>
      <w:r w:rsidRPr="0099397B">
        <w:rPr>
          <w:color w:val="000000" w:themeColor="text1"/>
          <w:sz w:val="28"/>
          <w:lang w:val="en-US"/>
        </w:rPr>
        <w:t>собівартості</w:t>
      </w:r>
      <w:proofErr w:type="spellEnd"/>
      <w:r w:rsidRPr="0099397B">
        <w:rPr>
          <w:color w:val="000000" w:themeColor="text1"/>
          <w:sz w:val="28"/>
          <w:lang w:val="en-US"/>
        </w:rPr>
        <w:t xml:space="preserve"> </w:t>
      </w:r>
      <w:proofErr w:type="spellStart"/>
      <w:r w:rsidRPr="0099397B">
        <w:rPr>
          <w:color w:val="000000" w:themeColor="text1"/>
          <w:sz w:val="28"/>
          <w:lang w:val="en-US"/>
        </w:rPr>
        <w:t>продукції</w:t>
      </w:r>
      <w:proofErr w:type="spellEnd"/>
      <w:r w:rsidRPr="0099397B">
        <w:rPr>
          <w:color w:val="000000" w:themeColor="text1"/>
          <w:sz w:val="28"/>
          <w:lang w:val="en-US"/>
        </w:rPr>
        <w:t xml:space="preserve"> </w:t>
      </w:r>
      <w:proofErr w:type="spellStart"/>
      <w:r w:rsidRPr="0099397B">
        <w:rPr>
          <w:color w:val="000000" w:themeColor="text1"/>
          <w:sz w:val="28"/>
          <w:lang w:val="en-US"/>
        </w:rPr>
        <w:t>відіграють</w:t>
      </w:r>
      <w:proofErr w:type="spellEnd"/>
      <w:r w:rsidRPr="0099397B">
        <w:rPr>
          <w:color w:val="000000" w:themeColor="text1"/>
          <w:sz w:val="28"/>
          <w:lang w:val="en-US"/>
        </w:rPr>
        <w:t xml:space="preserve">: </w:t>
      </w:r>
      <w:proofErr w:type="spellStart"/>
      <w:r w:rsidRPr="0099397B">
        <w:rPr>
          <w:color w:val="000000" w:themeColor="text1"/>
          <w:sz w:val="28"/>
          <w:lang w:val="en-US"/>
        </w:rPr>
        <w:t>потужність</w:t>
      </w:r>
      <w:proofErr w:type="spellEnd"/>
      <w:r w:rsidRPr="0099397B">
        <w:rPr>
          <w:color w:val="000000" w:themeColor="text1"/>
          <w:sz w:val="28"/>
          <w:lang w:val="en-US"/>
        </w:rPr>
        <w:t xml:space="preserve"> </w:t>
      </w:r>
      <w:proofErr w:type="spellStart"/>
      <w:r w:rsidRPr="0099397B">
        <w:rPr>
          <w:color w:val="000000" w:themeColor="text1"/>
          <w:sz w:val="28"/>
          <w:lang w:val="en-US"/>
        </w:rPr>
        <w:t>виробництва</w:t>
      </w:r>
      <w:proofErr w:type="spellEnd"/>
      <w:r w:rsidRPr="0099397B">
        <w:rPr>
          <w:color w:val="000000" w:themeColor="text1"/>
          <w:sz w:val="28"/>
          <w:lang w:val="en-US"/>
        </w:rPr>
        <w:t xml:space="preserve">, </w:t>
      </w:r>
      <w:proofErr w:type="spellStart"/>
      <w:r w:rsidRPr="0099397B">
        <w:rPr>
          <w:color w:val="000000" w:themeColor="text1"/>
          <w:sz w:val="28"/>
          <w:lang w:val="en-US"/>
        </w:rPr>
        <w:t>конкуренція</w:t>
      </w:r>
      <w:proofErr w:type="spellEnd"/>
      <w:r w:rsidRPr="0099397B">
        <w:rPr>
          <w:color w:val="000000" w:themeColor="text1"/>
          <w:sz w:val="28"/>
          <w:lang w:val="en-US"/>
        </w:rPr>
        <w:t xml:space="preserve">, </w:t>
      </w:r>
      <w:proofErr w:type="spellStart"/>
      <w:r w:rsidRPr="0099397B">
        <w:rPr>
          <w:color w:val="000000" w:themeColor="text1"/>
          <w:sz w:val="28"/>
          <w:lang w:val="en-US"/>
        </w:rPr>
        <w:t>ринок</w:t>
      </w:r>
      <w:proofErr w:type="spellEnd"/>
      <w:r w:rsidRPr="0099397B">
        <w:rPr>
          <w:color w:val="000000" w:themeColor="text1"/>
          <w:sz w:val="28"/>
          <w:lang w:val="en-US"/>
        </w:rPr>
        <w:t xml:space="preserve"> </w:t>
      </w:r>
      <w:proofErr w:type="spellStart"/>
      <w:r w:rsidRPr="0099397B">
        <w:rPr>
          <w:color w:val="000000" w:themeColor="text1"/>
          <w:sz w:val="28"/>
          <w:lang w:val="en-US"/>
        </w:rPr>
        <w:t>збуту</w:t>
      </w:r>
      <w:proofErr w:type="spellEnd"/>
      <w:r w:rsidRPr="0099397B">
        <w:rPr>
          <w:color w:val="000000" w:themeColor="text1"/>
          <w:sz w:val="28"/>
          <w:lang w:val="en-US"/>
        </w:rPr>
        <w:t xml:space="preserve"> </w:t>
      </w:r>
      <w:proofErr w:type="spellStart"/>
      <w:r w:rsidRPr="0099397B">
        <w:rPr>
          <w:color w:val="000000" w:themeColor="text1"/>
          <w:sz w:val="28"/>
          <w:lang w:val="en-US"/>
        </w:rPr>
        <w:t>та</w:t>
      </w:r>
      <w:proofErr w:type="spellEnd"/>
      <w:r w:rsidRPr="0099397B">
        <w:rPr>
          <w:color w:val="000000" w:themeColor="text1"/>
          <w:sz w:val="28"/>
          <w:lang w:val="en-US"/>
        </w:rPr>
        <w:t xml:space="preserve"> </w:t>
      </w:r>
      <w:proofErr w:type="spellStart"/>
      <w:r w:rsidRPr="0099397B">
        <w:rPr>
          <w:color w:val="000000" w:themeColor="text1"/>
          <w:sz w:val="28"/>
          <w:lang w:val="en-US"/>
        </w:rPr>
        <w:t>сучасність</w:t>
      </w:r>
      <w:proofErr w:type="spellEnd"/>
      <w:r w:rsidRPr="0099397B">
        <w:rPr>
          <w:color w:val="000000" w:themeColor="text1"/>
          <w:sz w:val="28"/>
          <w:lang w:val="en-US"/>
        </w:rPr>
        <w:t xml:space="preserve"> </w:t>
      </w:r>
      <w:proofErr w:type="spellStart"/>
      <w:r w:rsidRPr="0099397B">
        <w:rPr>
          <w:color w:val="000000" w:themeColor="text1"/>
          <w:sz w:val="28"/>
          <w:lang w:val="en-US"/>
        </w:rPr>
        <w:t>технічного</w:t>
      </w:r>
      <w:proofErr w:type="spellEnd"/>
      <w:r w:rsidRPr="0099397B">
        <w:rPr>
          <w:color w:val="000000" w:themeColor="text1"/>
          <w:sz w:val="28"/>
          <w:lang w:val="en-US"/>
        </w:rPr>
        <w:t xml:space="preserve"> </w:t>
      </w:r>
      <w:proofErr w:type="spellStart"/>
      <w:r w:rsidRPr="0099397B">
        <w:rPr>
          <w:color w:val="000000" w:themeColor="text1"/>
          <w:sz w:val="28"/>
          <w:lang w:val="en-US"/>
        </w:rPr>
        <w:t>оснащення</w:t>
      </w:r>
      <w:proofErr w:type="spellEnd"/>
      <w:r w:rsidRPr="0099397B">
        <w:rPr>
          <w:color w:val="000000" w:themeColor="text1"/>
          <w:sz w:val="28"/>
          <w:lang w:val="en-US"/>
        </w:rPr>
        <w:t>.</w:t>
      </w:r>
    </w:p>
    <w:p w14:paraId="7726422E" w14:textId="04F7F801" w:rsidR="007F0B6C" w:rsidRPr="005B3659" w:rsidRDefault="00E83E78" w:rsidP="00E83E78">
      <w:pPr>
        <w:spacing w:line="360" w:lineRule="auto"/>
        <w:ind w:left="283" w:firstLine="709"/>
        <w:jc w:val="both"/>
        <w:rPr>
          <w:color w:val="000000" w:themeColor="text1"/>
          <w:sz w:val="28"/>
          <w:lang w:val="uk-UA"/>
        </w:rPr>
      </w:pPr>
      <w:proofErr w:type="spellStart"/>
      <w:r w:rsidRPr="00E83E78">
        <w:rPr>
          <w:color w:val="000000" w:themeColor="text1"/>
          <w:sz w:val="28"/>
          <w:lang w:val="en-US"/>
        </w:rPr>
        <w:t>Найбільшою</w:t>
      </w:r>
      <w:proofErr w:type="spellEnd"/>
      <w:r w:rsidRPr="00E83E78">
        <w:rPr>
          <w:color w:val="000000" w:themeColor="text1"/>
          <w:sz w:val="28"/>
          <w:lang w:val="en-US"/>
        </w:rPr>
        <w:t xml:space="preserve"> </w:t>
      </w:r>
      <w:proofErr w:type="spellStart"/>
      <w:r w:rsidRPr="00E83E78">
        <w:rPr>
          <w:color w:val="000000" w:themeColor="text1"/>
          <w:sz w:val="28"/>
          <w:lang w:val="en-US"/>
        </w:rPr>
        <w:t>ціноутворюючою</w:t>
      </w:r>
      <w:proofErr w:type="spellEnd"/>
      <w:r w:rsidRPr="00E83E78">
        <w:rPr>
          <w:color w:val="000000" w:themeColor="text1"/>
          <w:sz w:val="28"/>
          <w:lang w:val="en-US"/>
        </w:rPr>
        <w:t xml:space="preserve"> </w:t>
      </w:r>
      <w:proofErr w:type="spellStart"/>
      <w:r w:rsidRPr="00E83E78">
        <w:rPr>
          <w:color w:val="000000" w:themeColor="text1"/>
          <w:sz w:val="28"/>
          <w:lang w:val="en-US"/>
        </w:rPr>
        <w:t>статтею</w:t>
      </w:r>
      <w:proofErr w:type="spellEnd"/>
      <w:r w:rsidRPr="00E83E78">
        <w:rPr>
          <w:color w:val="000000" w:themeColor="text1"/>
          <w:sz w:val="28"/>
          <w:lang w:val="en-US"/>
        </w:rPr>
        <w:t xml:space="preserve"> є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Так</w:t>
      </w:r>
      <w:proofErr w:type="spellEnd"/>
      <w:r w:rsidRPr="00E83E78">
        <w:rPr>
          <w:color w:val="000000" w:themeColor="text1"/>
          <w:sz w:val="28"/>
          <w:lang w:val="en-US"/>
        </w:rPr>
        <w:t xml:space="preserve">, </w:t>
      </w:r>
      <w:proofErr w:type="spellStart"/>
      <w:r w:rsidRPr="00E83E78">
        <w:rPr>
          <w:color w:val="000000" w:themeColor="text1"/>
          <w:sz w:val="28"/>
          <w:lang w:val="en-US"/>
        </w:rPr>
        <w:t>наявні</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державні</w:t>
      </w:r>
      <w:proofErr w:type="spellEnd"/>
      <w:r w:rsidRPr="00E83E78">
        <w:rPr>
          <w:color w:val="000000" w:themeColor="text1"/>
          <w:sz w:val="28"/>
          <w:lang w:val="en-US"/>
        </w:rPr>
        <w:t xml:space="preserve"> </w:t>
      </w:r>
      <w:proofErr w:type="spellStart"/>
      <w:r w:rsidRPr="00E83E78">
        <w:rPr>
          <w:color w:val="000000" w:themeColor="text1"/>
          <w:sz w:val="28"/>
          <w:lang w:val="en-US"/>
        </w:rPr>
        <w:t>зернові</w:t>
      </w:r>
      <w:proofErr w:type="spellEnd"/>
      <w:r w:rsidRPr="00E83E78">
        <w:rPr>
          <w:color w:val="000000" w:themeColor="text1"/>
          <w:sz w:val="28"/>
          <w:lang w:val="en-US"/>
        </w:rPr>
        <w:t xml:space="preserve"> </w:t>
      </w:r>
      <w:proofErr w:type="spellStart"/>
      <w:r w:rsidRPr="00E83E78">
        <w:rPr>
          <w:color w:val="000000" w:themeColor="text1"/>
          <w:sz w:val="28"/>
          <w:lang w:val="en-US"/>
        </w:rPr>
        <w:t>запаси</w:t>
      </w:r>
      <w:proofErr w:type="spellEnd"/>
      <w:r w:rsidRPr="00E83E78">
        <w:rPr>
          <w:color w:val="000000" w:themeColor="text1"/>
          <w:sz w:val="28"/>
          <w:lang w:val="en-US"/>
        </w:rPr>
        <w:t xml:space="preserve"> </w:t>
      </w:r>
      <w:proofErr w:type="spellStart"/>
      <w:r w:rsidRPr="00E83E78">
        <w:rPr>
          <w:color w:val="000000" w:themeColor="text1"/>
          <w:sz w:val="28"/>
          <w:lang w:val="en-US"/>
        </w:rPr>
        <w:t>дозволяють</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борошномельним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переробляти</w:t>
      </w:r>
      <w:proofErr w:type="spellEnd"/>
      <w:r w:rsidRPr="00E83E78">
        <w:rPr>
          <w:color w:val="000000" w:themeColor="text1"/>
          <w:sz w:val="28"/>
          <w:lang w:val="en-US"/>
        </w:rPr>
        <w:t xml:space="preserve"> </w:t>
      </w:r>
      <w:proofErr w:type="spellStart"/>
      <w:r w:rsidRPr="00E83E78">
        <w:rPr>
          <w:color w:val="000000" w:themeColor="text1"/>
          <w:sz w:val="28"/>
          <w:lang w:val="en-US"/>
        </w:rPr>
        <w:t>його</w:t>
      </w:r>
      <w:proofErr w:type="spellEnd"/>
      <w:r w:rsidRPr="00E83E78">
        <w:rPr>
          <w:color w:val="000000" w:themeColor="text1"/>
          <w:sz w:val="28"/>
          <w:lang w:val="en-US"/>
        </w:rPr>
        <w:t xml:space="preserve"> </w:t>
      </w:r>
      <w:proofErr w:type="spellStart"/>
      <w:r w:rsidRPr="00E83E78">
        <w:rPr>
          <w:color w:val="000000" w:themeColor="text1"/>
          <w:sz w:val="28"/>
          <w:lang w:val="en-US"/>
        </w:rPr>
        <w:t>ще</w:t>
      </w:r>
      <w:proofErr w:type="spellEnd"/>
      <w:r w:rsidRPr="00E83E78">
        <w:rPr>
          <w:color w:val="000000" w:themeColor="text1"/>
          <w:sz w:val="28"/>
          <w:lang w:val="en-US"/>
        </w:rPr>
        <w:t xml:space="preserve"> </w:t>
      </w:r>
      <w:proofErr w:type="spellStart"/>
      <w:r w:rsidRPr="00E83E78">
        <w:rPr>
          <w:color w:val="000000" w:themeColor="text1"/>
          <w:sz w:val="28"/>
          <w:lang w:val="en-US"/>
        </w:rPr>
        <w:t>протягом</w:t>
      </w:r>
      <w:proofErr w:type="spellEnd"/>
      <w:r w:rsidRPr="00E83E78">
        <w:rPr>
          <w:color w:val="000000" w:themeColor="text1"/>
          <w:sz w:val="28"/>
          <w:lang w:val="en-US"/>
        </w:rPr>
        <w:t xml:space="preserve"> </w:t>
      </w:r>
      <w:proofErr w:type="spellStart"/>
      <w:r w:rsidRPr="00E83E78">
        <w:rPr>
          <w:color w:val="000000" w:themeColor="text1"/>
          <w:sz w:val="28"/>
          <w:lang w:val="en-US"/>
        </w:rPr>
        <w:t>двох</w:t>
      </w:r>
      <w:proofErr w:type="spellEnd"/>
      <w:r w:rsidRPr="00E83E78">
        <w:rPr>
          <w:color w:val="000000" w:themeColor="text1"/>
          <w:sz w:val="28"/>
          <w:lang w:val="en-US"/>
        </w:rPr>
        <w:t xml:space="preserve"> </w:t>
      </w:r>
      <w:proofErr w:type="spellStart"/>
      <w:r w:rsidRPr="00E83E78">
        <w:rPr>
          <w:color w:val="000000" w:themeColor="text1"/>
          <w:sz w:val="28"/>
          <w:lang w:val="en-US"/>
        </w:rPr>
        <w:t>років</w:t>
      </w:r>
      <w:proofErr w:type="spellEnd"/>
      <w:r w:rsidRPr="00E83E78">
        <w:rPr>
          <w:color w:val="000000" w:themeColor="text1"/>
          <w:sz w:val="28"/>
          <w:lang w:val="en-US"/>
        </w:rPr>
        <w:t xml:space="preserve">. А </w:t>
      </w:r>
      <w:proofErr w:type="spellStart"/>
      <w:r w:rsidRPr="00E83E78">
        <w:rPr>
          <w:color w:val="000000" w:themeColor="text1"/>
          <w:sz w:val="28"/>
          <w:lang w:val="en-US"/>
        </w:rPr>
        <w:t>відповідно</w:t>
      </w:r>
      <w:proofErr w:type="spellEnd"/>
      <w:r w:rsidRPr="00E83E78">
        <w:rPr>
          <w:color w:val="000000" w:themeColor="text1"/>
          <w:sz w:val="28"/>
          <w:lang w:val="en-US"/>
        </w:rPr>
        <w:t xml:space="preserve"> </w:t>
      </w:r>
      <w:proofErr w:type="spellStart"/>
      <w:r w:rsidRPr="00E83E78">
        <w:rPr>
          <w:color w:val="000000" w:themeColor="text1"/>
          <w:sz w:val="28"/>
          <w:lang w:val="en-US"/>
        </w:rPr>
        <w:t>до</w:t>
      </w:r>
      <w:proofErr w:type="spellEnd"/>
      <w:r w:rsidRPr="00E83E78">
        <w:rPr>
          <w:color w:val="000000" w:themeColor="text1"/>
          <w:sz w:val="28"/>
          <w:lang w:val="en-US"/>
        </w:rPr>
        <w:t xml:space="preserve"> </w:t>
      </w:r>
      <w:proofErr w:type="spellStart"/>
      <w:r w:rsidRPr="00E83E78">
        <w:rPr>
          <w:color w:val="000000" w:themeColor="text1"/>
          <w:sz w:val="28"/>
          <w:lang w:val="en-US"/>
        </w:rPr>
        <w:t>Порядку</w:t>
      </w:r>
      <w:proofErr w:type="spellEnd"/>
      <w:r w:rsidRPr="00E83E78">
        <w:rPr>
          <w:color w:val="000000" w:themeColor="text1"/>
          <w:sz w:val="28"/>
          <w:lang w:val="en-US"/>
        </w:rPr>
        <w:t xml:space="preserve"> </w:t>
      </w:r>
      <w:proofErr w:type="spellStart"/>
      <w:r w:rsidRPr="00E83E78">
        <w:rPr>
          <w:color w:val="000000" w:themeColor="text1"/>
          <w:sz w:val="28"/>
          <w:lang w:val="en-US"/>
        </w:rPr>
        <w:t>постачання</w:t>
      </w:r>
      <w:proofErr w:type="spellEnd"/>
      <w:r w:rsidRPr="00E83E78">
        <w:rPr>
          <w:color w:val="000000" w:themeColor="text1"/>
          <w:sz w:val="28"/>
          <w:lang w:val="en-US"/>
        </w:rPr>
        <w:t xml:space="preserve"> </w:t>
      </w:r>
      <w:proofErr w:type="spellStart"/>
      <w:r w:rsidRPr="00E83E78">
        <w:rPr>
          <w:color w:val="000000" w:themeColor="text1"/>
          <w:sz w:val="28"/>
          <w:lang w:val="en-US"/>
        </w:rPr>
        <w:t>та</w:t>
      </w:r>
      <w:proofErr w:type="spellEnd"/>
      <w:r w:rsidRPr="00E83E78">
        <w:rPr>
          <w:color w:val="000000" w:themeColor="text1"/>
          <w:sz w:val="28"/>
          <w:lang w:val="en-US"/>
        </w:rPr>
        <w:t xml:space="preserve"> </w:t>
      </w:r>
      <w:proofErr w:type="spellStart"/>
      <w:r w:rsidRPr="00E83E78">
        <w:rPr>
          <w:color w:val="000000" w:themeColor="text1"/>
          <w:sz w:val="28"/>
          <w:lang w:val="en-US"/>
        </w:rPr>
        <w:t>використання</w:t>
      </w:r>
      <w:proofErr w:type="spellEnd"/>
      <w:r w:rsidRPr="00E83E78">
        <w:rPr>
          <w:color w:val="000000" w:themeColor="text1"/>
          <w:sz w:val="28"/>
          <w:lang w:val="en-US"/>
        </w:rPr>
        <w:t xml:space="preserve">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виробленого</w:t>
      </w:r>
      <w:proofErr w:type="spellEnd"/>
      <w:r w:rsidRPr="00E83E78">
        <w:rPr>
          <w:color w:val="000000" w:themeColor="text1"/>
          <w:sz w:val="28"/>
          <w:lang w:val="en-US"/>
        </w:rPr>
        <w:t xml:space="preserve"> </w:t>
      </w:r>
      <w:proofErr w:type="spellStart"/>
      <w:r w:rsidRPr="00E83E78">
        <w:rPr>
          <w:color w:val="000000" w:themeColor="text1"/>
          <w:sz w:val="28"/>
          <w:lang w:val="en-US"/>
        </w:rPr>
        <w:t>із</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державного</w:t>
      </w:r>
      <w:proofErr w:type="spellEnd"/>
      <w:r w:rsidRPr="00E83E78">
        <w:rPr>
          <w:color w:val="000000" w:themeColor="text1"/>
          <w:sz w:val="28"/>
          <w:lang w:val="en-US"/>
        </w:rPr>
        <w:t xml:space="preserve"> </w:t>
      </w:r>
      <w:proofErr w:type="spellStart"/>
      <w:r w:rsidRPr="00E83E78">
        <w:rPr>
          <w:color w:val="000000" w:themeColor="text1"/>
          <w:sz w:val="28"/>
          <w:lang w:val="en-US"/>
        </w:rPr>
        <w:t>інтервенційного</w:t>
      </w:r>
      <w:proofErr w:type="spellEnd"/>
      <w:r w:rsidRPr="00E83E78">
        <w:rPr>
          <w:color w:val="000000" w:themeColor="text1"/>
          <w:sz w:val="28"/>
          <w:lang w:val="en-US"/>
        </w:rPr>
        <w:t xml:space="preserve"> </w:t>
      </w:r>
      <w:proofErr w:type="spellStart"/>
      <w:r w:rsidRPr="00E83E78">
        <w:rPr>
          <w:color w:val="000000" w:themeColor="text1"/>
          <w:sz w:val="28"/>
          <w:lang w:val="en-US"/>
        </w:rPr>
        <w:t>фонду</w:t>
      </w:r>
      <w:proofErr w:type="spellEnd"/>
      <w:r w:rsidRPr="00E83E78">
        <w:rPr>
          <w:color w:val="000000" w:themeColor="text1"/>
          <w:sz w:val="28"/>
          <w:lang w:val="en-US"/>
        </w:rPr>
        <w:t xml:space="preserve">, </w:t>
      </w:r>
      <w:proofErr w:type="spellStart"/>
      <w:r w:rsidRPr="00E83E78">
        <w:rPr>
          <w:color w:val="000000" w:themeColor="text1"/>
          <w:sz w:val="28"/>
          <w:lang w:val="en-US"/>
        </w:rPr>
        <w:t>затвердженого</w:t>
      </w:r>
      <w:proofErr w:type="spellEnd"/>
      <w:r w:rsidRPr="00E83E78">
        <w:rPr>
          <w:color w:val="000000" w:themeColor="text1"/>
          <w:sz w:val="28"/>
          <w:lang w:val="en-US"/>
        </w:rPr>
        <w:t xml:space="preserve"> </w:t>
      </w:r>
      <w:proofErr w:type="spellStart"/>
      <w:r w:rsidRPr="00E83E78">
        <w:rPr>
          <w:color w:val="000000" w:themeColor="text1"/>
          <w:sz w:val="28"/>
          <w:lang w:val="en-US"/>
        </w:rPr>
        <w:t>Постановою</w:t>
      </w:r>
      <w:proofErr w:type="spellEnd"/>
      <w:r w:rsidRPr="00E83E78">
        <w:rPr>
          <w:color w:val="000000" w:themeColor="text1"/>
          <w:sz w:val="28"/>
          <w:lang w:val="en-US"/>
        </w:rPr>
        <w:t xml:space="preserve"> </w:t>
      </w:r>
      <w:proofErr w:type="spellStart"/>
      <w:r w:rsidRPr="00E83E78">
        <w:rPr>
          <w:color w:val="000000" w:themeColor="text1"/>
          <w:sz w:val="28"/>
          <w:lang w:val="en-US"/>
        </w:rPr>
        <w:t>Кабінету</w:t>
      </w:r>
      <w:proofErr w:type="spellEnd"/>
      <w:r w:rsidRPr="00E83E78">
        <w:rPr>
          <w:color w:val="000000" w:themeColor="text1"/>
          <w:sz w:val="28"/>
          <w:lang w:val="en-US"/>
        </w:rPr>
        <w:t xml:space="preserve"> </w:t>
      </w:r>
      <w:proofErr w:type="spellStart"/>
      <w:r w:rsidRPr="00E83E78">
        <w:rPr>
          <w:color w:val="000000" w:themeColor="text1"/>
          <w:sz w:val="28"/>
          <w:lang w:val="en-US"/>
        </w:rPr>
        <w:t>Міністрів</w:t>
      </w:r>
      <w:proofErr w:type="spellEnd"/>
      <w:r w:rsidRPr="00E83E78">
        <w:rPr>
          <w:color w:val="000000" w:themeColor="text1"/>
          <w:sz w:val="28"/>
          <w:lang w:val="en-US"/>
        </w:rPr>
        <w:t xml:space="preserve"> </w:t>
      </w:r>
      <w:proofErr w:type="spellStart"/>
      <w:r w:rsidRPr="00E83E78">
        <w:rPr>
          <w:color w:val="000000" w:themeColor="text1"/>
          <w:sz w:val="28"/>
          <w:lang w:val="en-US"/>
        </w:rPr>
        <w:t>України</w:t>
      </w:r>
      <w:proofErr w:type="spellEnd"/>
      <w:r w:rsidRPr="00E83E78">
        <w:rPr>
          <w:color w:val="000000" w:themeColor="text1"/>
          <w:sz w:val="28"/>
          <w:lang w:val="en-US"/>
        </w:rPr>
        <w:t xml:space="preserve"> </w:t>
      </w:r>
      <w:proofErr w:type="spellStart"/>
      <w:r w:rsidRPr="00E83E78">
        <w:rPr>
          <w:color w:val="000000" w:themeColor="text1"/>
          <w:sz w:val="28"/>
          <w:lang w:val="en-US"/>
        </w:rPr>
        <w:t>від</w:t>
      </w:r>
      <w:proofErr w:type="spellEnd"/>
      <w:r w:rsidRPr="00E83E78">
        <w:rPr>
          <w:color w:val="000000" w:themeColor="text1"/>
          <w:sz w:val="28"/>
          <w:lang w:val="en-US"/>
        </w:rPr>
        <w:t xml:space="preserve"> 27 </w:t>
      </w:r>
      <w:proofErr w:type="spellStart"/>
      <w:r w:rsidRPr="00E83E78">
        <w:rPr>
          <w:color w:val="000000" w:themeColor="text1"/>
          <w:sz w:val="28"/>
          <w:lang w:val="en-US"/>
        </w:rPr>
        <w:t>грудня</w:t>
      </w:r>
      <w:proofErr w:type="spellEnd"/>
      <w:r w:rsidRPr="00E83E78">
        <w:rPr>
          <w:color w:val="000000" w:themeColor="text1"/>
          <w:sz w:val="28"/>
          <w:lang w:val="en-US"/>
        </w:rPr>
        <w:t xml:space="preserve"> 2008 </w:t>
      </w:r>
      <w:proofErr w:type="spellStart"/>
      <w:r w:rsidRPr="00E83E78">
        <w:rPr>
          <w:color w:val="000000" w:themeColor="text1"/>
          <w:sz w:val="28"/>
          <w:lang w:val="en-US"/>
        </w:rPr>
        <w:lastRenderedPageBreak/>
        <w:t>року</w:t>
      </w:r>
      <w:proofErr w:type="spellEnd"/>
      <w:r w:rsidRPr="00E83E78">
        <w:rPr>
          <w:color w:val="000000" w:themeColor="text1"/>
          <w:sz w:val="28"/>
          <w:lang w:val="en-US"/>
        </w:rPr>
        <w:t xml:space="preserve"> № 1128, </w:t>
      </w:r>
      <w:proofErr w:type="spellStart"/>
      <w:r w:rsidRPr="00E83E78">
        <w:rPr>
          <w:color w:val="000000" w:themeColor="text1"/>
          <w:sz w:val="28"/>
          <w:lang w:val="en-US"/>
        </w:rPr>
        <w:t>Аграрний</w:t>
      </w:r>
      <w:proofErr w:type="spellEnd"/>
      <w:r w:rsidRPr="00E83E78">
        <w:rPr>
          <w:color w:val="000000" w:themeColor="text1"/>
          <w:sz w:val="28"/>
          <w:lang w:val="en-US"/>
        </w:rPr>
        <w:t xml:space="preserve"> </w:t>
      </w:r>
      <w:proofErr w:type="spellStart"/>
      <w:r w:rsidRPr="00E83E78">
        <w:rPr>
          <w:color w:val="000000" w:themeColor="text1"/>
          <w:sz w:val="28"/>
          <w:lang w:val="en-US"/>
        </w:rPr>
        <w:t>фонд</w:t>
      </w:r>
      <w:proofErr w:type="spellEnd"/>
      <w:r w:rsidRPr="00E83E78">
        <w:rPr>
          <w:color w:val="000000" w:themeColor="text1"/>
          <w:sz w:val="28"/>
          <w:lang w:val="en-US"/>
        </w:rPr>
        <w:t xml:space="preserve"> (</w:t>
      </w:r>
      <w:proofErr w:type="spellStart"/>
      <w:r w:rsidRPr="00E83E78">
        <w:rPr>
          <w:color w:val="000000" w:themeColor="text1"/>
          <w:sz w:val="28"/>
          <w:lang w:val="en-US"/>
        </w:rPr>
        <w:t>далі</w:t>
      </w:r>
      <w:proofErr w:type="spellEnd"/>
      <w:r w:rsidRPr="00E83E78">
        <w:rPr>
          <w:color w:val="000000" w:themeColor="text1"/>
          <w:sz w:val="28"/>
          <w:lang w:val="en-US"/>
        </w:rPr>
        <w:t xml:space="preserve"> – АФ) </w:t>
      </w:r>
      <w:proofErr w:type="spellStart"/>
      <w:r w:rsidRPr="00E83E78">
        <w:rPr>
          <w:color w:val="000000" w:themeColor="text1"/>
          <w:sz w:val="28"/>
          <w:lang w:val="en-US"/>
        </w:rPr>
        <w:t>має</w:t>
      </w:r>
      <w:proofErr w:type="spellEnd"/>
      <w:r w:rsidRPr="00E83E78">
        <w:rPr>
          <w:color w:val="000000" w:themeColor="text1"/>
          <w:sz w:val="28"/>
          <w:lang w:val="en-US"/>
        </w:rPr>
        <w:t xml:space="preserve"> </w:t>
      </w:r>
      <w:proofErr w:type="spellStart"/>
      <w:r w:rsidRPr="00E83E78">
        <w:rPr>
          <w:color w:val="000000" w:themeColor="text1"/>
          <w:sz w:val="28"/>
          <w:lang w:val="en-US"/>
        </w:rPr>
        <w:t>продавати</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w:t>
      </w:r>
      <w:proofErr w:type="spellEnd"/>
      <w:r w:rsidRPr="00E83E78">
        <w:rPr>
          <w:color w:val="000000" w:themeColor="text1"/>
          <w:sz w:val="28"/>
          <w:lang w:val="en-US"/>
        </w:rPr>
        <w:t xml:space="preserve"> </w:t>
      </w:r>
      <w:proofErr w:type="spellStart"/>
      <w:r w:rsidRPr="00E83E78">
        <w:rPr>
          <w:color w:val="000000" w:themeColor="text1"/>
          <w:sz w:val="28"/>
          <w:lang w:val="en-US"/>
        </w:rPr>
        <w:t>хлібопекарським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за</w:t>
      </w:r>
      <w:proofErr w:type="spellEnd"/>
      <w:r w:rsidRPr="00E83E78">
        <w:rPr>
          <w:color w:val="000000" w:themeColor="text1"/>
          <w:sz w:val="28"/>
          <w:lang w:val="en-US"/>
        </w:rPr>
        <w:t xml:space="preserve"> </w:t>
      </w:r>
      <w:proofErr w:type="spellStart"/>
      <w:r w:rsidRPr="00E83E78">
        <w:rPr>
          <w:color w:val="000000" w:themeColor="text1"/>
          <w:sz w:val="28"/>
          <w:lang w:val="en-US"/>
        </w:rPr>
        <w:t>минулорічними</w:t>
      </w:r>
      <w:proofErr w:type="spellEnd"/>
      <w:r w:rsidRPr="00E83E78">
        <w:rPr>
          <w:color w:val="000000" w:themeColor="text1"/>
          <w:sz w:val="28"/>
          <w:lang w:val="en-US"/>
        </w:rPr>
        <w:t xml:space="preserve"> </w:t>
      </w:r>
      <w:proofErr w:type="spellStart"/>
      <w:r w:rsidRPr="00E83E78">
        <w:rPr>
          <w:color w:val="000000" w:themeColor="text1"/>
          <w:sz w:val="28"/>
          <w:lang w:val="en-US"/>
        </w:rPr>
        <w:t>цінами</w:t>
      </w:r>
      <w:proofErr w:type="spellEnd"/>
      <w:r w:rsidRPr="00E83E78">
        <w:rPr>
          <w:color w:val="000000" w:themeColor="text1"/>
          <w:sz w:val="28"/>
          <w:lang w:val="en-US"/>
        </w:rPr>
        <w:t xml:space="preserve"> </w:t>
      </w:r>
      <w:proofErr w:type="spellStart"/>
      <w:r w:rsidRPr="00E83E78">
        <w:rPr>
          <w:color w:val="000000" w:themeColor="text1"/>
          <w:sz w:val="28"/>
          <w:lang w:val="en-US"/>
        </w:rPr>
        <w:t>закупівлі</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і </w:t>
      </w:r>
      <w:proofErr w:type="spellStart"/>
      <w:r w:rsidRPr="00E83E78">
        <w:rPr>
          <w:color w:val="000000" w:themeColor="text1"/>
          <w:sz w:val="28"/>
          <w:lang w:val="en-US"/>
        </w:rPr>
        <w:t>таким</w:t>
      </w:r>
      <w:proofErr w:type="spellEnd"/>
      <w:r w:rsidRPr="00E83E78">
        <w:rPr>
          <w:color w:val="000000" w:themeColor="text1"/>
          <w:sz w:val="28"/>
          <w:lang w:val="en-US"/>
        </w:rPr>
        <w:t xml:space="preserve"> </w:t>
      </w:r>
      <w:proofErr w:type="spellStart"/>
      <w:r w:rsidRPr="00E83E78">
        <w:rPr>
          <w:color w:val="000000" w:themeColor="text1"/>
          <w:sz w:val="28"/>
          <w:lang w:val="en-US"/>
        </w:rPr>
        <w:t>чином</w:t>
      </w:r>
      <w:proofErr w:type="spellEnd"/>
      <w:r w:rsidRPr="00E83E78">
        <w:rPr>
          <w:color w:val="000000" w:themeColor="text1"/>
          <w:sz w:val="28"/>
          <w:lang w:val="en-US"/>
        </w:rPr>
        <w:t xml:space="preserve"> </w:t>
      </w:r>
      <w:proofErr w:type="spellStart"/>
      <w:r w:rsidRPr="00E83E78">
        <w:rPr>
          <w:color w:val="000000" w:themeColor="text1"/>
          <w:sz w:val="28"/>
          <w:lang w:val="en-US"/>
        </w:rPr>
        <w:t>утримувати</w:t>
      </w:r>
      <w:proofErr w:type="spellEnd"/>
      <w:r w:rsidRPr="00E83E78">
        <w:rPr>
          <w:color w:val="000000" w:themeColor="text1"/>
          <w:sz w:val="28"/>
          <w:lang w:val="en-US"/>
        </w:rPr>
        <w:t xml:space="preserve"> </w:t>
      </w:r>
      <w:proofErr w:type="spellStart"/>
      <w:r w:rsidRPr="00E83E78">
        <w:rPr>
          <w:color w:val="000000" w:themeColor="text1"/>
          <w:sz w:val="28"/>
          <w:lang w:val="en-US"/>
        </w:rPr>
        <w:t>вартість</w:t>
      </w:r>
      <w:proofErr w:type="spellEnd"/>
      <w:r w:rsidRPr="00E83E78">
        <w:rPr>
          <w:color w:val="000000" w:themeColor="text1"/>
          <w:sz w:val="28"/>
          <w:lang w:val="en-US"/>
        </w:rPr>
        <w:t xml:space="preserve"> </w:t>
      </w:r>
      <w:proofErr w:type="spellStart"/>
      <w:r w:rsidRPr="00E83E78">
        <w:rPr>
          <w:color w:val="000000" w:themeColor="text1"/>
          <w:sz w:val="28"/>
          <w:lang w:val="en-US"/>
        </w:rPr>
        <w:t>хлібобулочних</w:t>
      </w:r>
      <w:proofErr w:type="spellEnd"/>
      <w:r w:rsidRPr="00E83E78">
        <w:rPr>
          <w:color w:val="000000" w:themeColor="text1"/>
          <w:sz w:val="28"/>
          <w:lang w:val="en-US"/>
        </w:rPr>
        <w:t xml:space="preserve"> </w:t>
      </w:r>
      <w:proofErr w:type="spellStart"/>
      <w:r w:rsidRPr="00E83E78">
        <w:rPr>
          <w:color w:val="000000" w:themeColor="text1"/>
          <w:sz w:val="28"/>
          <w:lang w:val="en-US"/>
        </w:rPr>
        <w:t>вироб</w:t>
      </w:r>
      <w:r w:rsidRPr="00E83E78">
        <w:rPr>
          <w:color w:val="000000" w:themeColor="text1"/>
          <w:sz w:val="28"/>
          <w:lang w:val="uk-UA"/>
        </w:rPr>
        <w:t>ів</w:t>
      </w:r>
      <w:proofErr w:type="spellEnd"/>
      <w:r w:rsidRPr="00E83E78">
        <w:rPr>
          <w:color w:val="000000" w:themeColor="text1"/>
          <w:sz w:val="28"/>
          <w:lang w:val="uk-UA"/>
        </w:rPr>
        <w:t>.</w:t>
      </w:r>
      <w:r w:rsidR="003A56C7">
        <w:rPr>
          <w:color w:val="000000" w:themeColor="text1"/>
          <w:sz w:val="28"/>
          <w:lang w:val="en-US"/>
        </w:rPr>
        <w:t>[</w:t>
      </w:r>
      <w:r w:rsidR="00B30987">
        <w:rPr>
          <w:color w:val="000000" w:themeColor="text1"/>
          <w:sz w:val="28"/>
          <w:lang w:val="en-US"/>
        </w:rPr>
        <w:t>7</w:t>
      </w:r>
      <w:r w:rsidR="003A56C7">
        <w:rPr>
          <w:color w:val="000000" w:themeColor="text1"/>
          <w:sz w:val="28"/>
          <w:lang w:val="en-US"/>
        </w:rPr>
        <w:t>]</w:t>
      </w:r>
    </w:p>
    <w:p w14:paraId="1AD0F648" w14:textId="77777777" w:rsidR="005F3DA6" w:rsidRDefault="009908B9" w:rsidP="009908B9">
      <w:pPr>
        <w:spacing w:line="360" w:lineRule="auto"/>
        <w:ind w:left="283" w:firstLine="709"/>
        <w:jc w:val="both"/>
        <w:rPr>
          <w:color w:val="000000" w:themeColor="text1"/>
          <w:sz w:val="28"/>
          <w:lang w:val="uk-UA"/>
        </w:rPr>
      </w:pPr>
      <w:r w:rsidRPr="009908B9">
        <w:rPr>
          <w:b/>
          <w:bCs/>
          <w:color w:val="000000" w:themeColor="text1"/>
          <w:sz w:val="28"/>
          <w:lang w:val="uk-UA"/>
        </w:rPr>
        <w:tab/>
      </w:r>
      <w:r w:rsidRPr="009908B9">
        <w:rPr>
          <w:color w:val="000000" w:themeColor="text1"/>
          <w:sz w:val="28"/>
          <w:lang w:val="uk-UA"/>
        </w:rPr>
        <w:t xml:space="preserve">Первісну роль у ціноутворенні відіграє собівартість певних товарів, оскільки це прямо впливає на </w:t>
      </w:r>
      <w:r w:rsidR="00A62654">
        <w:rPr>
          <w:color w:val="000000" w:themeColor="text1"/>
          <w:sz w:val="28"/>
          <w:lang w:val="uk-UA"/>
        </w:rPr>
        <w:t>утворення кінцевої ціни продукту. Отож, розглянемо діаграму собівартості батону «Смачний» із асортименту ТОВ «Київхліб»</w:t>
      </w:r>
      <w:r w:rsidR="00126572">
        <w:rPr>
          <w:color w:val="000000" w:themeColor="text1"/>
          <w:sz w:val="28"/>
          <w:lang w:val="uk-UA"/>
        </w:rPr>
        <w:t xml:space="preserve"> на Рис. 2.3.2.</w:t>
      </w:r>
    </w:p>
    <w:p w14:paraId="56660D9F" w14:textId="6A63C7F7" w:rsidR="00CC15DB" w:rsidRPr="009908B9" w:rsidRDefault="001704E1" w:rsidP="001704E1">
      <w:pPr>
        <w:spacing w:line="360" w:lineRule="auto"/>
        <w:jc w:val="both"/>
        <w:rPr>
          <w:color w:val="000000" w:themeColor="text1"/>
          <w:sz w:val="28"/>
          <w:lang w:val="uk-UA"/>
        </w:rPr>
      </w:pPr>
      <w:r w:rsidRPr="001704E1">
        <w:rPr>
          <w:color w:val="000000" w:themeColor="text1"/>
          <w:sz w:val="28"/>
          <w:lang w:val="uk-UA"/>
        </w:rPr>
        <w:drawing>
          <wp:inline distT="0" distB="0" distL="0" distR="0" wp14:anchorId="10FB2BDF" wp14:editId="7EF3F758">
            <wp:extent cx="6120130" cy="3752215"/>
            <wp:effectExtent l="12700" t="12700" r="13970" b="698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25"/>
                    <a:stretch>
                      <a:fillRect/>
                    </a:stretch>
                  </pic:blipFill>
                  <pic:spPr>
                    <a:xfrm>
                      <a:off x="0" y="0"/>
                      <a:ext cx="6120130" cy="3752215"/>
                    </a:xfrm>
                    <a:prstGeom prst="rect">
                      <a:avLst/>
                    </a:prstGeom>
                    <a:ln>
                      <a:solidFill>
                        <a:schemeClr val="tx1"/>
                      </a:solidFill>
                    </a:ln>
                  </pic:spPr>
                </pic:pic>
              </a:graphicData>
            </a:graphic>
          </wp:inline>
        </w:drawing>
      </w:r>
      <w:r w:rsidR="00A62654">
        <w:rPr>
          <w:color w:val="000000" w:themeColor="text1"/>
          <w:sz w:val="28"/>
          <w:lang w:val="uk-UA"/>
        </w:rPr>
        <w:t xml:space="preserve"> </w:t>
      </w:r>
    </w:p>
    <w:p w14:paraId="0C1F1FF6" w14:textId="41E8A1B3" w:rsidR="001704E1" w:rsidRPr="00893C30" w:rsidRDefault="001704E1" w:rsidP="00893C30">
      <w:pPr>
        <w:spacing w:line="360" w:lineRule="auto"/>
        <w:ind w:left="283" w:firstLine="709"/>
        <w:jc w:val="both"/>
        <w:rPr>
          <w:b/>
          <w:bCs/>
          <w:color w:val="000000" w:themeColor="text1"/>
          <w:sz w:val="28"/>
        </w:rPr>
      </w:pPr>
      <w:r w:rsidRPr="00C43161">
        <w:rPr>
          <w:color w:val="000000" w:themeColor="text1"/>
          <w:sz w:val="28"/>
          <w:lang w:val="uk-UA"/>
        </w:rPr>
        <w:t xml:space="preserve">Рисунок 2.3.2. </w:t>
      </w:r>
      <w:r w:rsidR="00C43161" w:rsidRPr="00C43161">
        <w:rPr>
          <w:color w:val="000000" w:themeColor="text1"/>
          <w:sz w:val="28"/>
          <w:lang w:val="uk-UA"/>
        </w:rPr>
        <w:t>–</w:t>
      </w:r>
      <w:r w:rsidRPr="00C43161">
        <w:rPr>
          <w:color w:val="000000" w:themeColor="text1"/>
          <w:sz w:val="28"/>
          <w:lang w:val="uk-UA"/>
        </w:rPr>
        <w:t xml:space="preserve"> </w:t>
      </w:r>
      <w:r w:rsidR="00C43161" w:rsidRPr="00C43161">
        <w:rPr>
          <w:color w:val="000000" w:themeColor="text1"/>
          <w:sz w:val="28"/>
          <w:lang w:val="uk-UA"/>
        </w:rPr>
        <w:t>Структура собівартості батону «Смачний»</w:t>
      </w:r>
      <w:r w:rsidR="00431FBA">
        <w:rPr>
          <w:color w:val="000000" w:themeColor="text1"/>
          <w:sz w:val="28"/>
          <w:lang w:val="en-US"/>
        </w:rPr>
        <w:t>[8]</w:t>
      </w:r>
      <w:r w:rsidR="004E000F" w:rsidRPr="00C43161">
        <w:rPr>
          <w:b/>
          <w:bCs/>
          <w:color w:val="000000" w:themeColor="text1"/>
          <w:sz w:val="28"/>
        </w:rPr>
        <w:br w:type="page"/>
      </w:r>
    </w:p>
    <w:p w14:paraId="06571743" w14:textId="04A381E0" w:rsidR="00CC15DB" w:rsidRPr="00046ED7" w:rsidRDefault="004E000F" w:rsidP="00533615">
      <w:pPr>
        <w:spacing w:line="360" w:lineRule="auto"/>
        <w:ind w:left="284" w:firstLine="709"/>
        <w:jc w:val="both"/>
        <w:outlineLvl w:val="0"/>
        <w:rPr>
          <w:b/>
          <w:bCs/>
          <w:color w:val="000000" w:themeColor="text1"/>
          <w:sz w:val="28"/>
          <w:lang w:val="uk-UA"/>
        </w:rPr>
      </w:pPr>
      <w:bookmarkStart w:id="10" w:name="_Toc129712137"/>
      <w:r w:rsidRPr="00046ED7">
        <w:rPr>
          <w:b/>
          <w:bCs/>
          <w:color w:val="000000" w:themeColor="text1"/>
          <w:sz w:val="28"/>
          <w:lang w:val="uk-UA"/>
        </w:rPr>
        <w:lastRenderedPageBreak/>
        <w:t xml:space="preserve">РОЗДІЛ 3. НАПРЯМКИ ПОКРАЩЕННЯ </w:t>
      </w:r>
      <w:r w:rsidR="00EA5C96">
        <w:rPr>
          <w:b/>
          <w:bCs/>
          <w:color w:val="000000" w:themeColor="text1"/>
          <w:sz w:val="28"/>
          <w:lang w:val="uk-UA"/>
        </w:rPr>
        <w:t>ЦІНОУТВОРЕННЯ</w:t>
      </w:r>
      <w:r w:rsidRPr="00046ED7">
        <w:rPr>
          <w:b/>
          <w:bCs/>
          <w:color w:val="000000" w:themeColor="text1"/>
          <w:sz w:val="28"/>
          <w:lang w:val="uk-UA"/>
        </w:rPr>
        <w:t xml:space="preserve"> НА</w:t>
      </w:r>
      <w:r w:rsidR="00EA5C96">
        <w:rPr>
          <w:b/>
          <w:bCs/>
          <w:color w:val="000000" w:themeColor="text1"/>
          <w:sz w:val="28"/>
          <w:lang w:val="uk-UA"/>
        </w:rPr>
        <w:t xml:space="preserve"> </w:t>
      </w:r>
      <w:r w:rsidRPr="00046ED7">
        <w:rPr>
          <w:b/>
          <w:bCs/>
          <w:color w:val="000000" w:themeColor="text1"/>
          <w:sz w:val="28"/>
          <w:lang w:val="uk-UA"/>
        </w:rPr>
        <w:t>ПІДПРИЄМСТВ</w:t>
      </w:r>
      <w:r w:rsidR="00EA5C96">
        <w:rPr>
          <w:b/>
          <w:bCs/>
          <w:color w:val="000000" w:themeColor="text1"/>
          <w:sz w:val="28"/>
          <w:lang w:val="uk-UA"/>
        </w:rPr>
        <w:t>І</w:t>
      </w:r>
      <w:r w:rsidR="0009556C">
        <w:rPr>
          <w:b/>
          <w:bCs/>
          <w:color w:val="000000" w:themeColor="text1"/>
          <w:sz w:val="28"/>
          <w:lang w:val="uk-UA"/>
        </w:rPr>
        <w:t xml:space="preserve"> ТОВ «КИЇВХЛІБ»</w:t>
      </w:r>
      <w:bookmarkEnd w:id="10"/>
    </w:p>
    <w:p w14:paraId="2E3A1E74" w14:textId="06AF10E6" w:rsidR="00CC15DB" w:rsidRDefault="00CC15DB">
      <w:pPr>
        <w:rPr>
          <w:b/>
          <w:bCs/>
          <w:color w:val="000000" w:themeColor="text1"/>
          <w:sz w:val="28"/>
        </w:rPr>
      </w:pPr>
    </w:p>
    <w:p w14:paraId="05280958" w14:textId="473EA6C9" w:rsidR="00CC15DB" w:rsidRPr="00401964" w:rsidRDefault="00D20A12" w:rsidP="00401964">
      <w:pPr>
        <w:spacing w:line="360" w:lineRule="auto"/>
        <w:ind w:left="284" w:firstLine="709"/>
        <w:jc w:val="both"/>
        <w:outlineLvl w:val="1"/>
        <w:rPr>
          <w:b/>
          <w:bCs/>
          <w:color w:val="000000" w:themeColor="text1"/>
          <w:sz w:val="28"/>
          <w:lang w:val="uk-UA"/>
        </w:rPr>
      </w:pPr>
      <w:bookmarkStart w:id="11" w:name="_Toc129712138"/>
      <w:r w:rsidRPr="00401964">
        <w:rPr>
          <w:b/>
          <w:bCs/>
          <w:color w:val="000000" w:themeColor="text1"/>
          <w:sz w:val="28"/>
          <w:lang w:val="uk-UA"/>
        </w:rPr>
        <w:t>3.1. Оцінка поточного фінансового стану підприємства</w:t>
      </w:r>
      <w:bookmarkEnd w:id="11"/>
    </w:p>
    <w:p w14:paraId="25BEE5D3" w14:textId="5302B902" w:rsidR="003D76DF" w:rsidRDefault="003D76DF">
      <w:pPr>
        <w:rPr>
          <w:b/>
          <w:bCs/>
          <w:color w:val="000000" w:themeColor="text1"/>
          <w:sz w:val="28"/>
        </w:rPr>
      </w:pPr>
      <w:r w:rsidRPr="003D76DF">
        <w:rPr>
          <w:b/>
          <w:bCs/>
          <w:noProof/>
          <w:color w:val="000000" w:themeColor="text1"/>
          <w:sz w:val="28"/>
        </w:rPr>
        <w:drawing>
          <wp:inline distT="0" distB="0" distL="0" distR="0" wp14:anchorId="2A805E0A" wp14:editId="5DBCED72">
            <wp:extent cx="5587862" cy="3411970"/>
            <wp:effectExtent l="12700" t="12700" r="13335" b="171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6"/>
                    <a:stretch>
                      <a:fillRect/>
                    </a:stretch>
                  </pic:blipFill>
                  <pic:spPr>
                    <a:xfrm>
                      <a:off x="0" y="0"/>
                      <a:ext cx="5594654" cy="3416117"/>
                    </a:xfrm>
                    <a:prstGeom prst="rect">
                      <a:avLst/>
                    </a:prstGeom>
                    <a:ln>
                      <a:solidFill>
                        <a:schemeClr val="tx1"/>
                      </a:solidFill>
                    </a:ln>
                  </pic:spPr>
                </pic:pic>
              </a:graphicData>
            </a:graphic>
          </wp:inline>
        </w:drawing>
      </w:r>
    </w:p>
    <w:p w14:paraId="4D909072" w14:textId="465C498D" w:rsidR="003D76DF" w:rsidRPr="00391EAA" w:rsidRDefault="003D76DF" w:rsidP="003D76DF">
      <w:pPr>
        <w:spacing w:line="360" w:lineRule="auto"/>
        <w:ind w:left="283" w:firstLine="709"/>
        <w:jc w:val="both"/>
        <w:rPr>
          <w:color w:val="000000" w:themeColor="text1"/>
          <w:sz w:val="28"/>
          <w:lang w:val="uk-UA"/>
        </w:rPr>
      </w:pPr>
      <w:r w:rsidRPr="00391EAA">
        <w:rPr>
          <w:color w:val="000000" w:themeColor="text1"/>
          <w:sz w:val="28"/>
          <w:lang w:val="uk-UA"/>
        </w:rPr>
        <w:t>Рисунок 3.1.1. -  Динаміка активів ТОВ «Київхліб» у звітному періоді 2019-2020рр., тис. грн.</w:t>
      </w:r>
    </w:p>
    <w:p w14:paraId="085D2B28" w14:textId="3E2ABB62" w:rsidR="00391EAA" w:rsidRPr="00391EAA" w:rsidRDefault="00391EAA" w:rsidP="00391EAA">
      <w:pPr>
        <w:spacing w:line="360" w:lineRule="auto"/>
        <w:ind w:left="283" w:firstLine="709"/>
        <w:jc w:val="both"/>
        <w:rPr>
          <w:color w:val="000000" w:themeColor="text1"/>
          <w:sz w:val="28"/>
          <w:lang w:val="uk-UA"/>
        </w:rPr>
      </w:pPr>
      <w:r w:rsidRPr="00391EAA">
        <w:rPr>
          <w:color w:val="000000" w:themeColor="text1"/>
          <w:sz w:val="28"/>
          <w:lang w:val="uk-UA"/>
        </w:rPr>
        <w:t>Спостерігається посилення господарського потенціалу, на що вказує збільшення суми активів на 24,04%. Тобто у підприємства збільшується обсяг наявного у розпорядженні майна.</w:t>
      </w:r>
    </w:p>
    <w:p w14:paraId="5D7E8C59" w14:textId="0E7AA9B4" w:rsidR="00391EAA" w:rsidRPr="003050B3" w:rsidRDefault="00391EAA" w:rsidP="00391EAA">
      <w:pPr>
        <w:spacing w:line="360" w:lineRule="auto"/>
        <w:ind w:left="283" w:firstLine="709"/>
        <w:jc w:val="both"/>
        <w:rPr>
          <w:color w:val="000000" w:themeColor="text1"/>
          <w:sz w:val="28"/>
          <w:lang w:val="en-US"/>
        </w:rPr>
      </w:pPr>
      <w:r w:rsidRPr="00391EAA">
        <w:rPr>
          <w:color w:val="000000" w:themeColor="text1"/>
          <w:sz w:val="28"/>
          <w:lang w:val="uk-UA"/>
        </w:rPr>
        <w:t>Той факт, що активи зростають в умовах скорочення доходу від продажу товарів і послуг, вказує на необхідність пошуку резервів оптимізації поточної структури активів.</w:t>
      </w:r>
    </w:p>
    <w:p w14:paraId="31EE3D72" w14:textId="18F287CF" w:rsidR="003D76DF" w:rsidRPr="00826D16" w:rsidRDefault="005E34EE" w:rsidP="00826D16">
      <w:pPr>
        <w:spacing w:line="360" w:lineRule="auto"/>
        <w:ind w:left="283" w:firstLine="709"/>
        <w:jc w:val="both"/>
        <w:rPr>
          <w:color w:val="000000" w:themeColor="text1"/>
          <w:sz w:val="28"/>
          <w:lang w:val="uk-UA"/>
        </w:rPr>
      </w:pPr>
      <w:r w:rsidRPr="00826D16">
        <w:rPr>
          <w:color w:val="000000" w:themeColor="text1"/>
          <w:sz w:val="28"/>
          <w:lang w:val="uk-UA"/>
        </w:rPr>
        <w:t>Для більш детального аналізу розглянемо горизонтальний аналіз активів підприєм</w:t>
      </w:r>
      <w:r w:rsidR="00E26ECE">
        <w:rPr>
          <w:color w:val="000000" w:themeColor="text1"/>
          <w:sz w:val="28"/>
          <w:lang w:val="uk-UA"/>
        </w:rPr>
        <w:t>с</w:t>
      </w:r>
      <w:r w:rsidRPr="00826D16">
        <w:rPr>
          <w:color w:val="000000" w:themeColor="text1"/>
          <w:sz w:val="28"/>
          <w:lang w:val="uk-UA"/>
        </w:rPr>
        <w:t>тва.</w:t>
      </w:r>
    </w:p>
    <w:p w14:paraId="7F8492EC" w14:textId="1D030B3C" w:rsidR="003D76DF" w:rsidRDefault="003D76DF">
      <w:pPr>
        <w:rPr>
          <w:b/>
          <w:bCs/>
          <w:color w:val="000000" w:themeColor="text1"/>
          <w:sz w:val="28"/>
        </w:rPr>
      </w:pPr>
    </w:p>
    <w:p w14:paraId="18D2B5F8" w14:textId="64C57175" w:rsidR="00904557" w:rsidRDefault="00904557">
      <w:pPr>
        <w:rPr>
          <w:b/>
          <w:bCs/>
          <w:color w:val="000000" w:themeColor="text1"/>
          <w:sz w:val="28"/>
        </w:rPr>
      </w:pPr>
    </w:p>
    <w:p w14:paraId="059E8F6B" w14:textId="2EF09D4A" w:rsidR="00904557" w:rsidRDefault="00904557">
      <w:pPr>
        <w:rPr>
          <w:b/>
          <w:bCs/>
          <w:color w:val="000000" w:themeColor="text1"/>
          <w:sz w:val="28"/>
        </w:rPr>
      </w:pPr>
    </w:p>
    <w:p w14:paraId="5FCEFA2B" w14:textId="2CF6E472" w:rsidR="00904557" w:rsidRDefault="00904557">
      <w:pPr>
        <w:rPr>
          <w:b/>
          <w:bCs/>
          <w:color w:val="000000" w:themeColor="text1"/>
          <w:sz w:val="28"/>
        </w:rPr>
      </w:pPr>
    </w:p>
    <w:p w14:paraId="16A6BBD7" w14:textId="1580D317" w:rsidR="00904557" w:rsidRDefault="00904557">
      <w:pPr>
        <w:rPr>
          <w:b/>
          <w:bCs/>
          <w:color w:val="000000" w:themeColor="text1"/>
          <w:sz w:val="28"/>
        </w:rPr>
      </w:pPr>
    </w:p>
    <w:p w14:paraId="0A2EE4BD" w14:textId="235340A2" w:rsidR="00904557" w:rsidRDefault="00904557">
      <w:pPr>
        <w:rPr>
          <w:b/>
          <w:bCs/>
          <w:color w:val="000000" w:themeColor="text1"/>
          <w:sz w:val="28"/>
        </w:rPr>
      </w:pPr>
    </w:p>
    <w:p w14:paraId="20502613" w14:textId="081FAEC8" w:rsidR="00904557" w:rsidRDefault="00904557">
      <w:pPr>
        <w:rPr>
          <w:b/>
          <w:bCs/>
          <w:color w:val="000000" w:themeColor="text1"/>
          <w:sz w:val="28"/>
        </w:rPr>
      </w:pPr>
    </w:p>
    <w:p w14:paraId="4280D180" w14:textId="0C841B7E" w:rsidR="00140304" w:rsidRPr="00EC1E01" w:rsidRDefault="009F0C2D" w:rsidP="00EC1E01">
      <w:pPr>
        <w:spacing w:line="360" w:lineRule="auto"/>
        <w:ind w:left="283" w:firstLine="709"/>
        <w:jc w:val="both"/>
        <w:rPr>
          <w:color w:val="000000" w:themeColor="text1"/>
          <w:sz w:val="28"/>
          <w:lang w:val="uk-UA"/>
        </w:rPr>
      </w:pPr>
      <w:r w:rsidRPr="00EC1E01">
        <w:rPr>
          <w:color w:val="000000" w:themeColor="text1"/>
          <w:sz w:val="28"/>
          <w:lang w:val="uk-UA"/>
        </w:rPr>
        <w:lastRenderedPageBreak/>
        <w:t>Таблиця 3.1.1. – Горизонтальний аналіз активів ТОВ «Київхліб»</w:t>
      </w:r>
      <w:r w:rsidR="00D37099" w:rsidRPr="00EC1E01">
        <w:rPr>
          <w:color w:val="000000" w:themeColor="text1"/>
          <w:sz w:val="28"/>
          <w:lang w:val="uk-UA"/>
        </w:rPr>
        <w:t xml:space="preserve"> у 2019-2020рр., тис. грн</w:t>
      </w:r>
      <w:r w:rsidR="008E1396" w:rsidRPr="00EC1E01">
        <w:rPr>
          <w:color w:val="000000" w:themeColor="text1"/>
          <w:sz w:val="28"/>
          <w:lang w:val="uk-UA"/>
        </w:rPr>
        <w:t>.</w:t>
      </w:r>
    </w:p>
    <w:tbl>
      <w:tblPr>
        <w:tblStyle w:val="TableGrid0"/>
        <w:tblW w:w="9870" w:type="dxa"/>
        <w:tblInd w:w="-5" w:type="dxa"/>
        <w:tblLook w:val="04A0" w:firstRow="1" w:lastRow="0" w:firstColumn="1" w:lastColumn="0" w:noHBand="0" w:noVBand="1"/>
      </w:tblPr>
      <w:tblGrid>
        <w:gridCol w:w="3528"/>
        <w:gridCol w:w="1408"/>
        <w:gridCol w:w="1421"/>
        <w:gridCol w:w="1644"/>
        <w:gridCol w:w="1869"/>
      </w:tblGrid>
      <w:tr w:rsidR="0065429F" w:rsidRPr="0094590E" w14:paraId="3E64B03D" w14:textId="77777777" w:rsidTr="00035DA4">
        <w:trPr>
          <w:trHeight w:val="840"/>
        </w:trPr>
        <w:tc>
          <w:tcPr>
            <w:tcW w:w="3528" w:type="dxa"/>
            <w:vAlign w:val="center"/>
          </w:tcPr>
          <w:p w14:paraId="12189CAF" w14:textId="1679E567" w:rsidR="0065429F" w:rsidRPr="0094590E" w:rsidRDefault="0065429F" w:rsidP="0094590E">
            <w:pPr>
              <w:jc w:val="both"/>
              <w:rPr>
                <w:color w:val="000000" w:themeColor="text1"/>
                <w:sz w:val="28"/>
                <w:lang w:val="uk-UA"/>
              </w:rPr>
            </w:pPr>
            <w:r w:rsidRPr="0094590E">
              <w:rPr>
                <w:color w:val="000000" w:themeColor="text1"/>
                <w:sz w:val="28"/>
                <w:lang w:val="uk-UA"/>
              </w:rPr>
              <w:t>Показник</w:t>
            </w:r>
          </w:p>
        </w:tc>
        <w:tc>
          <w:tcPr>
            <w:tcW w:w="1408" w:type="dxa"/>
            <w:vAlign w:val="center"/>
          </w:tcPr>
          <w:p w14:paraId="553F8F15" w14:textId="480036DD" w:rsidR="0065429F" w:rsidRPr="0094590E" w:rsidRDefault="0065429F" w:rsidP="0094590E">
            <w:pPr>
              <w:jc w:val="both"/>
              <w:rPr>
                <w:color w:val="000000" w:themeColor="text1"/>
                <w:sz w:val="28"/>
                <w:lang w:val="uk-UA"/>
              </w:rPr>
            </w:pPr>
            <w:r w:rsidRPr="0094590E">
              <w:rPr>
                <w:color w:val="000000" w:themeColor="text1"/>
                <w:sz w:val="28"/>
                <w:lang w:val="uk-UA"/>
              </w:rPr>
              <w:t>2019</w:t>
            </w:r>
          </w:p>
        </w:tc>
        <w:tc>
          <w:tcPr>
            <w:tcW w:w="1421" w:type="dxa"/>
            <w:vAlign w:val="center"/>
          </w:tcPr>
          <w:p w14:paraId="02610A99" w14:textId="2DAE8A22" w:rsidR="0065429F" w:rsidRPr="0094590E" w:rsidRDefault="0065429F" w:rsidP="0094590E">
            <w:pPr>
              <w:jc w:val="both"/>
              <w:rPr>
                <w:color w:val="000000" w:themeColor="text1"/>
                <w:sz w:val="28"/>
                <w:lang w:val="uk-UA"/>
              </w:rPr>
            </w:pPr>
            <w:r w:rsidRPr="0094590E">
              <w:rPr>
                <w:color w:val="000000" w:themeColor="text1"/>
                <w:sz w:val="28"/>
                <w:lang w:val="uk-UA"/>
              </w:rPr>
              <w:t>2020</w:t>
            </w:r>
          </w:p>
        </w:tc>
        <w:tc>
          <w:tcPr>
            <w:tcW w:w="1644" w:type="dxa"/>
            <w:vAlign w:val="center"/>
          </w:tcPr>
          <w:p w14:paraId="5FE04D9F" w14:textId="02880892" w:rsidR="0065429F" w:rsidRPr="0094590E" w:rsidRDefault="00E878CE" w:rsidP="0094590E">
            <w:pPr>
              <w:jc w:val="both"/>
              <w:rPr>
                <w:color w:val="000000" w:themeColor="text1"/>
                <w:sz w:val="28"/>
                <w:lang w:val="uk-UA"/>
              </w:rPr>
            </w:pPr>
            <w:proofErr w:type="spellStart"/>
            <w:r w:rsidRPr="0094590E">
              <w:rPr>
                <w:color w:val="000000" w:themeColor="text1"/>
                <w:sz w:val="28"/>
                <w:lang w:val="uk-UA"/>
              </w:rPr>
              <w:t>Абс</w:t>
            </w:r>
            <w:proofErr w:type="spellEnd"/>
            <w:r w:rsidRPr="0094590E">
              <w:rPr>
                <w:color w:val="000000" w:themeColor="text1"/>
                <w:sz w:val="28"/>
                <w:lang w:val="uk-UA"/>
              </w:rPr>
              <w:t>. приріст, +, -</w:t>
            </w:r>
          </w:p>
        </w:tc>
        <w:tc>
          <w:tcPr>
            <w:tcW w:w="1869" w:type="dxa"/>
            <w:vAlign w:val="center"/>
          </w:tcPr>
          <w:p w14:paraId="3B0EB5E4" w14:textId="79CF6E3B" w:rsidR="0065429F" w:rsidRPr="0094590E" w:rsidRDefault="00706F0C" w:rsidP="0094590E">
            <w:pPr>
              <w:jc w:val="both"/>
              <w:rPr>
                <w:color w:val="000000" w:themeColor="text1"/>
                <w:sz w:val="28"/>
                <w:lang w:val="uk-UA"/>
              </w:rPr>
            </w:pPr>
            <w:proofErr w:type="spellStart"/>
            <w:r w:rsidRPr="0094590E">
              <w:rPr>
                <w:color w:val="000000" w:themeColor="text1"/>
                <w:sz w:val="28"/>
                <w:lang w:val="uk-UA"/>
              </w:rPr>
              <w:t>Відн</w:t>
            </w:r>
            <w:proofErr w:type="spellEnd"/>
            <w:r w:rsidRPr="0094590E">
              <w:rPr>
                <w:color w:val="000000" w:themeColor="text1"/>
                <w:sz w:val="28"/>
                <w:lang w:val="uk-UA"/>
              </w:rPr>
              <w:t>. приріст, %</w:t>
            </w:r>
          </w:p>
        </w:tc>
      </w:tr>
      <w:tr w:rsidR="0065429F" w:rsidRPr="0094590E" w14:paraId="18ED99C6" w14:textId="77777777" w:rsidTr="00035DA4">
        <w:trPr>
          <w:trHeight w:val="570"/>
        </w:trPr>
        <w:tc>
          <w:tcPr>
            <w:tcW w:w="3528" w:type="dxa"/>
            <w:vAlign w:val="center"/>
          </w:tcPr>
          <w:p w14:paraId="37C9E7C8" w14:textId="50B80C6B" w:rsidR="0023164D" w:rsidRPr="0094590E" w:rsidRDefault="0023164D" w:rsidP="0094590E">
            <w:pPr>
              <w:jc w:val="both"/>
              <w:rPr>
                <w:color w:val="000000" w:themeColor="text1"/>
                <w:sz w:val="28"/>
                <w:lang w:val="uk-UA"/>
              </w:rPr>
            </w:pPr>
            <w:r w:rsidRPr="0094590E">
              <w:rPr>
                <w:color w:val="000000" w:themeColor="text1"/>
                <w:sz w:val="28"/>
                <w:lang w:val="uk-UA"/>
              </w:rPr>
              <w:t>Основні засоби</w:t>
            </w:r>
          </w:p>
        </w:tc>
        <w:tc>
          <w:tcPr>
            <w:tcW w:w="1408" w:type="dxa"/>
            <w:vAlign w:val="center"/>
          </w:tcPr>
          <w:p w14:paraId="57CDB268" w14:textId="3C6CAFE9"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094215F4" w14:textId="6C07085C" w:rsidR="0065429F" w:rsidRPr="0094590E" w:rsidRDefault="00104FCE" w:rsidP="0094590E">
            <w:pPr>
              <w:jc w:val="both"/>
              <w:rPr>
                <w:color w:val="000000" w:themeColor="text1"/>
                <w:sz w:val="28"/>
                <w:lang w:val="uk-UA"/>
              </w:rPr>
            </w:pPr>
            <w:r w:rsidRPr="0094590E">
              <w:rPr>
                <w:color w:val="000000" w:themeColor="text1"/>
                <w:sz w:val="28"/>
                <w:lang w:val="uk-UA"/>
              </w:rPr>
              <w:t>22964</w:t>
            </w:r>
          </w:p>
        </w:tc>
        <w:tc>
          <w:tcPr>
            <w:tcW w:w="1644" w:type="dxa"/>
            <w:vAlign w:val="center"/>
          </w:tcPr>
          <w:p w14:paraId="4750E0C5" w14:textId="4F1E281D" w:rsidR="0065429F" w:rsidRPr="0094590E" w:rsidRDefault="00016541" w:rsidP="0094590E">
            <w:pPr>
              <w:jc w:val="both"/>
              <w:rPr>
                <w:color w:val="000000" w:themeColor="text1"/>
                <w:sz w:val="28"/>
                <w:lang w:val="uk-UA"/>
              </w:rPr>
            </w:pPr>
            <w:r w:rsidRPr="0094590E">
              <w:rPr>
                <w:color w:val="000000" w:themeColor="text1"/>
                <w:sz w:val="28"/>
                <w:lang w:val="uk-UA"/>
              </w:rPr>
              <w:t>-5200</w:t>
            </w:r>
          </w:p>
        </w:tc>
        <w:tc>
          <w:tcPr>
            <w:tcW w:w="1869" w:type="dxa"/>
            <w:vAlign w:val="center"/>
          </w:tcPr>
          <w:p w14:paraId="04CBC913" w14:textId="11FC9D85" w:rsidR="0065429F" w:rsidRPr="0094590E" w:rsidRDefault="00A318A9" w:rsidP="0094590E">
            <w:pPr>
              <w:jc w:val="both"/>
              <w:rPr>
                <w:color w:val="000000" w:themeColor="text1"/>
                <w:sz w:val="28"/>
                <w:lang w:val="uk-UA"/>
              </w:rPr>
            </w:pPr>
            <w:r w:rsidRPr="0094590E">
              <w:rPr>
                <w:color w:val="000000" w:themeColor="text1"/>
                <w:sz w:val="28"/>
                <w:lang w:val="uk-UA"/>
              </w:rPr>
              <w:t>-18,46</w:t>
            </w:r>
          </w:p>
        </w:tc>
      </w:tr>
      <w:tr w:rsidR="0065429F" w:rsidRPr="0094590E" w14:paraId="50EA6C4B" w14:textId="77777777" w:rsidTr="00035DA4">
        <w:trPr>
          <w:trHeight w:val="704"/>
        </w:trPr>
        <w:tc>
          <w:tcPr>
            <w:tcW w:w="3528" w:type="dxa"/>
            <w:vAlign w:val="center"/>
          </w:tcPr>
          <w:p w14:paraId="6E30F96C" w14:textId="04C5977D" w:rsidR="0065429F" w:rsidRPr="0094590E" w:rsidRDefault="0023164D" w:rsidP="0094590E">
            <w:pPr>
              <w:jc w:val="both"/>
              <w:rPr>
                <w:color w:val="000000" w:themeColor="text1"/>
                <w:sz w:val="28"/>
                <w:lang w:val="uk-UA"/>
              </w:rPr>
            </w:pPr>
            <w:r w:rsidRPr="0094590E">
              <w:rPr>
                <w:color w:val="000000" w:themeColor="text1"/>
                <w:sz w:val="28"/>
                <w:lang w:val="uk-UA"/>
              </w:rPr>
              <w:t>Необоротні активи</w:t>
            </w:r>
          </w:p>
        </w:tc>
        <w:tc>
          <w:tcPr>
            <w:tcW w:w="1408" w:type="dxa"/>
            <w:vAlign w:val="center"/>
          </w:tcPr>
          <w:p w14:paraId="67DDA2C9" w14:textId="31A93D30" w:rsidR="0065429F" w:rsidRPr="0094590E" w:rsidRDefault="00104FCE" w:rsidP="0094590E">
            <w:pPr>
              <w:jc w:val="both"/>
              <w:rPr>
                <w:color w:val="000000" w:themeColor="text1"/>
                <w:sz w:val="28"/>
                <w:lang w:val="uk-UA"/>
              </w:rPr>
            </w:pPr>
            <w:r w:rsidRPr="0094590E">
              <w:rPr>
                <w:color w:val="000000" w:themeColor="text1"/>
                <w:sz w:val="28"/>
                <w:lang w:val="uk-UA"/>
              </w:rPr>
              <w:t>28164</w:t>
            </w:r>
          </w:p>
        </w:tc>
        <w:tc>
          <w:tcPr>
            <w:tcW w:w="1421" w:type="dxa"/>
            <w:vAlign w:val="center"/>
          </w:tcPr>
          <w:p w14:paraId="3CBAF148" w14:textId="65E7D602" w:rsidR="0065429F" w:rsidRPr="0094590E" w:rsidRDefault="00956B61" w:rsidP="0094590E">
            <w:pPr>
              <w:jc w:val="both"/>
              <w:rPr>
                <w:color w:val="000000" w:themeColor="text1"/>
                <w:sz w:val="28"/>
                <w:lang w:val="uk-UA"/>
              </w:rPr>
            </w:pPr>
            <w:r w:rsidRPr="0094590E">
              <w:rPr>
                <w:color w:val="000000" w:themeColor="text1"/>
                <w:sz w:val="28"/>
                <w:lang w:val="uk-UA"/>
              </w:rPr>
              <w:t>22985</w:t>
            </w:r>
          </w:p>
        </w:tc>
        <w:tc>
          <w:tcPr>
            <w:tcW w:w="1644" w:type="dxa"/>
            <w:vAlign w:val="center"/>
          </w:tcPr>
          <w:p w14:paraId="6AC71F16" w14:textId="379C2377" w:rsidR="0065429F" w:rsidRPr="0094590E" w:rsidRDefault="00016541" w:rsidP="0094590E">
            <w:pPr>
              <w:jc w:val="both"/>
              <w:rPr>
                <w:color w:val="000000" w:themeColor="text1"/>
                <w:sz w:val="28"/>
                <w:lang w:val="uk-UA"/>
              </w:rPr>
            </w:pPr>
            <w:r w:rsidRPr="0094590E">
              <w:rPr>
                <w:color w:val="000000" w:themeColor="text1"/>
                <w:sz w:val="28"/>
                <w:lang w:val="uk-UA"/>
              </w:rPr>
              <w:t>-5179</w:t>
            </w:r>
          </w:p>
        </w:tc>
        <w:tc>
          <w:tcPr>
            <w:tcW w:w="1869" w:type="dxa"/>
            <w:vAlign w:val="center"/>
          </w:tcPr>
          <w:p w14:paraId="74007737" w14:textId="46A6E9B1" w:rsidR="0065429F" w:rsidRPr="0094590E" w:rsidRDefault="00A318A9" w:rsidP="0094590E">
            <w:pPr>
              <w:jc w:val="both"/>
              <w:rPr>
                <w:color w:val="000000" w:themeColor="text1"/>
                <w:sz w:val="28"/>
                <w:lang w:val="uk-UA"/>
              </w:rPr>
            </w:pPr>
            <w:r w:rsidRPr="0094590E">
              <w:rPr>
                <w:color w:val="000000" w:themeColor="text1"/>
                <w:sz w:val="28"/>
                <w:lang w:val="uk-UA"/>
              </w:rPr>
              <w:t>-18,39</w:t>
            </w:r>
          </w:p>
        </w:tc>
      </w:tr>
      <w:tr w:rsidR="002A5259" w:rsidRPr="0094590E" w14:paraId="452BDD9F" w14:textId="77777777" w:rsidTr="00035DA4">
        <w:trPr>
          <w:trHeight w:val="579"/>
        </w:trPr>
        <w:tc>
          <w:tcPr>
            <w:tcW w:w="3528" w:type="dxa"/>
            <w:vAlign w:val="center"/>
          </w:tcPr>
          <w:p w14:paraId="7956564E" w14:textId="1D296587" w:rsidR="002A5259" w:rsidRPr="0094590E" w:rsidRDefault="002A5259" w:rsidP="0094590E">
            <w:pPr>
              <w:jc w:val="both"/>
              <w:rPr>
                <w:color w:val="000000" w:themeColor="text1"/>
                <w:sz w:val="28"/>
                <w:lang w:val="uk-UA"/>
              </w:rPr>
            </w:pPr>
            <w:r w:rsidRPr="0094590E">
              <w:rPr>
                <w:color w:val="000000" w:themeColor="text1"/>
                <w:sz w:val="28"/>
                <w:lang w:val="uk-UA"/>
              </w:rPr>
              <w:t>Запаси</w:t>
            </w:r>
          </w:p>
        </w:tc>
        <w:tc>
          <w:tcPr>
            <w:tcW w:w="1408" w:type="dxa"/>
            <w:vAlign w:val="center"/>
          </w:tcPr>
          <w:p w14:paraId="0039E793" w14:textId="5A835A24" w:rsidR="002A5259" w:rsidRPr="0094590E" w:rsidRDefault="00104FCE" w:rsidP="0094590E">
            <w:pPr>
              <w:jc w:val="both"/>
              <w:rPr>
                <w:color w:val="000000" w:themeColor="text1"/>
                <w:sz w:val="28"/>
                <w:lang w:val="uk-UA"/>
              </w:rPr>
            </w:pPr>
            <w:r w:rsidRPr="0094590E">
              <w:rPr>
                <w:color w:val="000000" w:themeColor="text1"/>
                <w:sz w:val="28"/>
                <w:lang w:val="uk-UA"/>
              </w:rPr>
              <w:t>11584</w:t>
            </w:r>
          </w:p>
        </w:tc>
        <w:tc>
          <w:tcPr>
            <w:tcW w:w="1421" w:type="dxa"/>
            <w:vAlign w:val="center"/>
          </w:tcPr>
          <w:p w14:paraId="4875A1FB" w14:textId="1A3AFBA2" w:rsidR="002A5259" w:rsidRPr="0094590E" w:rsidRDefault="00956B61" w:rsidP="0094590E">
            <w:pPr>
              <w:jc w:val="both"/>
              <w:rPr>
                <w:color w:val="000000" w:themeColor="text1"/>
                <w:sz w:val="28"/>
                <w:lang w:val="uk-UA"/>
              </w:rPr>
            </w:pPr>
            <w:r w:rsidRPr="0094590E">
              <w:rPr>
                <w:color w:val="000000" w:themeColor="text1"/>
                <w:sz w:val="28"/>
                <w:lang w:val="uk-UA"/>
              </w:rPr>
              <w:t>13117</w:t>
            </w:r>
          </w:p>
        </w:tc>
        <w:tc>
          <w:tcPr>
            <w:tcW w:w="1644" w:type="dxa"/>
            <w:vAlign w:val="center"/>
          </w:tcPr>
          <w:p w14:paraId="63D40122" w14:textId="74AD18E1" w:rsidR="002A5259" w:rsidRPr="0094590E" w:rsidRDefault="00016541" w:rsidP="0094590E">
            <w:pPr>
              <w:jc w:val="both"/>
              <w:rPr>
                <w:color w:val="000000" w:themeColor="text1"/>
                <w:sz w:val="28"/>
                <w:lang w:val="uk-UA"/>
              </w:rPr>
            </w:pPr>
            <w:r w:rsidRPr="0094590E">
              <w:rPr>
                <w:color w:val="000000" w:themeColor="text1"/>
                <w:sz w:val="28"/>
                <w:lang w:val="uk-UA"/>
              </w:rPr>
              <w:t>1533</w:t>
            </w:r>
          </w:p>
        </w:tc>
        <w:tc>
          <w:tcPr>
            <w:tcW w:w="1869" w:type="dxa"/>
            <w:vAlign w:val="center"/>
          </w:tcPr>
          <w:p w14:paraId="573C739B" w14:textId="02B77384" w:rsidR="002A5259" w:rsidRPr="0094590E" w:rsidRDefault="00A318A9" w:rsidP="0094590E">
            <w:pPr>
              <w:jc w:val="both"/>
              <w:rPr>
                <w:color w:val="000000" w:themeColor="text1"/>
                <w:sz w:val="28"/>
                <w:lang w:val="uk-UA"/>
              </w:rPr>
            </w:pPr>
            <w:r w:rsidRPr="0094590E">
              <w:rPr>
                <w:color w:val="000000" w:themeColor="text1"/>
                <w:sz w:val="28"/>
                <w:lang w:val="uk-UA"/>
              </w:rPr>
              <w:t>13,23</w:t>
            </w:r>
          </w:p>
        </w:tc>
      </w:tr>
      <w:tr w:rsidR="0065429F" w:rsidRPr="0094590E" w14:paraId="150F362E" w14:textId="77777777" w:rsidTr="00035DA4">
        <w:trPr>
          <w:trHeight w:val="1505"/>
        </w:trPr>
        <w:tc>
          <w:tcPr>
            <w:tcW w:w="3528" w:type="dxa"/>
            <w:vAlign w:val="center"/>
          </w:tcPr>
          <w:p w14:paraId="4C496811" w14:textId="033E7951" w:rsidR="0065429F" w:rsidRPr="0094590E" w:rsidRDefault="0023164D" w:rsidP="0094590E">
            <w:pPr>
              <w:jc w:val="both"/>
              <w:rPr>
                <w:color w:val="000000" w:themeColor="text1"/>
                <w:sz w:val="28"/>
                <w:lang w:val="uk-UA"/>
              </w:rPr>
            </w:pPr>
            <w:r w:rsidRPr="0094590E">
              <w:rPr>
                <w:color w:val="000000" w:themeColor="text1"/>
                <w:sz w:val="28"/>
                <w:lang w:val="uk-UA"/>
              </w:rPr>
              <w:t>Дебіторська заборгованість за продукцію, товари, роботи, послуги</w:t>
            </w:r>
          </w:p>
        </w:tc>
        <w:tc>
          <w:tcPr>
            <w:tcW w:w="1408" w:type="dxa"/>
            <w:vAlign w:val="center"/>
          </w:tcPr>
          <w:p w14:paraId="372A2074" w14:textId="7A8E5900" w:rsidR="0065429F" w:rsidRPr="0094590E" w:rsidRDefault="00104FCE" w:rsidP="0094590E">
            <w:pPr>
              <w:jc w:val="both"/>
              <w:rPr>
                <w:color w:val="000000" w:themeColor="text1"/>
                <w:sz w:val="28"/>
                <w:lang w:val="uk-UA"/>
              </w:rPr>
            </w:pPr>
            <w:r w:rsidRPr="0094590E">
              <w:rPr>
                <w:color w:val="000000" w:themeColor="text1"/>
                <w:sz w:val="28"/>
                <w:lang w:val="uk-UA"/>
              </w:rPr>
              <w:t>60804</w:t>
            </w:r>
          </w:p>
        </w:tc>
        <w:tc>
          <w:tcPr>
            <w:tcW w:w="1421" w:type="dxa"/>
            <w:vAlign w:val="center"/>
          </w:tcPr>
          <w:p w14:paraId="662BD888" w14:textId="5409E4D0" w:rsidR="0065429F" w:rsidRPr="0094590E" w:rsidRDefault="00A908A4" w:rsidP="0094590E">
            <w:pPr>
              <w:jc w:val="both"/>
              <w:rPr>
                <w:color w:val="000000" w:themeColor="text1"/>
                <w:sz w:val="28"/>
                <w:lang w:val="uk-UA"/>
              </w:rPr>
            </w:pPr>
            <w:r w:rsidRPr="0094590E">
              <w:rPr>
                <w:color w:val="000000" w:themeColor="text1"/>
                <w:sz w:val="28"/>
                <w:lang w:val="uk-UA"/>
              </w:rPr>
              <w:t>105314</w:t>
            </w:r>
          </w:p>
        </w:tc>
        <w:tc>
          <w:tcPr>
            <w:tcW w:w="1644" w:type="dxa"/>
            <w:vAlign w:val="center"/>
          </w:tcPr>
          <w:p w14:paraId="3B1EC3CE" w14:textId="1FEFDBF1" w:rsidR="0065429F" w:rsidRPr="0094590E" w:rsidRDefault="00016541" w:rsidP="0094590E">
            <w:pPr>
              <w:jc w:val="both"/>
              <w:rPr>
                <w:color w:val="000000" w:themeColor="text1"/>
                <w:sz w:val="28"/>
                <w:lang w:val="uk-UA"/>
              </w:rPr>
            </w:pPr>
            <w:r w:rsidRPr="0094590E">
              <w:rPr>
                <w:color w:val="000000" w:themeColor="text1"/>
                <w:sz w:val="28"/>
                <w:lang w:val="uk-UA"/>
              </w:rPr>
              <w:t>44510</w:t>
            </w:r>
          </w:p>
        </w:tc>
        <w:tc>
          <w:tcPr>
            <w:tcW w:w="1869" w:type="dxa"/>
            <w:vAlign w:val="center"/>
          </w:tcPr>
          <w:p w14:paraId="264A8CFB" w14:textId="32A3FFC7" w:rsidR="0065429F" w:rsidRPr="0094590E" w:rsidRDefault="00A318A9" w:rsidP="0094590E">
            <w:pPr>
              <w:jc w:val="both"/>
              <w:rPr>
                <w:color w:val="000000" w:themeColor="text1"/>
                <w:sz w:val="28"/>
                <w:lang w:val="uk-UA"/>
              </w:rPr>
            </w:pPr>
            <w:r w:rsidRPr="0094590E">
              <w:rPr>
                <w:color w:val="000000" w:themeColor="text1"/>
                <w:sz w:val="28"/>
                <w:lang w:val="uk-UA"/>
              </w:rPr>
              <w:t>73,2</w:t>
            </w:r>
          </w:p>
        </w:tc>
      </w:tr>
      <w:tr w:rsidR="0065429F" w:rsidRPr="0094590E" w14:paraId="7DB5C82E" w14:textId="77777777" w:rsidTr="00035DA4">
        <w:trPr>
          <w:trHeight w:val="1283"/>
        </w:trPr>
        <w:tc>
          <w:tcPr>
            <w:tcW w:w="3528" w:type="dxa"/>
            <w:vAlign w:val="center"/>
          </w:tcPr>
          <w:p w14:paraId="039E30A5" w14:textId="715F3B79" w:rsidR="0065429F" w:rsidRPr="0094590E" w:rsidRDefault="00D76702" w:rsidP="0094590E">
            <w:pPr>
              <w:jc w:val="both"/>
              <w:rPr>
                <w:color w:val="000000" w:themeColor="text1"/>
                <w:sz w:val="28"/>
                <w:lang w:val="uk-UA"/>
              </w:rPr>
            </w:pPr>
            <w:r w:rsidRPr="0094590E">
              <w:rPr>
                <w:color w:val="000000" w:themeColor="text1"/>
                <w:sz w:val="28"/>
                <w:lang w:val="uk-UA"/>
              </w:rPr>
              <w:t>Дебіторська заборгованість за розрахунками: за виданими авансами</w:t>
            </w:r>
          </w:p>
        </w:tc>
        <w:tc>
          <w:tcPr>
            <w:tcW w:w="1408" w:type="dxa"/>
            <w:vAlign w:val="center"/>
          </w:tcPr>
          <w:p w14:paraId="66BCEAAD" w14:textId="34DDDDF0" w:rsidR="0065429F" w:rsidRPr="0094590E" w:rsidRDefault="00104FCE" w:rsidP="0094590E">
            <w:pPr>
              <w:jc w:val="both"/>
              <w:rPr>
                <w:color w:val="000000" w:themeColor="text1"/>
                <w:sz w:val="28"/>
                <w:lang w:val="uk-UA"/>
              </w:rPr>
            </w:pPr>
            <w:r w:rsidRPr="0094590E">
              <w:rPr>
                <w:color w:val="000000" w:themeColor="text1"/>
                <w:sz w:val="28"/>
                <w:lang w:val="uk-UA"/>
              </w:rPr>
              <w:t>16107</w:t>
            </w:r>
          </w:p>
        </w:tc>
        <w:tc>
          <w:tcPr>
            <w:tcW w:w="1421" w:type="dxa"/>
            <w:vAlign w:val="center"/>
          </w:tcPr>
          <w:p w14:paraId="7883ECA6" w14:textId="25CBBCC1" w:rsidR="0065429F" w:rsidRPr="0094590E" w:rsidRDefault="001B71BC" w:rsidP="0094590E">
            <w:pPr>
              <w:jc w:val="both"/>
              <w:rPr>
                <w:color w:val="000000" w:themeColor="text1"/>
                <w:sz w:val="28"/>
                <w:lang w:val="uk-UA"/>
              </w:rPr>
            </w:pPr>
            <w:r w:rsidRPr="0094590E">
              <w:rPr>
                <w:color w:val="000000" w:themeColor="text1"/>
                <w:sz w:val="28"/>
                <w:lang w:val="uk-UA"/>
              </w:rPr>
              <w:t>3951</w:t>
            </w:r>
          </w:p>
        </w:tc>
        <w:tc>
          <w:tcPr>
            <w:tcW w:w="1644" w:type="dxa"/>
            <w:vAlign w:val="center"/>
          </w:tcPr>
          <w:p w14:paraId="781A9B88" w14:textId="4E7A2DAF" w:rsidR="0065429F" w:rsidRPr="0094590E" w:rsidRDefault="00016541" w:rsidP="0094590E">
            <w:pPr>
              <w:jc w:val="both"/>
              <w:rPr>
                <w:color w:val="000000" w:themeColor="text1"/>
                <w:sz w:val="28"/>
                <w:lang w:val="uk-UA"/>
              </w:rPr>
            </w:pPr>
            <w:r w:rsidRPr="0094590E">
              <w:rPr>
                <w:color w:val="000000" w:themeColor="text1"/>
                <w:sz w:val="28"/>
                <w:lang w:val="uk-UA"/>
              </w:rPr>
              <w:t>-12156</w:t>
            </w:r>
          </w:p>
        </w:tc>
        <w:tc>
          <w:tcPr>
            <w:tcW w:w="1869" w:type="dxa"/>
            <w:vAlign w:val="center"/>
          </w:tcPr>
          <w:p w14:paraId="2FCD9ABB" w14:textId="595446A4" w:rsidR="0065429F" w:rsidRPr="0094590E" w:rsidRDefault="00A318A9" w:rsidP="0094590E">
            <w:pPr>
              <w:jc w:val="both"/>
              <w:rPr>
                <w:color w:val="000000" w:themeColor="text1"/>
                <w:sz w:val="28"/>
                <w:lang w:val="uk-UA"/>
              </w:rPr>
            </w:pPr>
            <w:r w:rsidRPr="0094590E">
              <w:rPr>
                <w:color w:val="000000" w:themeColor="text1"/>
                <w:sz w:val="28"/>
                <w:lang w:val="uk-UA"/>
              </w:rPr>
              <w:t>-75,47</w:t>
            </w:r>
          </w:p>
        </w:tc>
      </w:tr>
      <w:tr w:rsidR="0065429F" w:rsidRPr="0094590E" w14:paraId="773777D8" w14:textId="77777777" w:rsidTr="00035DA4">
        <w:trPr>
          <w:trHeight w:val="603"/>
        </w:trPr>
        <w:tc>
          <w:tcPr>
            <w:tcW w:w="3528" w:type="dxa"/>
            <w:vAlign w:val="center"/>
          </w:tcPr>
          <w:p w14:paraId="41CD7B28" w14:textId="2FAEA45D" w:rsidR="0065429F" w:rsidRPr="0094590E" w:rsidRDefault="002A5259" w:rsidP="0094590E">
            <w:pPr>
              <w:jc w:val="both"/>
              <w:rPr>
                <w:color w:val="000000" w:themeColor="text1"/>
                <w:sz w:val="28"/>
                <w:lang w:val="uk-UA"/>
              </w:rPr>
            </w:pPr>
            <w:r w:rsidRPr="0094590E">
              <w:rPr>
                <w:color w:val="000000" w:themeColor="text1"/>
                <w:sz w:val="28"/>
                <w:lang w:val="uk-UA"/>
              </w:rPr>
              <w:t>Оборотні активи</w:t>
            </w:r>
          </w:p>
        </w:tc>
        <w:tc>
          <w:tcPr>
            <w:tcW w:w="1408" w:type="dxa"/>
            <w:vAlign w:val="center"/>
          </w:tcPr>
          <w:p w14:paraId="02FA7D7C" w14:textId="345D555A" w:rsidR="0065429F" w:rsidRPr="0094590E" w:rsidRDefault="00104FCE" w:rsidP="0094590E">
            <w:pPr>
              <w:jc w:val="both"/>
              <w:rPr>
                <w:color w:val="000000" w:themeColor="text1"/>
                <w:sz w:val="28"/>
                <w:lang w:val="uk-UA"/>
              </w:rPr>
            </w:pPr>
            <w:r w:rsidRPr="0094590E">
              <w:rPr>
                <w:color w:val="000000" w:themeColor="text1"/>
                <w:sz w:val="28"/>
                <w:lang w:val="uk-UA"/>
              </w:rPr>
              <w:t>95117</w:t>
            </w:r>
          </w:p>
        </w:tc>
        <w:tc>
          <w:tcPr>
            <w:tcW w:w="1421" w:type="dxa"/>
            <w:vAlign w:val="center"/>
          </w:tcPr>
          <w:p w14:paraId="5EACAA41" w14:textId="4B3C09EA" w:rsidR="0065429F" w:rsidRPr="0094590E" w:rsidRDefault="00C47879" w:rsidP="0094590E">
            <w:pPr>
              <w:jc w:val="both"/>
              <w:rPr>
                <w:color w:val="000000" w:themeColor="text1"/>
                <w:sz w:val="28"/>
                <w:lang w:val="uk-UA"/>
              </w:rPr>
            </w:pPr>
            <w:r w:rsidRPr="0094590E">
              <w:rPr>
                <w:color w:val="000000" w:themeColor="text1"/>
                <w:sz w:val="28"/>
                <w:lang w:val="uk-UA"/>
              </w:rPr>
              <w:t>129929</w:t>
            </w:r>
          </w:p>
        </w:tc>
        <w:tc>
          <w:tcPr>
            <w:tcW w:w="1644" w:type="dxa"/>
            <w:vAlign w:val="center"/>
          </w:tcPr>
          <w:p w14:paraId="210C5FE7" w14:textId="484B5A4E" w:rsidR="0065429F" w:rsidRPr="0094590E" w:rsidRDefault="00016541" w:rsidP="0094590E">
            <w:pPr>
              <w:jc w:val="both"/>
              <w:rPr>
                <w:color w:val="000000" w:themeColor="text1"/>
                <w:sz w:val="28"/>
                <w:lang w:val="uk-UA"/>
              </w:rPr>
            </w:pPr>
            <w:r w:rsidRPr="0094590E">
              <w:rPr>
                <w:color w:val="000000" w:themeColor="text1"/>
                <w:sz w:val="28"/>
                <w:lang w:val="uk-UA"/>
              </w:rPr>
              <w:t>34812</w:t>
            </w:r>
          </w:p>
        </w:tc>
        <w:tc>
          <w:tcPr>
            <w:tcW w:w="1869" w:type="dxa"/>
            <w:vAlign w:val="center"/>
          </w:tcPr>
          <w:p w14:paraId="72C7D4B1" w14:textId="6F658BB0" w:rsidR="0065429F" w:rsidRPr="0094590E" w:rsidRDefault="00A318A9" w:rsidP="0094590E">
            <w:pPr>
              <w:jc w:val="both"/>
              <w:rPr>
                <w:color w:val="000000" w:themeColor="text1"/>
                <w:sz w:val="28"/>
                <w:lang w:val="uk-UA"/>
              </w:rPr>
            </w:pPr>
            <w:r w:rsidRPr="0094590E">
              <w:rPr>
                <w:color w:val="000000" w:themeColor="text1"/>
                <w:sz w:val="28"/>
                <w:lang w:val="uk-UA"/>
              </w:rPr>
              <w:t>36,6</w:t>
            </w:r>
          </w:p>
        </w:tc>
      </w:tr>
      <w:tr w:rsidR="0065429F" w:rsidRPr="0094590E" w14:paraId="120BD592" w14:textId="77777777" w:rsidTr="00035DA4">
        <w:trPr>
          <w:trHeight w:val="551"/>
        </w:trPr>
        <w:tc>
          <w:tcPr>
            <w:tcW w:w="3528" w:type="dxa"/>
            <w:vAlign w:val="center"/>
          </w:tcPr>
          <w:p w14:paraId="25FD88E4" w14:textId="01F51388" w:rsidR="0065429F" w:rsidRPr="0094590E" w:rsidRDefault="002A5259" w:rsidP="0094590E">
            <w:pPr>
              <w:jc w:val="both"/>
              <w:rPr>
                <w:color w:val="000000" w:themeColor="text1"/>
                <w:sz w:val="28"/>
                <w:lang w:val="uk-UA"/>
              </w:rPr>
            </w:pPr>
            <w:r w:rsidRPr="0094590E">
              <w:rPr>
                <w:color w:val="000000" w:themeColor="text1"/>
                <w:sz w:val="28"/>
                <w:lang w:val="uk-UA"/>
              </w:rPr>
              <w:t>Активи</w:t>
            </w:r>
          </w:p>
        </w:tc>
        <w:tc>
          <w:tcPr>
            <w:tcW w:w="1408" w:type="dxa"/>
            <w:vAlign w:val="center"/>
          </w:tcPr>
          <w:p w14:paraId="0A794A34" w14:textId="7F56577F" w:rsidR="0065429F" w:rsidRPr="0094590E" w:rsidRDefault="00104FCE" w:rsidP="0094590E">
            <w:pPr>
              <w:jc w:val="both"/>
              <w:rPr>
                <w:color w:val="000000" w:themeColor="text1"/>
                <w:sz w:val="28"/>
                <w:lang w:val="uk-UA"/>
              </w:rPr>
            </w:pPr>
            <w:r w:rsidRPr="0094590E">
              <w:rPr>
                <w:color w:val="000000" w:themeColor="text1"/>
                <w:sz w:val="28"/>
                <w:lang w:val="uk-UA"/>
              </w:rPr>
              <w:t>123281</w:t>
            </w:r>
          </w:p>
        </w:tc>
        <w:tc>
          <w:tcPr>
            <w:tcW w:w="1421" w:type="dxa"/>
            <w:vAlign w:val="center"/>
          </w:tcPr>
          <w:p w14:paraId="6A206948" w14:textId="0B4C64D9" w:rsidR="0065429F" w:rsidRPr="0094590E" w:rsidRDefault="00C47879" w:rsidP="0094590E">
            <w:pPr>
              <w:jc w:val="both"/>
              <w:rPr>
                <w:color w:val="000000" w:themeColor="text1"/>
                <w:sz w:val="28"/>
                <w:lang w:val="uk-UA"/>
              </w:rPr>
            </w:pPr>
            <w:r w:rsidRPr="0094590E">
              <w:rPr>
                <w:color w:val="000000" w:themeColor="text1"/>
                <w:sz w:val="28"/>
                <w:lang w:val="uk-UA"/>
              </w:rPr>
              <w:t>152914</w:t>
            </w:r>
          </w:p>
        </w:tc>
        <w:tc>
          <w:tcPr>
            <w:tcW w:w="1644" w:type="dxa"/>
            <w:vAlign w:val="center"/>
          </w:tcPr>
          <w:p w14:paraId="7873D86D" w14:textId="295F9D70" w:rsidR="0065429F" w:rsidRPr="0094590E" w:rsidRDefault="00016541" w:rsidP="0094590E">
            <w:pPr>
              <w:jc w:val="both"/>
              <w:rPr>
                <w:color w:val="000000" w:themeColor="text1"/>
                <w:sz w:val="28"/>
                <w:lang w:val="uk-UA"/>
              </w:rPr>
            </w:pPr>
            <w:r w:rsidRPr="0094590E">
              <w:rPr>
                <w:color w:val="000000" w:themeColor="text1"/>
                <w:sz w:val="28"/>
                <w:lang w:val="uk-UA"/>
              </w:rPr>
              <w:t>29633</w:t>
            </w:r>
          </w:p>
        </w:tc>
        <w:tc>
          <w:tcPr>
            <w:tcW w:w="1869" w:type="dxa"/>
            <w:vAlign w:val="center"/>
          </w:tcPr>
          <w:p w14:paraId="0F42D5AC" w14:textId="43A62AD3" w:rsidR="0065429F" w:rsidRPr="0094590E" w:rsidRDefault="00A318A9" w:rsidP="0094590E">
            <w:pPr>
              <w:jc w:val="both"/>
              <w:rPr>
                <w:color w:val="000000" w:themeColor="text1"/>
                <w:sz w:val="28"/>
                <w:lang w:val="uk-UA"/>
              </w:rPr>
            </w:pPr>
            <w:r w:rsidRPr="0094590E">
              <w:rPr>
                <w:color w:val="000000" w:themeColor="text1"/>
                <w:sz w:val="28"/>
                <w:lang w:val="uk-UA"/>
              </w:rPr>
              <w:t>24,04</w:t>
            </w:r>
          </w:p>
        </w:tc>
      </w:tr>
    </w:tbl>
    <w:p w14:paraId="3CEDE3F7" w14:textId="6F27C538" w:rsidR="00904557" w:rsidRPr="00D71F7B" w:rsidRDefault="009A0552" w:rsidP="00D71F7B">
      <w:pPr>
        <w:spacing w:line="360" w:lineRule="auto"/>
        <w:ind w:left="283" w:firstLine="709"/>
        <w:jc w:val="both"/>
        <w:rPr>
          <w:color w:val="000000" w:themeColor="text1"/>
          <w:sz w:val="28"/>
          <w:lang w:val="en-US"/>
        </w:rPr>
      </w:pPr>
      <w:r w:rsidRPr="00D71F7B">
        <w:rPr>
          <w:color w:val="000000" w:themeColor="text1"/>
          <w:sz w:val="28"/>
        </w:rPr>
        <w:t>Збільшення суми балансу зумовлене зростанням оборотних активів (+36,6%).</w:t>
      </w:r>
      <w:r w:rsidR="008B32CD" w:rsidRPr="00D71F7B">
        <w:rPr>
          <w:color w:val="000000" w:themeColor="text1"/>
          <w:sz w:val="28"/>
          <w:lang w:val="en-US"/>
        </w:rPr>
        <w:t>[</w:t>
      </w:r>
      <w:r w:rsidR="00F7428A">
        <w:rPr>
          <w:color w:val="000000" w:themeColor="text1"/>
          <w:sz w:val="28"/>
          <w:lang w:val="en-US"/>
        </w:rPr>
        <w:t>9</w:t>
      </w:r>
      <w:r w:rsidR="008B32CD" w:rsidRPr="00D71F7B">
        <w:rPr>
          <w:color w:val="000000" w:themeColor="text1"/>
          <w:sz w:val="28"/>
          <w:lang w:val="en-US"/>
        </w:rPr>
        <w:t>]</w:t>
      </w:r>
    </w:p>
    <w:p w14:paraId="10B61D69" w14:textId="57789B4F" w:rsidR="002B3AF0" w:rsidRPr="00E26ECE" w:rsidRDefault="002B3AF0">
      <w:pPr>
        <w:rPr>
          <w:b/>
          <w:bCs/>
          <w:color w:val="000000" w:themeColor="text1"/>
          <w:sz w:val="28"/>
          <w:lang w:val="uk-UA"/>
        </w:rPr>
      </w:pPr>
    </w:p>
    <w:p w14:paraId="48EB1558" w14:textId="7D9E9D2B" w:rsidR="002B3AF0" w:rsidRDefault="002B3AF0">
      <w:pPr>
        <w:rPr>
          <w:b/>
          <w:bCs/>
          <w:color w:val="000000" w:themeColor="text1"/>
          <w:sz w:val="28"/>
        </w:rPr>
      </w:pPr>
    </w:p>
    <w:p w14:paraId="49007068" w14:textId="76E0B3AC" w:rsidR="002B3AF0" w:rsidRDefault="002B3AF0">
      <w:pPr>
        <w:rPr>
          <w:b/>
          <w:bCs/>
          <w:color w:val="000000" w:themeColor="text1"/>
          <w:sz w:val="28"/>
        </w:rPr>
      </w:pPr>
    </w:p>
    <w:p w14:paraId="2559B63C" w14:textId="01388A0D" w:rsidR="002B3AF0" w:rsidRDefault="002B3AF0">
      <w:pPr>
        <w:rPr>
          <w:b/>
          <w:bCs/>
          <w:color w:val="000000" w:themeColor="text1"/>
          <w:sz w:val="28"/>
        </w:rPr>
      </w:pPr>
    </w:p>
    <w:p w14:paraId="5725899B" w14:textId="77777777" w:rsidR="002B3AF0" w:rsidRDefault="002B3AF0">
      <w:pPr>
        <w:rPr>
          <w:b/>
          <w:bCs/>
          <w:color w:val="000000" w:themeColor="text1"/>
          <w:sz w:val="28"/>
        </w:rPr>
      </w:pPr>
    </w:p>
    <w:p w14:paraId="14774AB3" w14:textId="77777777" w:rsidR="003D76DF" w:rsidRDefault="003D76DF">
      <w:pPr>
        <w:rPr>
          <w:b/>
          <w:bCs/>
          <w:color w:val="000000" w:themeColor="text1"/>
          <w:sz w:val="28"/>
          <w:lang w:val="uk-UA"/>
        </w:rPr>
      </w:pPr>
    </w:p>
    <w:p w14:paraId="783934B6" w14:textId="2272FD9B" w:rsidR="00121578" w:rsidRDefault="00121578">
      <w:pPr>
        <w:rPr>
          <w:b/>
          <w:bCs/>
          <w:color w:val="000000" w:themeColor="text1"/>
          <w:sz w:val="28"/>
          <w:lang w:val="uk-UA"/>
        </w:rPr>
      </w:pPr>
      <w:r>
        <w:rPr>
          <w:b/>
          <w:bCs/>
          <w:color w:val="000000" w:themeColor="text1"/>
          <w:sz w:val="28"/>
          <w:lang w:val="uk-UA"/>
        </w:rPr>
        <w:br w:type="page"/>
      </w:r>
    </w:p>
    <w:p w14:paraId="2B45DB05" w14:textId="67AF1356" w:rsidR="00B60DC2" w:rsidRPr="00970BE6" w:rsidRDefault="00B60DC2" w:rsidP="002862A7">
      <w:pPr>
        <w:spacing w:line="360" w:lineRule="auto"/>
        <w:ind w:left="284"/>
        <w:jc w:val="center"/>
        <w:outlineLvl w:val="0"/>
        <w:rPr>
          <w:b/>
          <w:bCs/>
          <w:color w:val="000000" w:themeColor="text1"/>
          <w:sz w:val="28"/>
        </w:rPr>
      </w:pPr>
      <w:bookmarkStart w:id="12" w:name="_Toc129712139"/>
      <w:r w:rsidRPr="00970BE6">
        <w:rPr>
          <w:b/>
          <w:bCs/>
          <w:color w:val="000000" w:themeColor="text1"/>
          <w:sz w:val="28"/>
        </w:rPr>
        <w:lastRenderedPageBreak/>
        <w:t>ВИСНОВКИ</w:t>
      </w:r>
      <w:bookmarkEnd w:id="12"/>
    </w:p>
    <w:p w14:paraId="7D4900D5" w14:textId="74B1E6C8" w:rsidR="00B60DC2" w:rsidRPr="00970BE6" w:rsidRDefault="00B60DC2" w:rsidP="00115647">
      <w:pPr>
        <w:ind w:left="284"/>
        <w:jc w:val="center"/>
        <w:rPr>
          <w:b/>
          <w:bCs/>
          <w:color w:val="000000" w:themeColor="text1"/>
          <w:sz w:val="28"/>
        </w:rPr>
      </w:pPr>
    </w:p>
    <w:p w14:paraId="67EF8D27" w14:textId="6C06ECCE" w:rsidR="00B60DC2" w:rsidRPr="00970BE6" w:rsidRDefault="00B60DC2" w:rsidP="00115647">
      <w:pPr>
        <w:rPr>
          <w:b/>
          <w:bCs/>
          <w:color w:val="000000" w:themeColor="text1"/>
          <w:sz w:val="28"/>
        </w:rPr>
      </w:pPr>
      <w:r w:rsidRPr="00970BE6">
        <w:rPr>
          <w:b/>
          <w:bCs/>
          <w:color w:val="000000" w:themeColor="text1"/>
          <w:sz w:val="28"/>
        </w:rPr>
        <w:br w:type="page"/>
      </w:r>
    </w:p>
    <w:p w14:paraId="60B77A4B" w14:textId="1BC73AF0" w:rsidR="00B60DC2" w:rsidRPr="00970BE6" w:rsidRDefault="00B60DC2" w:rsidP="00B60DC2">
      <w:pPr>
        <w:spacing w:line="360" w:lineRule="auto"/>
        <w:ind w:left="284"/>
        <w:jc w:val="center"/>
        <w:outlineLvl w:val="0"/>
        <w:rPr>
          <w:b/>
          <w:bCs/>
          <w:color w:val="000000" w:themeColor="text1"/>
          <w:sz w:val="28"/>
        </w:rPr>
      </w:pPr>
      <w:bookmarkStart w:id="13" w:name="_Toc129712140"/>
      <w:r w:rsidRPr="00970BE6">
        <w:rPr>
          <w:b/>
          <w:bCs/>
          <w:color w:val="000000" w:themeColor="text1"/>
          <w:sz w:val="28"/>
        </w:rPr>
        <w:lastRenderedPageBreak/>
        <w:t>СПИСОК ВИКОРИСТАНИХ ДЖЕРЕЛ</w:t>
      </w:r>
      <w:bookmarkEnd w:id="13"/>
    </w:p>
    <w:p w14:paraId="565A5D55" w14:textId="6D79D753" w:rsidR="009A6145" w:rsidRPr="00B45BD1" w:rsidDel="00A240E3" w:rsidRDefault="009A6145">
      <w:pPr>
        <w:spacing w:line="360" w:lineRule="auto"/>
        <w:ind w:left="283" w:firstLine="709"/>
        <w:jc w:val="both"/>
        <w:rPr>
          <w:del w:id="14" w:author="maxxik007@gmail.com" w:date="2023-03-13T22:20:00Z"/>
          <w:b/>
          <w:bCs/>
          <w:color w:val="000000" w:themeColor="text1"/>
          <w:sz w:val="28"/>
          <w:lang w:val="uk-UA"/>
          <w:rPrChange w:id="15" w:author="maxxik007@gmail.com" w:date="2023-03-13T22:20:00Z">
            <w:rPr>
              <w:del w:id="16" w:author="maxxik007@gmail.com" w:date="2023-03-13T22:20:00Z"/>
              <w:b/>
              <w:bCs/>
              <w:color w:val="000000" w:themeColor="text1"/>
              <w:sz w:val="28"/>
              <w:lang w:val="en-US"/>
            </w:rPr>
          </w:rPrChange>
        </w:rPr>
        <w:pPrChange w:id="17" w:author="maxxik007@gmail.com" w:date="2023-03-13T22:20:00Z">
          <w:pPr>
            <w:spacing w:line="360" w:lineRule="auto"/>
            <w:ind w:left="284"/>
          </w:pPr>
        </w:pPrChange>
      </w:pPr>
    </w:p>
    <w:p w14:paraId="12DA546E" w14:textId="1C1D7303" w:rsidR="00931307" w:rsidRPr="00B45BD1" w:rsidRDefault="0094070A">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18" w:author="maxxik007@gmail.com" w:date="2023-03-13T22:20:00Z">
          <w:pPr>
            <w:pStyle w:val="ListParagraph"/>
            <w:numPr>
              <w:ilvl w:val="1"/>
              <w:numId w:val="3"/>
            </w:numPr>
            <w:spacing w:line="360" w:lineRule="auto"/>
            <w:ind w:left="1434" w:hanging="357"/>
            <w:jc w:val="both"/>
          </w:pPr>
        </w:pPrChange>
      </w:pPr>
      <w:ins w:id="19"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PrChange w:id="20" w:author="maxxik007@gmail.com" w:date="2023-03-13T22:20:00Z">
            <w:rPr>
              <w:rStyle w:val="Hyperlink"/>
              <w:rFonts w:ascii="Times New Roman" w:hAnsi="Times New Roman" w:cs="Times New Roman"/>
              <w:color w:val="000000" w:themeColor="text1"/>
              <w:sz w:val="28"/>
            </w:rPr>
          </w:rPrChange>
        </w:rPr>
        <w:instrText>https://osvita.ua/vnz/reports/econom_pidpr/21915/</w:instrText>
      </w:r>
      <w:ins w:id="21"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Change w:id="22" w:author="maxxik007@gmail.com" w:date="2023-03-13T22:20:00Z">
            <w:rPr>
              <w:rStyle w:val="Hyperlink"/>
              <w:rFonts w:ascii="Times New Roman" w:hAnsi="Times New Roman" w:cs="Times New Roman"/>
              <w:color w:val="000000" w:themeColor="text1"/>
              <w:sz w:val="28"/>
            </w:rPr>
          </w:rPrChange>
        </w:rPr>
        <w:t>https://osvita.ua/vnz/reports/econom_pidpr/21915/</w:t>
      </w:r>
      <w:ins w:id="23" w:author="maxxik007@gmail.com" w:date="2023-03-13T22:20:00Z">
        <w:r w:rsidRPr="00B45BD1">
          <w:rPr>
            <w:rFonts w:ascii="Times New Roman" w:hAnsi="Times New Roman" w:cs="Times New Roman"/>
            <w:sz w:val="28"/>
          </w:rPr>
          <w:fldChar w:fldCharType="end"/>
        </w:r>
      </w:ins>
    </w:p>
    <w:p w14:paraId="15E18E53" w14:textId="41515601" w:rsidR="00DC2F4A" w:rsidRDefault="005F2801"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fldChar w:fldCharType="begin"/>
      </w:r>
      <w:r>
        <w:rPr>
          <w:rFonts w:ascii="Times New Roman" w:hAnsi="Times New Roman" w:cs="Times New Roman"/>
          <w:color w:val="000000" w:themeColor="text1"/>
          <w:sz w:val="28"/>
        </w:rPr>
        <w:instrText xml:space="preserve"> HYPERLINK "</w:instrText>
      </w:r>
      <w:r w:rsidRPr="00B45BD1">
        <w:rPr>
          <w:rFonts w:ascii="Times New Roman" w:hAnsi="Times New Roman" w:cs="Times New Roman"/>
          <w:color w:val="000000" w:themeColor="text1"/>
          <w:sz w:val="28"/>
          <w:rPrChange w:id="24" w:author="maxxik007@gmail.com" w:date="2023-03-13T22:20:00Z">
            <w:rPr/>
          </w:rPrChange>
        </w:rPr>
        <w:instrText>http://dspace.nuft.edu.ua/jspui/bitstream/123456789/5216/1/cinoytv.pdf</w:instrText>
      </w:r>
      <w:r>
        <w:rPr>
          <w:rFonts w:ascii="Times New Roman" w:hAnsi="Times New Roman" w:cs="Times New Roman"/>
          <w:color w:val="000000" w:themeColor="text1"/>
          <w:sz w:val="28"/>
        </w:rPr>
        <w:instrText xml:space="preserve">" </w:instrText>
      </w:r>
      <w:r>
        <w:rPr>
          <w:rFonts w:ascii="Times New Roman" w:hAnsi="Times New Roman" w:cs="Times New Roman"/>
          <w:color w:val="000000" w:themeColor="text1"/>
          <w:sz w:val="28"/>
        </w:rPr>
      </w:r>
      <w:r>
        <w:rPr>
          <w:rFonts w:ascii="Times New Roman" w:hAnsi="Times New Roman" w:cs="Times New Roman"/>
          <w:color w:val="000000" w:themeColor="text1"/>
          <w:sz w:val="28"/>
        </w:rPr>
        <w:fldChar w:fldCharType="separate"/>
      </w:r>
      <w:r w:rsidRPr="0056389E">
        <w:rPr>
          <w:rStyle w:val="Hyperlink"/>
          <w:rFonts w:ascii="Times New Roman" w:hAnsi="Times New Roman" w:cs="Times New Roman"/>
          <w:sz w:val="28"/>
          <w:rPrChange w:id="25" w:author="maxxik007@gmail.com" w:date="2023-03-13T22:20:00Z">
            <w:rPr/>
          </w:rPrChange>
        </w:rPr>
        <w:t>http://dspace.nuft.edu.ua/jspui/bitstream/123456789/5216/1/cinoytv.pdf</w:t>
      </w:r>
      <w:r>
        <w:rPr>
          <w:rFonts w:ascii="Times New Roman" w:hAnsi="Times New Roman" w:cs="Times New Roman"/>
          <w:color w:val="000000" w:themeColor="text1"/>
          <w:sz w:val="28"/>
        </w:rPr>
        <w:fldChar w:fldCharType="end"/>
      </w:r>
    </w:p>
    <w:p w14:paraId="0481EEBE" w14:textId="4CD98D95" w:rsidR="005F2801" w:rsidRDefault="00C218BF" w:rsidP="005F2801">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27" w:history="1">
        <w:r w:rsidRPr="00BE27F2">
          <w:rPr>
            <w:rStyle w:val="Hyperlink"/>
            <w:rFonts w:ascii="Times New Roman" w:hAnsi="Times New Roman" w:cs="Times New Roman"/>
            <w:sz w:val="28"/>
          </w:rPr>
          <w:t>https://sites.google.com/site/kostia03061992/cinoutvorenna-na-pidpriemstvi</w:t>
        </w:r>
      </w:hyperlink>
    </w:p>
    <w:p w14:paraId="0E9F9FFF" w14:textId="295502A9" w:rsidR="00C218BF" w:rsidRPr="00C218BF" w:rsidRDefault="00C218BF" w:rsidP="00100265">
      <w:pPr>
        <w:pStyle w:val="ListParagraph"/>
        <w:numPr>
          <w:ilvl w:val="1"/>
          <w:numId w:val="2"/>
        </w:numPr>
        <w:spacing w:line="360" w:lineRule="auto"/>
        <w:ind w:left="283" w:firstLine="709"/>
        <w:jc w:val="both"/>
        <w:rPr>
          <w:rFonts w:ascii="Times New Roman" w:hAnsi="Times New Roman" w:cs="Times New Roman"/>
          <w:color w:val="000000" w:themeColor="text1"/>
          <w:sz w:val="28"/>
          <w:rPrChange w:id="26" w:author="maxxik007@gmail.com" w:date="2023-03-13T22:20:00Z">
            <w:rPr/>
          </w:rPrChange>
        </w:rPr>
      </w:pPr>
      <w:r w:rsidRPr="00C218BF">
        <w:rPr>
          <w:rFonts w:ascii="Times New Roman" w:hAnsi="Times New Roman" w:cs="Times New Roman"/>
          <w:color w:val="000000" w:themeColor="text1"/>
          <w:sz w:val="28"/>
        </w:rPr>
        <w:t>https://buklib.net/books/37081/?sphrase_id=327351</w:t>
      </w:r>
    </w:p>
    <w:p w14:paraId="36B1A40F" w14:textId="4244A163" w:rsidR="00635E5D" w:rsidRPr="00B45BD1" w:rsidRDefault="002B5EF0">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27" w:author="maxxik007@gmail.com" w:date="2023-03-13T22:20:00Z">
          <w:pPr>
            <w:pStyle w:val="ListParagraph"/>
            <w:numPr>
              <w:ilvl w:val="1"/>
              <w:numId w:val="3"/>
            </w:numPr>
            <w:spacing w:line="360" w:lineRule="auto"/>
            <w:ind w:left="1434" w:hanging="357"/>
            <w:jc w:val="both"/>
          </w:pPr>
        </w:pPrChange>
      </w:pPr>
      <w:ins w:id="28"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PrChange w:id="29" w:author="maxxik007@gmail.com" w:date="2023-03-13T22:20:00Z">
            <w:rPr>
              <w:rStyle w:val="Hyperlink"/>
              <w:rFonts w:ascii="Times New Roman" w:hAnsi="Times New Roman" w:cs="Times New Roman"/>
              <w:sz w:val="28"/>
            </w:rPr>
          </w:rPrChange>
        </w:rPr>
        <w:instrText>https://magazine.faaf.org.ua/cinoutvorennya-na-produkciyu-harchovoi-promislovosti.html</w:instrText>
      </w:r>
      <w:ins w:id="30"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
        <w:t>https://magazine.faaf.org.ua/cinoutvorennya-na-produkciyu-harchovoi-promislovosti.html</w:t>
      </w:r>
      <w:ins w:id="31" w:author="maxxik007@gmail.com" w:date="2023-03-13T22:20:00Z">
        <w:r w:rsidRPr="00B45BD1">
          <w:rPr>
            <w:rFonts w:ascii="Times New Roman" w:hAnsi="Times New Roman" w:cs="Times New Roman"/>
            <w:sz w:val="28"/>
          </w:rPr>
          <w:fldChar w:fldCharType="end"/>
        </w:r>
      </w:ins>
    </w:p>
    <w:p w14:paraId="7A30076C" w14:textId="7CEE33CE" w:rsidR="003949F7" w:rsidRDefault="00E05B94"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fldChar w:fldCharType="begin"/>
      </w:r>
      <w:ins w:id="32" w:author="maxxik007@gmail.com" w:date="2023-03-13T22:23:00Z">
        <w:r>
          <w:rPr>
            <w:rFonts w:ascii="Times New Roman" w:hAnsi="Times New Roman" w:cs="Times New Roman"/>
            <w:color w:val="000000" w:themeColor="text1"/>
            <w:sz w:val="28"/>
          </w:rPr>
          <w:instrText xml:space="preserve"> HYPERLINK "</w:instrText>
        </w:r>
      </w:ins>
      <w:r w:rsidRPr="00B45BD1">
        <w:rPr>
          <w:rFonts w:ascii="Times New Roman" w:hAnsi="Times New Roman" w:cs="Times New Roman"/>
          <w:color w:val="000000" w:themeColor="text1"/>
          <w:sz w:val="28"/>
        </w:rPr>
        <w:instrText>https://kyivkhlib.ua/wp-content/uploads/2021/05/zvit-pro-upravlinnya-za-2020-rik.pdf</w:instrText>
      </w:r>
      <w:ins w:id="33" w:author="maxxik007@gmail.com" w:date="2023-03-13T22:23:00Z">
        <w:r>
          <w:rPr>
            <w:rFonts w:ascii="Times New Roman" w:hAnsi="Times New Roman" w:cs="Times New Roman"/>
            <w:color w:val="000000" w:themeColor="text1"/>
            <w:sz w:val="28"/>
          </w:rPr>
          <w:instrText xml:space="preserve">" </w:instrText>
        </w:r>
      </w:ins>
      <w:r>
        <w:rPr>
          <w:rFonts w:ascii="Times New Roman" w:hAnsi="Times New Roman" w:cs="Times New Roman"/>
          <w:color w:val="000000" w:themeColor="text1"/>
          <w:sz w:val="28"/>
        </w:rPr>
      </w:r>
      <w:r>
        <w:rPr>
          <w:rFonts w:ascii="Times New Roman" w:hAnsi="Times New Roman" w:cs="Times New Roman"/>
          <w:color w:val="000000" w:themeColor="text1"/>
          <w:sz w:val="28"/>
        </w:rPr>
        <w:fldChar w:fldCharType="separate"/>
      </w:r>
      <w:r w:rsidRPr="0056389E">
        <w:rPr>
          <w:rStyle w:val="Hyperlink"/>
          <w:rFonts w:ascii="Times New Roman" w:hAnsi="Times New Roman" w:cs="Times New Roman"/>
          <w:sz w:val="28"/>
        </w:rPr>
        <w:t>https://kyivkhlib.ua/wp-content/uploads/2021/05/zvit-pro-upravlinnya-za-2020-rik.pdf</w:t>
      </w:r>
      <w:r>
        <w:rPr>
          <w:rFonts w:ascii="Times New Roman" w:hAnsi="Times New Roman" w:cs="Times New Roman"/>
          <w:color w:val="000000" w:themeColor="text1"/>
          <w:sz w:val="28"/>
        </w:rPr>
        <w:fldChar w:fldCharType="end"/>
      </w:r>
    </w:p>
    <w:p w14:paraId="49912EEE" w14:textId="1490333C" w:rsidR="00E05B94" w:rsidRPr="00431FBA" w:rsidRDefault="00000000" w:rsidP="00E05B94">
      <w:pPr>
        <w:pStyle w:val="ListParagraph"/>
        <w:numPr>
          <w:ilvl w:val="1"/>
          <w:numId w:val="2"/>
        </w:numPr>
        <w:spacing w:line="360" w:lineRule="auto"/>
        <w:ind w:left="283" w:firstLine="709"/>
        <w:jc w:val="both"/>
        <w:rPr>
          <w:rStyle w:val="Hyperlink"/>
          <w:rFonts w:ascii="Times New Roman" w:hAnsi="Times New Roman" w:cs="Times New Roman"/>
          <w:color w:val="000000" w:themeColor="text1"/>
          <w:sz w:val="28"/>
          <w:u w:val="none"/>
        </w:rPr>
      </w:pPr>
      <w:hyperlink r:id="rId28" w:history="1">
        <w:r w:rsidR="00672827" w:rsidRPr="0056389E">
          <w:rPr>
            <w:rStyle w:val="Hyperlink"/>
            <w:rFonts w:ascii="Times New Roman" w:hAnsi="Times New Roman" w:cs="Times New Roman"/>
            <w:sz w:val="28"/>
          </w:rPr>
          <w:t>https://lb.ua/blog/andriy_andruschenko/285006_prichini_rostu_tsin_hlib_kiievi.html</w:t>
        </w:r>
      </w:hyperlink>
    </w:p>
    <w:p w14:paraId="7B0A4B27" w14:textId="16C7740F" w:rsidR="00431FBA" w:rsidRDefault="00431FBA"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29" w:history="1">
        <w:r w:rsidRPr="00BE27F2">
          <w:rPr>
            <w:rStyle w:val="Hyperlink"/>
            <w:rFonts w:ascii="Times New Roman" w:hAnsi="Times New Roman" w:cs="Times New Roman"/>
            <w:sz w:val="28"/>
          </w:rPr>
          <w:t>http://www.economy.nayka.com.ua/pdf/11_2020/54.pdf</w:t>
        </w:r>
      </w:hyperlink>
    </w:p>
    <w:p w14:paraId="5FC5B106" w14:textId="3ABC37CE" w:rsidR="00672827" w:rsidRPr="00431FBA" w:rsidRDefault="00431FBA" w:rsidP="00431FBA">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30" w:history="1">
        <w:r w:rsidRPr="00BE27F2">
          <w:rPr>
            <w:rStyle w:val="Hyperlink"/>
            <w:rFonts w:ascii="Times New Roman" w:hAnsi="Times New Roman" w:cs="Times New Roman"/>
            <w:sz w:val="28"/>
          </w:rPr>
          <w:t>https://zvitnist.com/37175817_TOVARYSTVO_Z_OBMEZHENOU_VDPOVDALNSTU_KYYIVHLIB</w:t>
        </w:r>
      </w:hyperlink>
    </w:p>
    <w:p w14:paraId="7759FF95" w14:textId="77777777" w:rsidR="00D72DC6" w:rsidRPr="00B45BD1" w:rsidRDefault="00D72DC6"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p>
    <w:sectPr w:rsidR="00D72DC6" w:rsidRPr="00B45BD1" w:rsidSect="005B49C9">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7B218" w14:textId="77777777" w:rsidR="00EC6D20" w:rsidRDefault="00EC6D20" w:rsidP="00391AC3">
      <w:r>
        <w:separator/>
      </w:r>
    </w:p>
  </w:endnote>
  <w:endnote w:type="continuationSeparator" w:id="0">
    <w:p w14:paraId="5047221B" w14:textId="77777777" w:rsidR="00EC6D20" w:rsidRDefault="00EC6D20" w:rsidP="0039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21B0" w14:textId="77777777" w:rsidR="00EC6D20" w:rsidRDefault="00EC6D20" w:rsidP="00391AC3">
      <w:r>
        <w:separator/>
      </w:r>
    </w:p>
  </w:footnote>
  <w:footnote w:type="continuationSeparator" w:id="0">
    <w:p w14:paraId="704D4E61" w14:textId="77777777" w:rsidR="00EC6D20" w:rsidRDefault="00EC6D20" w:rsidP="0039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8946"/>
      <w:docPartObj>
        <w:docPartGallery w:val="Page Numbers (Top of Page)"/>
        <w:docPartUnique/>
      </w:docPartObj>
    </w:sdtPr>
    <w:sdtContent>
      <w:p w14:paraId="66863E4F" w14:textId="7F541C08" w:rsidR="00391AC3" w:rsidRDefault="00391AC3" w:rsidP="00181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87E69" w14:textId="77777777" w:rsidR="00391AC3" w:rsidRDefault="00391AC3" w:rsidP="00391A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196347122"/>
      <w:docPartObj>
        <w:docPartGallery w:val="Page Numbers (Top of Page)"/>
        <w:docPartUnique/>
      </w:docPartObj>
    </w:sdtPr>
    <w:sdtContent>
      <w:p w14:paraId="32723F84" w14:textId="4557B91D" w:rsidR="00391AC3" w:rsidRPr="007734AE" w:rsidRDefault="00391AC3" w:rsidP="0018112D">
        <w:pPr>
          <w:pStyle w:val="Header"/>
          <w:framePr w:wrap="none" w:vAnchor="text" w:hAnchor="margin" w:xAlign="right" w:y="1"/>
          <w:rPr>
            <w:rStyle w:val="PageNumber"/>
            <w:rFonts w:ascii="Times New Roman" w:hAnsi="Times New Roman" w:cs="Times New Roman"/>
            <w:sz w:val="28"/>
            <w:szCs w:val="28"/>
          </w:rPr>
        </w:pPr>
        <w:r w:rsidRPr="007734AE">
          <w:rPr>
            <w:rStyle w:val="PageNumber"/>
            <w:rFonts w:ascii="Times New Roman" w:hAnsi="Times New Roman" w:cs="Times New Roman"/>
            <w:sz w:val="28"/>
            <w:szCs w:val="28"/>
          </w:rPr>
          <w:fldChar w:fldCharType="begin"/>
        </w:r>
        <w:r w:rsidRPr="007734AE">
          <w:rPr>
            <w:rStyle w:val="PageNumber"/>
            <w:rFonts w:ascii="Times New Roman" w:hAnsi="Times New Roman" w:cs="Times New Roman"/>
            <w:sz w:val="28"/>
            <w:szCs w:val="28"/>
          </w:rPr>
          <w:instrText xml:space="preserve"> PAGE </w:instrText>
        </w:r>
        <w:r w:rsidRPr="007734AE">
          <w:rPr>
            <w:rStyle w:val="PageNumber"/>
            <w:rFonts w:ascii="Times New Roman" w:hAnsi="Times New Roman" w:cs="Times New Roman"/>
            <w:sz w:val="28"/>
            <w:szCs w:val="28"/>
          </w:rPr>
          <w:fldChar w:fldCharType="separate"/>
        </w:r>
        <w:r w:rsidRPr="007734AE">
          <w:rPr>
            <w:rStyle w:val="PageNumber"/>
            <w:rFonts w:ascii="Times New Roman" w:hAnsi="Times New Roman" w:cs="Times New Roman"/>
            <w:noProof/>
            <w:sz w:val="28"/>
            <w:szCs w:val="28"/>
          </w:rPr>
          <w:t>2</w:t>
        </w:r>
        <w:r w:rsidRPr="007734AE">
          <w:rPr>
            <w:rStyle w:val="PageNumber"/>
            <w:rFonts w:ascii="Times New Roman" w:hAnsi="Times New Roman" w:cs="Times New Roman"/>
            <w:sz w:val="28"/>
            <w:szCs w:val="28"/>
          </w:rPr>
          <w:fldChar w:fldCharType="end"/>
        </w:r>
      </w:p>
    </w:sdtContent>
  </w:sdt>
  <w:p w14:paraId="1D9D311F" w14:textId="77777777" w:rsidR="00391AC3" w:rsidRDefault="00391AC3" w:rsidP="00391A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6C0"/>
    <w:multiLevelType w:val="multilevel"/>
    <w:tmpl w:val="0EFAEDA8"/>
    <w:lvl w:ilvl="0">
      <w:start w:val="1"/>
      <w:numFmt w:val="decimal"/>
      <w:lvlText w:val="%1."/>
      <w:lvlJc w:val="left"/>
      <w:pPr>
        <w:ind w:left="420" w:hanging="420"/>
      </w:pPr>
      <w:rPr>
        <w:rFonts w:hint="default"/>
        <w:b/>
      </w:rPr>
    </w:lvl>
    <w:lvl w:ilvl="1">
      <w:start w:val="1"/>
      <w:numFmt w:val="decimal"/>
      <w:lvlText w:val="%1.%2."/>
      <w:lvlJc w:val="left"/>
      <w:pPr>
        <w:ind w:left="1713" w:hanging="7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758" w:hanging="180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1" w15:restartNumberingAfterBreak="0">
    <w:nsid w:val="19DD6015"/>
    <w:multiLevelType w:val="multilevel"/>
    <w:tmpl w:val="4D2AAFFC"/>
    <w:lvl w:ilvl="0">
      <w:start w:val="1"/>
      <w:numFmt w:val="decimal"/>
      <w:lvlText w:val="%1."/>
      <w:lvlJc w:val="left"/>
      <w:pPr>
        <w:ind w:left="500" w:hanging="50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26F11"/>
    <w:multiLevelType w:val="multilevel"/>
    <w:tmpl w:val="B608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auto"/>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D74AE"/>
    <w:multiLevelType w:val="multilevel"/>
    <w:tmpl w:val="37DEB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D1CA5"/>
    <w:multiLevelType w:val="hybridMultilevel"/>
    <w:tmpl w:val="136A366A"/>
    <w:lvl w:ilvl="0" w:tplc="C0DC5574">
      <w:start w:val="185"/>
      <w:numFmt w:val="bullet"/>
      <w:lvlText w:val="-"/>
      <w:lvlJc w:val="left"/>
      <w:pPr>
        <w:ind w:left="1712" w:hanging="360"/>
      </w:pPr>
      <w:rPr>
        <w:rFonts w:ascii="Times New Roman" w:eastAsia="Times New Roman" w:hAnsi="Times New Roman" w:cs="Times New Roman"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6" w15:restartNumberingAfterBreak="0">
    <w:nsid w:val="74397516"/>
    <w:multiLevelType w:val="hybridMultilevel"/>
    <w:tmpl w:val="43DC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AA4D88"/>
    <w:multiLevelType w:val="hybridMultilevel"/>
    <w:tmpl w:val="5FCEE6CE"/>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8"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8"/>
  </w:num>
  <w:num w:numId="2" w16cid:durableId="2113160133">
    <w:abstractNumId w:val="3"/>
  </w:num>
  <w:num w:numId="3" w16cid:durableId="283779979">
    <w:abstractNumId w:val="4"/>
  </w:num>
  <w:num w:numId="4" w16cid:durableId="1316447785">
    <w:abstractNumId w:val="2"/>
  </w:num>
  <w:num w:numId="5" w16cid:durableId="1964264931">
    <w:abstractNumId w:val="0"/>
  </w:num>
  <w:num w:numId="6" w16cid:durableId="802381586">
    <w:abstractNumId w:val="6"/>
  </w:num>
  <w:num w:numId="7" w16cid:durableId="1809009448">
    <w:abstractNumId w:val="1"/>
  </w:num>
  <w:num w:numId="8" w16cid:durableId="457182931">
    <w:abstractNumId w:val="5"/>
  </w:num>
  <w:num w:numId="9" w16cid:durableId="18055865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xik007@gmail.com">
    <w15:presenceInfo w15:providerId="Windows Live" w15:userId="f8fc85728b698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079E6"/>
    <w:rsid w:val="00016541"/>
    <w:rsid w:val="000239F6"/>
    <w:rsid w:val="00027D1F"/>
    <w:rsid w:val="000330E3"/>
    <w:rsid w:val="00033CE3"/>
    <w:rsid w:val="00035DA4"/>
    <w:rsid w:val="00043A53"/>
    <w:rsid w:val="00046ED7"/>
    <w:rsid w:val="00047C02"/>
    <w:rsid w:val="00050BE8"/>
    <w:rsid w:val="00052B44"/>
    <w:rsid w:val="00052F1A"/>
    <w:rsid w:val="0006640B"/>
    <w:rsid w:val="00071B47"/>
    <w:rsid w:val="00076A06"/>
    <w:rsid w:val="0009556C"/>
    <w:rsid w:val="000B09C5"/>
    <w:rsid w:val="000B6E47"/>
    <w:rsid w:val="000C0282"/>
    <w:rsid w:val="000C6236"/>
    <w:rsid w:val="000C76CB"/>
    <w:rsid w:val="000F3527"/>
    <w:rsid w:val="000F5B1B"/>
    <w:rsid w:val="0010036B"/>
    <w:rsid w:val="00104FCE"/>
    <w:rsid w:val="0011050E"/>
    <w:rsid w:val="00113BB3"/>
    <w:rsid w:val="00114C9F"/>
    <w:rsid w:val="00115647"/>
    <w:rsid w:val="00115DC4"/>
    <w:rsid w:val="00121578"/>
    <w:rsid w:val="00126572"/>
    <w:rsid w:val="00130B01"/>
    <w:rsid w:val="00136086"/>
    <w:rsid w:val="00140304"/>
    <w:rsid w:val="00164A6C"/>
    <w:rsid w:val="001704E1"/>
    <w:rsid w:val="00181F9D"/>
    <w:rsid w:val="0019158E"/>
    <w:rsid w:val="001B47B5"/>
    <w:rsid w:val="001B71BC"/>
    <w:rsid w:val="001C589D"/>
    <w:rsid w:val="001C71D8"/>
    <w:rsid w:val="001D0ADC"/>
    <w:rsid w:val="001D0FC3"/>
    <w:rsid w:val="001D5F1E"/>
    <w:rsid w:val="001E0179"/>
    <w:rsid w:val="001E6DC0"/>
    <w:rsid w:val="001F4ADD"/>
    <w:rsid w:val="002104AB"/>
    <w:rsid w:val="00214380"/>
    <w:rsid w:val="002176CA"/>
    <w:rsid w:val="00217816"/>
    <w:rsid w:val="00217DD6"/>
    <w:rsid w:val="00222EB4"/>
    <w:rsid w:val="002235E3"/>
    <w:rsid w:val="00227115"/>
    <w:rsid w:val="0023164D"/>
    <w:rsid w:val="00236079"/>
    <w:rsid w:val="00245478"/>
    <w:rsid w:val="00246615"/>
    <w:rsid w:val="00253FA9"/>
    <w:rsid w:val="00257228"/>
    <w:rsid w:val="002578BA"/>
    <w:rsid w:val="00263B76"/>
    <w:rsid w:val="00265359"/>
    <w:rsid w:val="00267777"/>
    <w:rsid w:val="002750D8"/>
    <w:rsid w:val="002769B3"/>
    <w:rsid w:val="00282E5B"/>
    <w:rsid w:val="00283A70"/>
    <w:rsid w:val="00283E74"/>
    <w:rsid w:val="00284AFB"/>
    <w:rsid w:val="002862A7"/>
    <w:rsid w:val="002874F9"/>
    <w:rsid w:val="00287A9E"/>
    <w:rsid w:val="00297D72"/>
    <w:rsid w:val="002A5259"/>
    <w:rsid w:val="002A6170"/>
    <w:rsid w:val="002B12AA"/>
    <w:rsid w:val="002B1C9C"/>
    <w:rsid w:val="002B1FDB"/>
    <w:rsid w:val="002B2165"/>
    <w:rsid w:val="002B3AF0"/>
    <w:rsid w:val="002B5A71"/>
    <w:rsid w:val="002B5EF0"/>
    <w:rsid w:val="002B700C"/>
    <w:rsid w:val="002C104A"/>
    <w:rsid w:val="002C6484"/>
    <w:rsid w:val="002D001A"/>
    <w:rsid w:val="002D4B14"/>
    <w:rsid w:val="002E5463"/>
    <w:rsid w:val="002E76DE"/>
    <w:rsid w:val="002F7E49"/>
    <w:rsid w:val="00301C98"/>
    <w:rsid w:val="003050B3"/>
    <w:rsid w:val="003076AA"/>
    <w:rsid w:val="00307E71"/>
    <w:rsid w:val="0031742B"/>
    <w:rsid w:val="00320524"/>
    <w:rsid w:val="0032623C"/>
    <w:rsid w:val="00327BFD"/>
    <w:rsid w:val="00334740"/>
    <w:rsid w:val="00340B59"/>
    <w:rsid w:val="003472BA"/>
    <w:rsid w:val="00350A8E"/>
    <w:rsid w:val="00353553"/>
    <w:rsid w:val="0035600F"/>
    <w:rsid w:val="003562B7"/>
    <w:rsid w:val="00361F18"/>
    <w:rsid w:val="00367F27"/>
    <w:rsid w:val="003845A5"/>
    <w:rsid w:val="0039013C"/>
    <w:rsid w:val="00391AC3"/>
    <w:rsid w:val="00391EAA"/>
    <w:rsid w:val="00391EB6"/>
    <w:rsid w:val="003949F7"/>
    <w:rsid w:val="003A3505"/>
    <w:rsid w:val="003A56C7"/>
    <w:rsid w:val="003B2EB9"/>
    <w:rsid w:val="003C1DF4"/>
    <w:rsid w:val="003C636F"/>
    <w:rsid w:val="003D0BE1"/>
    <w:rsid w:val="003D1626"/>
    <w:rsid w:val="003D76DF"/>
    <w:rsid w:val="003F2298"/>
    <w:rsid w:val="003F533E"/>
    <w:rsid w:val="003F7F41"/>
    <w:rsid w:val="004004FA"/>
    <w:rsid w:val="00401964"/>
    <w:rsid w:val="004076B3"/>
    <w:rsid w:val="00413369"/>
    <w:rsid w:val="00431FBA"/>
    <w:rsid w:val="004325DE"/>
    <w:rsid w:val="00435658"/>
    <w:rsid w:val="00447D0B"/>
    <w:rsid w:val="004537A4"/>
    <w:rsid w:val="004540B0"/>
    <w:rsid w:val="0047222D"/>
    <w:rsid w:val="0047437D"/>
    <w:rsid w:val="00474C4A"/>
    <w:rsid w:val="00482650"/>
    <w:rsid w:val="00486923"/>
    <w:rsid w:val="00496290"/>
    <w:rsid w:val="0049740B"/>
    <w:rsid w:val="004A1298"/>
    <w:rsid w:val="004B3A24"/>
    <w:rsid w:val="004C4F0C"/>
    <w:rsid w:val="004D0933"/>
    <w:rsid w:val="004D279A"/>
    <w:rsid w:val="004D4B83"/>
    <w:rsid w:val="004E000F"/>
    <w:rsid w:val="004E30EC"/>
    <w:rsid w:val="004E41D6"/>
    <w:rsid w:val="004E445D"/>
    <w:rsid w:val="004E5994"/>
    <w:rsid w:val="0050408D"/>
    <w:rsid w:val="00506EB4"/>
    <w:rsid w:val="00512767"/>
    <w:rsid w:val="00512DB9"/>
    <w:rsid w:val="00515A3A"/>
    <w:rsid w:val="00527798"/>
    <w:rsid w:val="00532D32"/>
    <w:rsid w:val="00533615"/>
    <w:rsid w:val="0053624B"/>
    <w:rsid w:val="005405C7"/>
    <w:rsid w:val="00544998"/>
    <w:rsid w:val="00551A06"/>
    <w:rsid w:val="00553466"/>
    <w:rsid w:val="00554CAF"/>
    <w:rsid w:val="00561186"/>
    <w:rsid w:val="0056360F"/>
    <w:rsid w:val="005674F5"/>
    <w:rsid w:val="00567845"/>
    <w:rsid w:val="005734B4"/>
    <w:rsid w:val="00574F53"/>
    <w:rsid w:val="00583647"/>
    <w:rsid w:val="005858A0"/>
    <w:rsid w:val="00596F8E"/>
    <w:rsid w:val="005A68A9"/>
    <w:rsid w:val="005B07EC"/>
    <w:rsid w:val="005B0F1D"/>
    <w:rsid w:val="005B3659"/>
    <w:rsid w:val="005B49C9"/>
    <w:rsid w:val="005C7F54"/>
    <w:rsid w:val="005D2185"/>
    <w:rsid w:val="005D2606"/>
    <w:rsid w:val="005D2A95"/>
    <w:rsid w:val="005D3864"/>
    <w:rsid w:val="005E34EE"/>
    <w:rsid w:val="005F2801"/>
    <w:rsid w:val="005F3DA6"/>
    <w:rsid w:val="00613002"/>
    <w:rsid w:val="00615997"/>
    <w:rsid w:val="00621831"/>
    <w:rsid w:val="006218DD"/>
    <w:rsid w:val="006250F7"/>
    <w:rsid w:val="00625E03"/>
    <w:rsid w:val="00635E5D"/>
    <w:rsid w:val="006429FC"/>
    <w:rsid w:val="006431FF"/>
    <w:rsid w:val="00645BFB"/>
    <w:rsid w:val="00646F35"/>
    <w:rsid w:val="0065429F"/>
    <w:rsid w:val="006642FD"/>
    <w:rsid w:val="00667762"/>
    <w:rsid w:val="00672827"/>
    <w:rsid w:val="006774F2"/>
    <w:rsid w:val="0067795B"/>
    <w:rsid w:val="0068083B"/>
    <w:rsid w:val="006824AA"/>
    <w:rsid w:val="00684E9F"/>
    <w:rsid w:val="00690193"/>
    <w:rsid w:val="006938C4"/>
    <w:rsid w:val="006B28F4"/>
    <w:rsid w:val="006C1AF9"/>
    <w:rsid w:val="006C1B2F"/>
    <w:rsid w:val="006D413C"/>
    <w:rsid w:val="006D5924"/>
    <w:rsid w:val="006D7DD3"/>
    <w:rsid w:val="006E571D"/>
    <w:rsid w:val="006E5C54"/>
    <w:rsid w:val="006F5C41"/>
    <w:rsid w:val="006F7A40"/>
    <w:rsid w:val="007021CE"/>
    <w:rsid w:val="00706EB3"/>
    <w:rsid w:val="00706F0C"/>
    <w:rsid w:val="00713EB8"/>
    <w:rsid w:val="007256F3"/>
    <w:rsid w:val="0073436A"/>
    <w:rsid w:val="00751BD2"/>
    <w:rsid w:val="00764006"/>
    <w:rsid w:val="00765947"/>
    <w:rsid w:val="007734AE"/>
    <w:rsid w:val="007747D4"/>
    <w:rsid w:val="00782143"/>
    <w:rsid w:val="00782F63"/>
    <w:rsid w:val="00785EE0"/>
    <w:rsid w:val="00795729"/>
    <w:rsid w:val="007B14AC"/>
    <w:rsid w:val="007B54CD"/>
    <w:rsid w:val="007B55BE"/>
    <w:rsid w:val="007B58B2"/>
    <w:rsid w:val="007C46C2"/>
    <w:rsid w:val="007D1264"/>
    <w:rsid w:val="007D1C3D"/>
    <w:rsid w:val="007D2EDE"/>
    <w:rsid w:val="007E1D80"/>
    <w:rsid w:val="007F0528"/>
    <w:rsid w:val="007F0B6C"/>
    <w:rsid w:val="007F0F4E"/>
    <w:rsid w:val="008050FB"/>
    <w:rsid w:val="008119AE"/>
    <w:rsid w:val="00812ECE"/>
    <w:rsid w:val="00823F5F"/>
    <w:rsid w:val="00826D16"/>
    <w:rsid w:val="00827567"/>
    <w:rsid w:val="0083673C"/>
    <w:rsid w:val="00837AB2"/>
    <w:rsid w:val="00843AA5"/>
    <w:rsid w:val="008469A6"/>
    <w:rsid w:val="00850870"/>
    <w:rsid w:val="00861A47"/>
    <w:rsid w:val="00863595"/>
    <w:rsid w:val="00863FBA"/>
    <w:rsid w:val="00893C30"/>
    <w:rsid w:val="008951DD"/>
    <w:rsid w:val="00895D2E"/>
    <w:rsid w:val="008A1049"/>
    <w:rsid w:val="008A2E73"/>
    <w:rsid w:val="008B32CD"/>
    <w:rsid w:val="008B5B0E"/>
    <w:rsid w:val="008B5BD3"/>
    <w:rsid w:val="008D72E8"/>
    <w:rsid w:val="008E0554"/>
    <w:rsid w:val="008E1396"/>
    <w:rsid w:val="008E326D"/>
    <w:rsid w:val="00903890"/>
    <w:rsid w:val="00904557"/>
    <w:rsid w:val="00906992"/>
    <w:rsid w:val="00907066"/>
    <w:rsid w:val="00907D3A"/>
    <w:rsid w:val="00931307"/>
    <w:rsid w:val="0094070A"/>
    <w:rsid w:val="00944BB9"/>
    <w:rsid w:val="0094590E"/>
    <w:rsid w:val="00956B61"/>
    <w:rsid w:val="00961354"/>
    <w:rsid w:val="0096252D"/>
    <w:rsid w:val="00970BE6"/>
    <w:rsid w:val="0097297A"/>
    <w:rsid w:val="00973640"/>
    <w:rsid w:val="00977EB9"/>
    <w:rsid w:val="009908B9"/>
    <w:rsid w:val="009934C1"/>
    <w:rsid w:val="0099397B"/>
    <w:rsid w:val="009A0552"/>
    <w:rsid w:val="009A07CF"/>
    <w:rsid w:val="009A6145"/>
    <w:rsid w:val="009A670A"/>
    <w:rsid w:val="009B53C4"/>
    <w:rsid w:val="009C5EEB"/>
    <w:rsid w:val="009D0253"/>
    <w:rsid w:val="009D4B65"/>
    <w:rsid w:val="009F091C"/>
    <w:rsid w:val="009F0C2D"/>
    <w:rsid w:val="009F19EA"/>
    <w:rsid w:val="00A00396"/>
    <w:rsid w:val="00A06921"/>
    <w:rsid w:val="00A07948"/>
    <w:rsid w:val="00A079DB"/>
    <w:rsid w:val="00A132C3"/>
    <w:rsid w:val="00A22BFA"/>
    <w:rsid w:val="00A23C49"/>
    <w:rsid w:val="00A240E3"/>
    <w:rsid w:val="00A318A9"/>
    <w:rsid w:val="00A3479A"/>
    <w:rsid w:val="00A35EC9"/>
    <w:rsid w:val="00A368CD"/>
    <w:rsid w:val="00A4026A"/>
    <w:rsid w:val="00A53911"/>
    <w:rsid w:val="00A62654"/>
    <w:rsid w:val="00A64624"/>
    <w:rsid w:val="00A72360"/>
    <w:rsid w:val="00A76E73"/>
    <w:rsid w:val="00A908A4"/>
    <w:rsid w:val="00A92189"/>
    <w:rsid w:val="00A9765F"/>
    <w:rsid w:val="00A97903"/>
    <w:rsid w:val="00AA138E"/>
    <w:rsid w:val="00AA526B"/>
    <w:rsid w:val="00AB47C4"/>
    <w:rsid w:val="00AB575C"/>
    <w:rsid w:val="00AB74A4"/>
    <w:rsid w:val="00AC703E"/>
    <w:rsid w:val="00AD63CC"/>
    <w:rsid w:val="00AD72BA"/>
    <w:rsid w:val="00AE1FC5"/>
    <w:rsid w:val="00AE2C56"/>
    <w:rsid w:val="00AE54C0"/>
    <w:rsid w:val="00AF45C3"/>
    <w:rsid w:val="00AF4EDB"/>
    <w:rsid w:val="00B0230E"/>
    <w:rsid w:val="00B037B0"/>
    <w:rsid w:val="00B06064"/>
    <w:rsid w:val="00B13147"/>
    <w:rsid w:val="00B21D74"/>
    <w:rsid w:val="00B267FC"/>
    <w:rsid w:val="00B30987"/>
    <w:rsid w:val="00B3227D"/>
    <w:rsid w:val="00B35483"/>
    <w:rsid w:val="00B45BD1"/>
    <w:rsid w:val="00B4780C"/>
    <w:rsid w:val="00B50908"/>
    <w:rsid w:val="00B538F1"/>
    <w:rsid w:val="00B544B9"/>
    <w:rsid w:val="00B607A6"/>
    <w:rsid w:val="00B60DC2"/>
    <w:rsid w:val="00B61128"/>
    <w:rsid w:val="00B7033F"/>
    <w:rsid w:val="00B96C28"/>
    <w:rsid w:val="00BA501F"/>
    <w:rsid w:val="00BB34A1"/>
    <w:rsid w:val="00BB42A4"/>
    <w:rsid w:val="00BB6303"/>
    <w:rsid w:val="00BC32D2"/>
    <w:rsid w:val="00BD74C2"/>
    <w:rsid w:val="00BE0761"/>
    <w:rsid w:val="00BE15A1"/>
    <w:rsid w:val="00BE3040"/>
    <w:rsid w:val="00C00DCD"/>
    <w:rsid w:val="00C0175A"/>
    <w:rsid w:val="00C01D78"/>
    <w:rsid w:val="00C057E1"/>
    <w:rsid w:val="00C20D7F"/>
    <w:rsid w:val="00C218BF"/>
    <w:rsid w:val="00C247F1"/>
    <w:rsid w:val="00C37736"/>
    <w:rsid w:val="00C378AA"/>
    <w:rsid w:val="00C43161"/>
    <w:rsid w:val="00C432EE"/>
    <w:rsid w:val="00C4536D"/>
    <w:rsid w:val="00C47879"/>
    <w:rsid w:val="00C54588"/>
    <w:rsid w:val="00C55B79"/>
    <w:rsid w:val="00C56E7C"/>
    <w:rsid w:val="00C6503F"/>
    <w:rsid w:val="00C91709"/>
    <w:rsid w:val="00CC15DB"/>
    <w:rsid w:val="00CC324F"/>
    <w:rsid w:val="00CD1698"/>
    <w:rsid w:val="00CE2A6E"/>
    <w:rsid w:val="00D00E7C"/>
    <w:rsid w:val="00D03B2E"/>
    <w:rsid w:val="00D04115"/>
    <w:rsid w:val="00D11D9F"/>
    <w:rsid w:val="00D20A12"/>
    <w:rsid w:val="00D21A84"/>
    <w:rsid w:val="00D22F32"/>
    <w:rsid w:val="00D315FF"/>
    <w:rsid w:val="00D36ED4"/>
    <w:rsid w:val="00D37099"/>
    <w:rsid w:val="00D37E32"/>
    <w:rsid w:val="00D41381"/>
    <w:rsid w:val="00D41FE0"/>
    <w:rsid w:val="00D460C0"/>
    <w:rsid w:val="00D57C4F"/>
    <w:rsid w:val="00D60357"/>
    <w:rsid w:val="00D62155"/>
    <w:rsid w:val="00D646BF"/>
    <w:rsid w:val="00D64F8D"/>
    <w:rsid w:val="00D71F7B"/>
    <w:rsid w:val="00D72DC6"/>
    <w:rsid w:val="00D76702"/>
    <w:rsid w:val="00D87B95"/>
    <w:rsid w:val="00D9469B"/>
    <w:rsid w:val="00D9626E"/>
    <w:rsid w:val="00D967F4"/>
    <w:rsid w:val="00DA49CA"/>
    <w:rsid w:val="00DB3F64"/>
    <w:rsid w:val="00DC2F4A"/>
    <w:rsid w:val="00DC4E62"/>
    <w:rsid w:val="00DD11AD"/>
    <w:rsid w:val="00DD6436"/>
    <w:rsid w:val="00DF2217"/>
    <w:rsid w:val="00DF3677"/>
    <w:rsid w:val="00DF5271"/>
    <w:rsid w:val="00DF74FF"/>
    <w:rsid w:val="00E05B94"/>
    <w:rsid w:val="00E160A6"/>
    <w:rsid w:val="00E16B72"/>
    <w:rsid w:val="00E26ECE"/>
    <w:rsid w:val="00E26EFF"/>
    <w:rsid w:val="00E307F8"/>
    <w:rsid w:val="00E322EE"/>
    <w:rsid w:val="00E34F72"/>
    <w:rsid w:val="00E41B1A"/>
    <w:rsid w:val="00E42711"/>
    <w:rsid w:val="00E51AF7"/>
    <w:rsid w:val="00E532ED"/>
    <w:rsid w:val="00E70A8A"/>
    <w:rsid w:val="00E82F35"/>
    <w:rsid w:val="00E83E78"/>
    <w:rsid w:val="00E85A4A"/>
    <w:rsid w:val="00E878CE"/>
    <w:rsid w:val="00EA246A"/>
    <w:rsid w:val="00EA3720"/>
    <w:rsid w:val="00EA5C96"/>
    <w:rsid w:val="00EA6DEF"/>
    <w:rsid w:val="00EB3CCE"/>
    <w:rsid w:val="00EB4E0D"/>
    <w:rsid w:val="00EC1E01"/>
    <w:rsid w:val="00EC476A"/>
    <w:rsid w:val="00EC5756"/>
    <w:rsid w:val="00EC5FE8"/>
    <w:rsid w:val="00EC6D20"/>
    <w:rsid w:val="00EC75E8"/>
    <w:rsid w:val="00ED06E0"/>
    <w:rsid w:val="00ED1CAE"/>
    <w:rsid w:val="00ED1F9F"/>
    <w:rsid w:val="00EE09DF"/>
    <w:rsid w:val="00EE7328"/>
    <w:rsid w:val="00EF26CB"/>
    <w:rsid w:val="00EF4A0C"/>
    <w:rsid w:val="00F07FE0"/>
    <w:rsid w:val="00F11EBB"/>
    <w:rsid w:val="00F21413"/>
    <w:rsid w:val="00F3115C"/>
    <w:rsid w:val="00F32B5C"/>
    <w:rsid w:val="00F36EBF"/>
    <w:rsid w:val="00F43476"/>
    <w:rsid w:val="00F4768E"/>
    <w:rsid w:val="00F65F9D"/>
    <w:rsid w:val="00F7428A"/>
    <w:rsid w:val="00F7599E"/>
    <w:rsid w:val="00F87759"/>
    <w:rsid w:val="00F97CF2"/>
    <w:rsid w:val="00FA3913"/>
    <w:rsid w:val="00FA5939"/>
    <w:rsid w:val="00FC444C"/>
    <w:rsid w:val="00FE1AB7"/>
    <w:rsid w:val="00FE2657"/>
    <w:rsid w:val="00FE3C40"/>
    <w:rsid w:val="00FE42E0"/>
    <w:rsid w:val="00FE5A6B"/>
    <w:rsid w:val="00FF7419"/>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eastAsiaTheme="minorHAnsi" w:cstheme="minorBidi"/>
      <w:b/>
      <w:sz w:val="28"/>
      <w:lang w:val="uk-UA" w:eastAsia="en-US"/>
    </w:rPr>
  </w:style>
  <w:style w:type="paragraph" w:styleId="TOC2">
    <w:name w:val="toc 2"/>
    <w:basedOn w:val="Normal"/>
    <w:next w:val="Normal"/>
    <w:autoRedefine/>
    <w:uiPriority w:val="39"/>
    <w:unhideWhenUsed/>
    <w:rsid w:val="00B60DC2"/>
    <w:pPr>
      <w:spacing w:after="100"/>
      <w:ind w:left="240"/>
    </w:pPr>
    <w:rPr>
      <w:rFonts w:eastAsiaTheme="minorHAnsi" w:cstheme="minorBidi"/>
      <w:sz w:val="28"/>
      <w:lang w:val="uk-UA" w:eastAsia="en-US"/>
    </w:rPr>
  </w:style>
  <w:style w:type="paragraph" w:styleId="ListParagraph">
    <w:name w:val="List Paragraph"/>
    <w:basedOn w:val="Normal"/>
    <w:uiPriority w:val="34"/>
    <w:qFormat/>
    <w:rsid w:val="00D11D9F"/>
    <w:pPr>
      <w:ind w:left="720"/>
      <w:contextualSpacing/>
    </w:pPr>
    <w:rPr>
      <w:rFonts w:asciiTheme="minorHAnsi" w:eastAsiaTheme="minorHAnsi" w:hAnsiTheme="minorHAnsi" w:cstheme="minorBidi"/>
      <w:lang w:val="uk-UA" w:eastAsia="en-US"/>
    </w:rPr>
  </w:style>
  <w:style w:type="paragraph" w:styleId="NormalWeb">
    <w:name w:val="Normal (Web)"/>
    <w:basedOn w:val="Normal"/>
    <w:uiPriority w:val="99"/>
    <w:semiHidden/>
    <w:unhideWhenUsed/>
    <w:rsid w:val="00B0230E"/>
    <w:pPr>
      <w:spacing w:before="100" w:beforeAutospacing="1" w:after="100" w:afterAutospacing="1"/>
    </w:p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 w:type="paragraph" w:styleId="Header">
    <w:name w:val="header"/>
    <w:basedOn w:val="Normal"/>
    <w:link w:val="HeaderChar"/>
    <w:uiPriority w:val="99"/>
    <w:unhideWhenUsed/>
    <w:rsid w:val="00391AC3"/>
    <w:pPr>
      <w:tabs>
        <w:tab w:val="center" w:pos="4513"/>
        <w:tab w:val="right" w:pos="9026"/>
      </w:tabs>
    </w:pPr>
    <w:rPr>
      <w:rFonts w:asciiTheme="minorHAnsi" w:eastAsiaTheme="minorHAnsi" w:hAnsiTheme="minorHAnsi" w:cstheme="minorBidi"/>
      <w:lang w:val="uk-UA" w:eastAsia="en-US"/>
    </w:rPr>
  </w:style>
  <w:style w:type="character" w:customStyle="1" w:styleId="HeaderChar">
    <w:name w:val="Header Char"/>
    <w:basedOn w:val="DefaultParagraphFont"/>
    <w:link w:val="Header"/>
    <w:uiPriority w:val="99"/>
    <w:rsid w:val="00391AC3"/>
    <w:rPr>
      <w:lang w:val="uk-UA"/>
    </w:rPr>
  </w:style>
  <w:style w:type="character" w:styleId="PageNumber">
    <w:name w:val="page number"/>
    <w:basedOn w:val="DefaultParagraphFont"/>
    <w:uiPriority w:val="99"/>
    <w:semiHidden/>
    <w:unhideWhenUsed/>
    <w:rsid w:val="00391AC3"/>
  </w:style>
  <w:style w:type="paragraph" w:styleId="Footer">
    <w:name w:val="footer"/>
    <w:basedOn w:val="Normal"/>
    <w:link w:val="FooterChar"/>
    <w:uiPriority w:val="99"/>
    <w:unhideWhenUsed/>
    <w:rsid w:val="007734AE"/>
    <w:pPr>
      <w:tabs>
        <w:tab w:val="center" w:pos="4513"/>
        <w:tab w:val="right" w:pos="9026"/>
      </w:tabs>
    </w:pPr>
    <w:rPr>
      <w:rFonts w:asciiTheme="minorHAnsi" w:eastAsiaTheme="minorHAnsi" w:hAnsiTheme="minorHAnsi" w:cstheme="minorBidi"/>
      <w:lang w:val="uk-UA" w:eastAsia="en-US"/>
    </w:rPr>
  </w:style>
  <w:style w:type="character" w:customStyle="1" w:styleId="FooterChar">
    <w:name w:val="Footer Char"/>
    <w:basedOn w:val="DefaultParagraphFont"/>
    <w:link w:val="Footer"/>
    <w:uiPriority w:val="99"/>
    <w:rsid w:val="007734AE"/>
    <w:rPr>
      <w:lang w:val="uk-UA"/>
    </w:rPr>
  </w:style>
  <w:style w:type="paragraph" w:styleId="Revision">
    <w:name w:val="Revision"/>
    <w:hidden/>
    <w:uiPriority w:val="99"/>
    <w:semiHidden/>
    <w:rsid w:val="00553466"/>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845A5"/>
    <w:rPr>
      <w:color w:val="808080"/>
    </w:rPr>
  </w:style>
  <w:style w:type="character" w:styleId="UnresolvedMention">
    <w:name w:val="Unresolved Mention"/>
    <w:basedOn w:val="DefaultParagraphFont"/>
    <w:uiPriority w:val="99"/>
    <w:semiHidden/>
    <w:unhideWhenUsed/>
    <w:rsid w:val="00635E5D"/>
    <w:rPr>
      <w:color w:val="605E5C"/>
      <w:shd w:val="clear" w:color="auto" w:fill="E1DFDD"/>
    </w:rPr>
  </w:style>
  <w:style w:type="table" w:customStyle="1" w:styleId="TableGrid">
    <w:name w:val="TableGrid"/>
    <w:rsid w:val="00751BD2"/>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94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0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236">
      <w:bodyDiv w:val="1"/>
      <w:marLeft w:val="0"/>
      <w:marRight w:val="0"/>
      <w:marTop w:val="0"/>
      <w:marBottom w:val="0"/>
      <w:divBdr>
        <w:top w:val="none" w:sz="0" w:space="0" w:color="auto"/>
        <w:left w:val="none" w:sz="0" w:space="0" w:color="auto"/>
        <w:bottom w:val="none" w:sz="0" w:space="0" w:color="auto"/>
        <w:right w:val="none" w:sz="0" w:space="0" w:color="auto"/>
      </w:divBdr>
    </w:div>
    <w:div w:id="113596710">
      <w:bodyDiv w:val="1"/>
      <w:marLeft w:val="0"/>
      <w:marRight w:val="0"/>
      <w:marTop w:val="0"/>
      <w:marBottom w:val="0"/>
      <w:divBdr>
        <w:top w:val="none" w:sz="0" w:space="0" w:color="auto"/>
        <w:left w:val="none" w:sz="0" w:space="0" w:color="auto"/>
        <w:bottom w:val="none" w:sz="0" w:space="0" w:color="auto"/>
        <w:right w:val="none" w:sz="0" w:space="0" w:color="auto"/>
      </w:divBdr>
      <w:divsChild>
        <w:div w:id="1586961824">
          <w:marLeft w:val="0"/>
          <w:marRight w:val="0"/>
          <w:marTop w:val="0"/>
          <w:marBottom w:val="0"/>
          <w:divBdr>
            <w:top w:val="none" w:sz="0" w:space="0" w:color="auto"/>
            <w:left w:val="none" w:sz="0" w:space="0" w:color="auto"/>
            <w:bottom w:val="none" w:sz="0" w:space="0" w:color="auto"/>
            <w:right w:val="none" w:sz="0" w:space="0" w:color="auto"/>
          </w:divBdr>
          <w:divsChild>
            <w:div w:id="1990133019">
              <w:marLeft w:val="0"/>
              <w:marRight w:val="0"/>
              <w:marTop w:val="0"/>
              <w:marBottom w:val="0"/>
              <w:divBdr>
                <w:top w:val="none" w:sz="0" w:space="0" w:color="auto"/>
                <w:left w:val="none" w:sz="0" w:space="0" w:color="auto"/>
                <w:bottom w:val="none" w:sz="0" w:space="0" w:color="auto"/>
                <w:right w:val="none" w:sz="0" w:space="0" w:color="auto"/>
              </w:divBdr>
              <w:divsChild>
                <w:div w:id="2023503982">
                  <w:marLeft w:val="0"/>
                  <w:marRight w:val="0"/>
                  <w:marTop w:val="0"/>
                  <w:marBottom w:val="0"/>
                  <w:divBdr>
                    <w:top w:val="none" w:sz="0" w:space="0" w:color="auto"/>
                    <w:left w:val="none" w:sz="0" w:space="0" w:color="auto"/>
                    <w:bottom w:val="none" w:sz="0" w:space="0" w:color="auto"/>
                    <w:right w:val="none" w:sz="0" w:space="0" w:color="auto"/>
                  </w:divBdr>
                  <w:divsChild>
                    <w:div w:id="12008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584">
      <w:bodyDiv w:val="1"/>
      <w:marLeft w:val="0"/>
      <w:marRight w:val="0"/>
      <w:marTop w:val="0"/>
      <w:marBottom w:val="0"/>
      <w:divBdr>
        <w:top w:val="none" w:sz="0" w:space="0" w:color="auto"/>
        <w:left w:val="none" w:sz="0" w:space="0" w:color="auto"/>
        <w:bottom w:val="none" w:sz="0" w:space="0" w:color="auto"/>
        <w:right w:val="none" w:sz="0" w:space="0" w:color="auto"/>
      </w:divBdr>
    </w:div>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366226160">
      <w:bodyDiv w:val="1"/>
      <w:marLeft w:val="0"/>
      <w:marRight w:val="0"/>
      <w:marTop w:val="0"/>
      <w:marBottom w:val="0"/>
      <w:divBdr>
        <w:top w:val="none" w:sz="0" w:space="0" w:color="auto"/>
        <w:left w:val="none" w:sz="0" w:space="0" w:color="auto"/>
        <w:bottom w:val="none" w:sz="0" w:space="0" w:color="auto"/>
        <w:right w:val="none" w:sz="0" w:space="0" w:color="auto"/>
      </w:divBdr>
      <w:divsChild>
        <w:div w:id="963392443">
          <w:marLeft w:val="0"/>
          <w:marRight w:val="0"/>
          <w:marTop w:val="0"/>
          <w:marBottom w:val="0"/>
          <w:divBdr>
            <w:top w:val="none" w:sz="0" w:space="0" w:color="auto"/>
            <w:left w:val="none" w:sz="0" w:space="0" w:color="auto"/>
            <w:bottom w:val="none" w:sz="0" w:space="0" w:color="auto"/>
            <w:right w:val="none" w:sz="0" w:space="0" w:color="auto"/>
          </w:divBdr>
          <w:divsChild>
            <w:div w:id="1048721077">
              <w:marLeft w:val="0"/>
              <w:marRight w:val="0"/>
              <w:marTop w:val="0"/>
              <w:marBottom w:val="0"/>
              <w:divBdr>
                <w:top w:val="none" w:sz="0" w:space="0" w:color="auto"/>
                <w:left w:val="none" w:sz="0" w:space="0" w:color="auto"/>
                <w:bottom w:val="none" w:sz="0" w:space="0" w:color="auto"/>
                <w:right w:val="none" w:sz="0" w:space="0" w:color="auto"/>
              </w:divBdr>
              <w:divsChild>
                <w:div w:id="2043818267">
                  <w:marLeft w:val="0"/>
                  <w:marRight w:val="0"/>
                  <w:marTop w:val="0"/>
                  <w:marBottom w:val="0"/>
                  <w:divBdr>
                    <w:top w:val="none" w:sz="0" w:space="0" w:color="auto"/>
                    <w:left w:val="none" w:sz="0" w:space="0" w:color="auto"/>
                    <w:bottom w:val="none" w:sz="0" w:space="0" w:color="auto"/>
                    <w:right w:val="none" w:sz="0" w:space="0" w:color="auto"/>
                  </w:divBdr>
                </w:div>
                <w:div w:id="1905530912">
                  <w:marLeft w:val="0"/>
                  <w:marRight w:val="0"/>
                  <w:marTop w:val="0"/>
                  <w:marBottom w:val="0"/>
                  <w:divBdr>
                    <w:top w:val="none" w:sz="0" w:space="0" w:color="auto"/>
                    <w:left w:val="none" w:sz="0" w:space="0" w:color="auto"/>
                    <w:bottom w:val="none" w:sz="0" w:space="0" w:color="auto"/>
                    <w:right w:val="none" w:sz="0" w:space="0" w:color="auto"/>
                  </w:divBdr>
                </w:div>
                <w:div w:id="264263975">
                  <w:marLeft w:val="0"/>
                  <w:marRight w:val="0"/>
                  <w:marTop w:val="0"/>
                  <w:marBottom w:val="0"/>
                  <w:divBdr>
                    <w:top w:val="none" w:sz="0" w:space="0" w:color="auto"/>
                    <w:left w:val="none" w:sz="0" w:space="0" w:color="auto"/>
                    <w:bottom w:val="none" w:sz="0" w:space="0" w:color="auto"/>
                    <w:right w:val="none" w:sz="0" w:space="0" w:color="auto"/>
                  </w:divBdr>
                </w:div>
                <w:div w:id="1147360961">
                  <w:marLeft w:val="0"/>
                  <w:marRight w:val="0"/>
                  <w:marTop w:val="0"/>
                  <w:marBottom w:val="0"/>
                  <w:divBdr>
                    <w:top w:val="none" w:sz="0" w:space="0" w:color="auto"/>
                    <w:left w:val="none" w:sz="0" w:space="0" w:color="auto"/>
                    <w:bottom w:val="none" w:sz="0" w:space="0" w:color="auto"/>
                    <w:right w:val="none" w:sz="0" w:space="0" w:color="auto"/>
                  </w:divBdr>
                </w:div>
              </w:divsChild>
            </w:div>
            <w:div w:id="262299169">
              <w:marLeft w:val="0"/>
              <w:marRight w:val="0"/>
              <w:marTop w:val="0"/>
              <w:marBottom w:val="0"/>
              <w:divBdr>
                <w:top w:val="none" w:sz="0" w:space="0" w:color="auto"/>
                <w:left w:val="none" w:sz="0" w:space="0" w:color="auto"/>
                <w:bottom w:val="none" w:sz="0" w:space="0" w:color="auto"/>
                <w:right w:val="none" w:sz="0" w:space="0" w:color="auto"/>
              </w:divBdr>
              <w:divsChild>
                <w:div w:id="1180851797">
                  <w:marLeft w:val="0"/>
                  <w:marRight w:val="0"/>
                  <w:marTop w:val="0"/>
                  <w:marBottom w:val="0"/>
                  <w:divBdr>
                    <w:top w:val="none" w:sz="0" w:space="0" w:color="auto"/>
                    <w:left w:val="none" w:sz="0" w:space="0" w:color="auto"/>
                    <w:bottom w:val="none" w:sz="0" w:space="0" w:color="auto"/>
                    <w:right w:val="none" w:sz="0" w:space="0" w:color="auto"/>
                  </w:divBdr>
                </w:div>
              </w:divsChild>
            </w:div>
            <w:div w:id="1402214492">
              <w:marLeft w:val="0"/>
              <w:marRight w:val="0"/>
              <w:marTop w:val="0"/>
              <w:marBottom w:val="0"/>
              <w:divBdr>
                <w:top w:val="none" w:sz="0" w:space="0" w:color="auto"/>
                <w:left w:val="none" w:sz="0" w:space="0" w:color="auto"/>
                <w:bottom w:val="none" w:sz="0" w:space="0" w:color="auto"/>
                <w:right w:val="none" w:sz="0" w:space="0" w:color="auto"/>
              </w:divBdr>
              <w:divsChild>
                <w:div w:id="1169638041">
                  <w:marLeft w:val="0"/>
                  <w:marRight w:val="0"/>
                  <w:marTop w:val="0"/>
                  <w:marBottom w:val="0"/>
                  <w:divBdr>
                    <w:top w:val="none" w:sz="0" w:space="0" w:color="auto"/>
                    <w:left w:val="none" w:sz="0" w:space="0" w:color="auto"/>
                    <w:bottom w:val="none" w:sz="0" w:space="0" w:color="auto"/>
                    <w:right w:val="none" w:sz="0" w:space="0" w:color="auto"/>
                  </w:divBdr>
                </w:div>
                <w:div w:id="35587218">
                  <w:marLeft w:val="0"/>
                  <w:marRight w:val="0"/>
                  <w:marTop w:val="0"/>
                  <w:marBottom w:val="0"/>
                  <w:divBdr>
                    <w:top w:val="none" w:sz="0" w:space="0" w:color="auto"/>
                    <w:left w:val="none" w:sz="0" w:space="0" w:color="auto"/>
                    <w:bottom w:val="none" w:sz="0" w:space="0" w:color="auto"/>
                    <w:right w:val="none" w:sz="0" w:space="0" w:color="auto"/>
                  </w:divBdr>
                </w:div>
              </w:divsChild>
            </w:div>
            <w:div w:id="407460144">
              <w:marLeft w:val="0"/>
              <w:marRight w:val="0"/>
              <w:marTop w:val="0"/>
              <w:marBottom w:val="0"/>
              <w:divBdr>
                <w:top w:val="none" w:sz="0" w:space="0" w:color="auto"/>
                <w:left w:val="none" w:sz="0" w:space="0" w:color="auto"/>
                <w:bottom w:val="none" w:sz="0" w:space="0" w:color="auto"/>
                <w:right w:val="none" w:sz="0" w:space="0" w:color="auto"/>
              </w:divBdr>
              <w:divsChild>
                <w:div w:id="856120010">
                  <w:marLeft w:val="0"/>
                  <w:marRight w:val="0"/>
                  <w:marTop w:val="0"/>
                  <w:marBottom w:val="0"/>
                  <w:divBdr>
                    <w:top w:val="none" w:sz="0" w:space="0" w:color="auto"/>
                    <w:left w:val="none" w:sz="0" w:space="0" w:color="auto"/>
                    <w:bottom w:val="none" w:sz="0" w:space="0" w:color="auto"/>
                    <w:right w:val="none" w:sz="0" w:space="0" w:color="auto"/>
                  </w:divBdr>
                </w:div>
              </w:divsChild>
            </w:div>
            <w:div w:id="152650525">
              <w:marLeft w:val="0"/>
              <w:marRight w:val="0"/>
              <w:marTop w:val="0"/>
              <w:marBottom w:val="0"/>
              <w:divBdr>
                <w:top w:val="none" w:sz="0" w:space="0" w:color="auto"/>
                <w:left w:val="none" w:sz="0" w:space="0" w:color="auto"/>
                <w:bottom w:val="none" w:sz="0" w:space="0" w:color="auto"/>
                <w:right w:val="none" w:sz="0" w:space="0" w:color="auto"/>
              </w:divBdr>
              <w:divsChild>
                <w:div w:id="786587193">
                  <w:marLeft w:val="0"/>
                  <w:marRight w:val="0"/>
                  <w:marTop w:val="0"/>
                  <w:marBottom w:val="0"/>
                  <w:divBdr>
                    <w:top w:val="none" w:sz="0" w:space="0" w:color="auto"/>
                    <w:left w:val="none" w:sz="0" w:space="0" w:color="auto"/>
                    <w:bottom w:val="none" w:sz="0" w:space="0" w:color="auto"/>
                    <w:right w:val="none" w:sz="0" w:space="0" w:color="auto"/>
                  </w:divBdr>
                </w:div>
                <w:div w:id="1307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9928">
      <w:bodyDiv w:val="1"/>
      <w:marLeft w:val="0"/>
      <w:marRight w:val="0"/>
      <w:marTop w:val="0"/>
      <w:marBottom w:val="0"/>
      <w:divBdr>
        <w:top w:val="none" w:sz="0" w:space="0" w:color="auto"/>
        <w:left w:val="none" w:sz="0" w:space="0" w:color="auto"/>
        <w:bottom w:val="none" w:sz="0" w:space="0" w:color="auto"/>
        <w:right w:val="none" w:sz="0" w:space="0" w:color="auto"/>
      </w:divBdr>
      <w:divsChild>
        <w:div w:id="886911000">
          <w:marLeft w:val="0"/>
          <w:marRight w:val="0"/>
          <w:marTop w:val="0"/>
          <w:marBottom w:val="0"/>
          <w:divBdr>
            <w:top w:val="none" w:sz="0" w:space="0" w:color="auto"/>
            <w:left w:val="none" w:sz="0" w:space="0" w:color="auto"/>
            <w:bottom w:val="none" w:sz="0" w:space="0" w:color="auto"/>
            <w:right w:val="none" w:sz="0" w:space="0" w:color="auto"/>
          </w:divBdr>
          <w:divsChild>
            <w:div w:id="1763404707">
              <w:marLeft w:val="0"/>
              <w:marRight w:val="0"/>
              <w:marTop w:val="0"/>
              <w:marBottom w:val="0"/>
              <w:divBdr>
                <w:top w:val="none" w:sz="0" w:space="0" w:color="auto"/>
                <w:left w:val="none" w:sz="0" w:space="0" w:color="auto"/>
                <w:bottom w:val="none" w:sz="0" w:space="0" w:color="auto"/>
                <w:right w:val="none" w:sz="0" w:space="0" w:color="auto"/>
              </w:divBdr>
              <w:divsChild>
                <w:div w:id="79255848">
                  <w:marLeft w:val="0"/>
                  <w:marRight w:val="0"/>
                  <w:marTop w:val="0"/>
                  <w:marBottom w:val="0"/>
                  <w:divBdr>
                    <w:top w:val="none" w:sz="0" w:space="0" w:color="auto"/>
                    <w:left w:val="none" w:sz="0" w:space="0" w:color="auto"/>
                    <w:bottom w:val="none" w:sz="0" w:space="0" w:color="auto"/>
                    <w:right w:val="none" w:sz="0" w:space="0" w:color="auto"/>
                  </w:divBdr>
                </w:div>
              </w:divsChild>
            </w:div>
            <w:div w:id="916524388">
              <w:marLeft w:val="0"/>
              <w:marRight w:val="0"/>
              <w:marTop w:val="0"/>
              <w:marBottom w:val="0"/>
              <w:divBdr>
                <w:top w:val="none" w:sz="0" w:space="0" w:color="auto"/>
                <w:left w:val="none" w:sz="0" w:space="0" w:color="auto"/>
                <w:bottom w:val="none" w:sz="0" w:space="0" w:color="auto"/>
                <w:right w:val="none" w:sz="0" w:space="0" w:color="auto"/>
              </w:divBdr>
              <w:divsChild>
                <w:div w:id="86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430">
      <w:bodyDiv w:val="1"/>
      <w:marLeft w:val="0"/>
      <w:marRight w:val="0"/>
      <w:marTop w:val="0"/>
      <w:marBottom w:val="0"/>
      <w:divBdr>
        <w:top w:val="none" w:sz="0" w:space="0" w:color="auto"/>
        <w:left w:val="none" w:sz="0" w:space="0" w:color="auto"/>
        <w:bottom w:val="none" w:sz="0" w:space="0" w:color="auto"/>
        <w:right w:val="none" w:sz="0" w:space="0" w:color="auto"/>
      </w:divBdr>
      <w:divsChild>
        <w:div w:id="1306088258">
          <w:marLeft w:val="0"/>
          <w:marRight w:val="0"/>
          <w:marTop w:val="0"/>
          <w:marBottom w:val="0"/>
          <w:divBdr>
            <w:top w:val="none" w:sz="0" w:space="0" w:color="auto"/>
            <w:left w:val="none" w:sz="0" w:space="0" w:color="auto"/>
            <w:bottom w:val="none" w:sz="0" w:space="0" w:color="auto"/>
            <w:right w:val="none" w:sz="0" w:space="0" w:color="auto"/>
          </w:divBdr>
          <w:divsChild>
            <w:div w:id="1806190882">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872">
      <w:bodyDiv w:val="1"/>
      <w:marLeft w:val="0"/>
      <w:marRight w:val="0"/>
      <w:marTop w:val="0"/>
      <w:marBottom w:val="0"/>
      <w:divBdr>
        <w:top w:val="none" w:sz="0" w:space="0" w:color="auto"/>
        <w:left w:val="none" w:sz="0" w:space="0" w:color="auto"/>
        <w:bottom w:val="none" w:sz="0" w:space="0" w:color="auto"/>
        <w:right w:val="none" w:sz="0" w:space="0" w:color="auto"/>
      </w:divBdr>
      <w:divsChild>
        <w:div w:id="312300557">
          <w:marLeft w:val="0"/>
          <w:marRight w:val="0"/>
          <w:marTop w:val="0"/>
          <w:marBottom w:val="0"/>
          <w:divBdr>
            <w:top w:val="none" w:sz="0" w:space="0" w:color="auto"/>
            <w:left w:val="none" w:sz="0" w:space="0" w:color="auto"/>
            <w:bottom w:val="none" w:sz="0" w:space="0" w:color="auto"/>
            <w:right w:val="none" w:sz="0" w:space="0" w:color="auto"/>
          </w:divBdr>
          <w:divsChild>
            <w:div w:id="1575050340">
              <w:marLeft w:val="0"/>
              <w:marRight w:val="0"/>
              <w:marTop w:val="0"/>
              <w:marBottom w:val="0"/>
              <w:divBdr>
                <w:top w:val="none" w:sz="0" w:space="0" w:color="auto"/>
                <w:left w:val="none" w:sz="0" w:space="0" w:color="auto"/>
                <w:bottom w:val="none" w:sz="0" w:space="0" w:color="auto"/>
                <w:right w:val="none" w:sz="0" w:space="0" w:color="auto"/>
              </w:divBdr>
              <w:divsChild>
                <w:div w:id="1461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974">
          <w:marLeft w:val="0"/>
          <w:marRight w:val="0"/>
          <w:marTop w:val="0"/>
          <w:marBottom w:val="0"/>
          <w:divBdr>
            <w:top w:val="none" w:sz="0" w:space="0" w:color="auto"/>
            <w:left w:val="none" w:sz="0" w:space="0" w:color="auto"/>
            <w:bottom w:val="none" w:sz="0" w:space="0" w:color="auto"/>
            <w:right w:val="none" w:sz="0" w:space="0" w:color="auto"/>
          </w:divBdr>
          <w:divsChild>
            <w:div w:id="1220290150">
              <w:marLeft w:val="0"/>
              <w:marRight w:val="0"/>
              <w:marTop w:val="0"/>
              <w:marBottom w:val="0"/>
              <w:divBdr>
                <w:top w:val="none" w:sz="0" w:space="0" w:color="auto"/>
                <w:left w:val="none" w:sz="0" w:space="0" w:color="auto"/>
                <w:bottom w:val="none" w:sz="0" w:space="0" w:color="auto"/>
                <w:right w:val="none" w:sz="0" w:space="0" w:color="auto"/>
              </w:divBdr>
              <w:divsChild>
                <w:div w:id="415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979069567">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476754579">
      <w:bodyDiv w:val="1"/>
      <w:marLeft w:val="0"/>
      <w:marRight w:val="0"/>
      <w:marTop w:val="0"/>
      <w:marBottom w:val="0"/>
      <w:divBdr>
        <w:top w:val="none" w:sz="0" w:space="0" w:color="auto"/>
        <w:left w:val="none" w:sz="0" w:space="0" w:color="auto"/>
        <w:bottom w:val="none" w:sz="0" w:space="0" w:color="auto"/>
        <w:right w:val="none" w:sz="0" w:space="0" w:color="auto"/>
      </w:divBdr>
      <w:divsChild>
        <w:div w:id="1539004541">
          <w:marLeft w:val="0"/>
          <w:marRight w:val="0"/>
          <w:marTop w:val="0"/>
          <w:marBottom w:val="0"/>
          <w:divBdr>
            <w:top w:val="none" w:sz="0" w:space="0" w:color="auto"/>
            <w:left w:val="none" w:sz="0" w:space="0" w:color="auto"/>
            <w:bottom w:val="none" w:sz="0" w:space="0" w:color="auto"/>
            <w:right w:val="none" w:sz="0" w:space="0" w:color="auto"/>
          </w:divBdr>
          <w:divsChild>
            <w:div w:id="488058298">
              <w:marLeft w:val="0"/>
              <w:marRight w:val="0"/>
              <w:marTop w:val="0"/>
              <w:marBottom w:val="0"/>
              <w:divBdr>
                <w:top w:val="none" w:sz="0" w:space="0" w:color="auto"/>
                <w:left w:val="none" w:sz="0" w:space="0" w:color="auto"/>
                <w:bottom w:val="none" w:sz="0" w:space="0" w:color="auto"/>
                <w:right w:val="none" w:sz="0" w:space="0" w:color="auto"/>
              </w:divBdr>
              <w:divsChild>
                <w:div w:id="1738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0283">
      <w:bodyDiv w:val="1"/>
      <w:marLeft w:val="0"/>
      <w:marRight w:val="0"/>
      <w:marTop w:val="0"/>
      <w:marBottom w:val="0"/>
      <w:divBdr>
        <w:top w:val="none" w:sz="0" w:space="0" w:color="auto"/>
        <w:left w:val="none" w:sz="0" w:space="0" w:color="auto"/>
        <w:bottom w:val="none" w:sz="0" w:space="0" w:color="auto"/>
        <w:right w:val="none" w:sz="0" w:space="0" w:color="auto"/>
      </w:divBdr>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65934412">
      <w:bodyDiv w:val="1"/>
      <w:marLeft w:val="0"/>
      <w:marRight w:val="0"/>
      <w:marTop w:val="0"/>
      <w:marBottom w:val="0"/>
      <w:divBdr>
        <w:top w:val="none" w:sz="0" w:space="0" w:color="auto"/>
        <w:left w:val="none" w:sz="0" w:space="0" w:color="auto"/>
        <w:bottom w:val="none" w:sz="0" w:space="0" w:color="auto"/>
        <w:right w:val="none" w:sz="0" w:space="0" w:color="auto"/>
      </w:divBdr>
      <w:divsChild>
        <w:div w:id="682433771">
          <w:marLeft w:val="0"/>
          <w:marRight w:val="0"/>
          <w:marTop w:val="0"/>
          <w:marBottom w:val="0"/>
          <w:divBdr>
            <w:top w:val="none" w:sz="0" w:space="0" w:color="auto"/>
            <w:left w:val="none" w:sz="0" w:space="0" w:color="auto"/>
            <w:bottom w:val="none" w:sz="0" w:space="0" w:color="auto"/>
            <w:right w:val="none" w:sz="0" w:space="0" w:color="auto"/>
          </w:divBdr>
          <w:divsChild>
            <w:div w:id="170145373">
              <w:marLeft w:val="0"/>
              <w:marRight w:val="0"/>
              <w:marTop w:val="0"/>
              <w:marBottom w:val="0"/>
              <w:divBdr>
                <w:top w:val="none" w:sz="0" w:space="0" w:color="auto"/>
                <w:left w:val="none" w:sz="0" w:space="0" w:color="auto"/>
                <w:bottom w:val="none" w:sz="0" w:space="0" w:color="auto"/>
                <w:right w:val="none" w:sz="0" w:space="0" w:color="auto"/>
              </w:divBdr>
              <w:divsChild>
                <w:div w:id="8058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 w:id="1708489500">
      <w:bodyDiv w:val="1"/>
      <w:marLeft w:val="0"/>
      <w:marRight w:val="0"/>
      <w:marTop w:val="0"/>
      <w:marBottom w:val="0"/>
      <w:divBdr>
        <w:top w:val="none" w:sz="0" w:space="0" w:color="auto"/>
        <w:left w:val="none" w:sz="0" w:space="0" w:color="auto"/>
        <w:bottom w:val="none" w:sz="0" w:space="0" w:color="auto"/>
        <w:right w:val="none" w:sz="0" w:space="0" w:color="auto"/>
      </w:divBdr>
    </w:div>
    <w:div w:id="1777167264">
      <w:bodyDiv w:val="1"/>
      <w:marLeft w:val="0"/>
      <w:marRight w:val="0"/>
      <w:marTop w:val="0"/>
      <w:marBottom w:val="0"/>
      <w:divBdr>
        <w:top w:val="none" w:sz="0" w:space="0" w:color="auto"/>
        <w:left w:val="none" w:sz="0" w:space="0" w:color="auto"/>
        <w:bottom w:val="none" w:sz="0" w:space="0" w:color="auto"/>
        <w:right w:val="none" w:sz="0" w:space="0" w:color="auto"/>
      </w:divBdr>
    </w:div>
    <w:div w:id="1969044169">
      <w:bodyDiv w:val="1"/>
      <w:marLeft w:val="0"/>
      <w:marRight w:val="0"/>
      <w:marTop w:val="0"/>
      <w:marBottom w:val="0"/>
      <w:divBdr>
        <w:top w:val="none" w:sz="0" w:space="0" w:color="auto"/>
        <w:left w:val="none" w:sz="0" w:space="0" w:color="auto"/>
        <w:bottom w:val="none" w:sz="0" w:space="0" w:color="auto"/>
        <w:right w:val="none" w:sz="0" w:space="0" w:color="auto"/>
      </w:divBdr>
    </w:div>
    <w:div w:id="2006472021">
      <w:bodyDiv w:val="1"/>
      <w:marLeft w:val="0"/>
      <w:marRight w:val="0"/>
      <w:marTop w:val="0"/>
      <w:marBottom w:val="0"/>
      <w:divBdr>
        <w:top w:val="none" w:sz="0" w:space="0" w:color="auto"/>
        <w:left w:val="none" w:sz="0" w:space="0" w:color="auto"/>
        <w:bottom w:val="none" w:sz="0" w:space="0" w:color="auto"/>
        <w:right w:val="none" w:sz="0" w:space="0" w:color="auto"/>
      </w:divBdr>
    </w:div>
    <w:div w:id="2007125811">
      <w:bodyDiv w:val="1"/>
      <w:marLeft w:val="0"/>
      <w:marRight w:val="0"/>
      <w:marTop w:val="0"/>
      <w:marBottom w:val="0"/>
      <w:divBdr>
        <w:top w:val="none" w:sz="0" w:space="0" w:color="auto"/>
        <w:left w:val="none" w:sz="0" w:space="0" w:color="auto"/>
        <w:bottom w:val="none" w:sz="0" w:space="0" w:color="auto"/>
        <w:right w:val="none" w:sz="0" w:space="0" w:color="auto"/>
      </w:divBdr>
      <w:divsChild>
        <w:div w:id="1520971969">
          <w:marLeft w:val="0"/>
          <w:marRight w:val="0"/>
          <w:marTop w:val="0"/>
          <w:marBottom w:val="0"/>
          <w:divBdr>
            <w:top w:val="none" w:sz="0" w:space="0" w:color="auto"/>
            <w:left w:val="none" w:sz="0" w:space="0" w:color="auto"/>
            <w:bottom w:val="none" w:sz="0" w:space="0" w:color="auto"/>
            <w:right w:val="none" w:sz="0" w:space="0" w:color="auto"/>
          </w:divBdr>
          <w:divsChild>
            <w:div w:id="610550392">
              <w:marLeft w:val="0"/>
              <w:marRight w:val="0"/>
              <w:marTop w:val="0"/>
              <w:marBottom w:val="0"/>
              <w:divBdr>
                <w:top w:val="none" w:sz="0" w:space="0" w:color="auto"/>
                <w:left w:val="none" w:sz="0" w:space="0" w:color="auto"/>
                <w:bottom w:val="none" w:sz="0" w:space="0" w:color="auto"/>
                <w:right w:val="none" w:sz="0" w:space="0" w:color="auto"/>
              </w:divBdr>
              <w:divsChild>
                <w:div w:id="1701932967">
                  <w:marLeft w:val="0"/>
                  <w:marRight w:val="0"/>
                  <w:marTop w:val="0"/>
                  <w:marBottom w:val="0"/>
                  <w:divBdr>
                    <w:top w:val="none" w:sz="0" w:space="0" w:color="auto"/>
                    <w:left w:val="none" w:sz="0" w:space="0" w:color="auto"/>
                    <w:bottom w:val="none" w:sz="0" w:space="0" w:color="auto"/>
                    <w:right w:val="none" w:sz="0" w:space="0" w:color="auto"/>
                  </w:divBdr>
                </w:div>
                <w:div w:id="2049144258">
                  <w:marLeft w:val="0"/>
                  <w:marRight w:val="0"/>
                  <w:marTop w:val="0"/>
                  <w:marBottom w:val="0"/>
                  <w:divBdr>
                    <w:top w:val="none" w:sz="0" w:space="0" w:color="auto"/>
                    <w:left w:val="none" w:sz="0" w:space="0" w:color="auto"/>
                    <w:bottom w:val="none" w:sz="0" w:space="0" w:color="auto"/>
                    <w:right w:val="none" w:sz="0" w:space="0" w:color="auto"/>
                  </w:divBdr>
                </w:div>
                <w:div w:id="1313832111">
                  <w:marLeft w:val="0"/>
                  <w:marRight w:val="0"/>
                  <w:marTop w:val="0"/>
                  <w:marBottom w:val="0"/>
                  <w:divBdr>
                    <w:top w:val="none" w:sz="0" w:space="0" w:color="auto"/>
                    <w:left w:val="none" w:sz="0" w:space="0" w:color="auto"/>
                    <w:bottom w:val="none" w:sz="0" w:space="0" w:color="auto"/>
                    <w:right w:val="none" w:sz="0" w:space="0" w:color="auto"/>
                  </w:divBdr>
                </w:div>
                <w:div w:id="1642735139">
                  <w:marLeft w:val="0"/>
                  <w:marRight w:val="0"/>
                  <w:marTop w:val="0"/>
                  <w:marBottom w:val="0"/>
                  <w:divBdr>
                    <w:top w:val="none" w:sz="0" w:space="0" w:color="auto"/>
                    <w:left w:val="none" w:sz="0" w:space="0" w:color="auto"/>
                    <w:bottom w:val="none" w:sz="0" w:space="0" w:color="auto"/>
                    <w:right w:val="none" w:sz="0" w:space="0" w:color="auto"/>
                  </w:divBdr>
                </w:div>
              </w:divsChild>
            </w:div>
            <w:div w:id="791361365">
              <w:marLeft w:val="0"/>
              <w:marRight w:val="0"/>
              <w:marTop w:val="0"/>
              <w:marBottom w:val="0"/>
              <w:divBdr>
                <w:top w:val="none" w:sz="0" w:space="0" w:color="auto"/>
                <w:left w:val="none" w:sz="0" w:space="0" w:color="auto"/>
                <w:bottom w:val="none" w:sz="0" w:space="0" w:color="auto"/>
                <w:right w:val="none" w:sz="0" w:space="0" w:color="auto"/>
              </w:divBdr>
              <w:divsChild>
                <w:div w:id="252860073">
                  <w:marLeft w:val="0"/>
                  <w:marRight w:val="0"/>
                  <w:marTop w:val="0"/>
                  <w:marBottom w:val="0"/>
                  <w:divBdr>
                    <w:top w:val="none" w:sz="0" w:space="0" w:color="auto"/>
                    <w:left w:val="none" w:sz="0" w:space="0" w:color="auto"/>
                    <w:bottom w:val="none" w:sz="0" w:space="0" w:color="auto"/>
                    <w:right w:val="none" w:sz="0" w:space="0" w:color="auto"/>
                  </w:divBdr>
                </w:div>
              </w:divsChild>
            </w:div>
            <w:div w:id="479421983">
              <w:marLeft w:val="0"/>
              <w:marRight w:val="0"/>
              <w:marTop w:val="0"/>
              <w:marBottom w:val="0"/>
              <w:divBdr>
                <w:top w:val="none" w:sz="0" w:space="0" w:color="auto"/>
                <w:left w:val="none" w:sz="0" w:space="0" w:color="auto"/>
                <w:bottom w:val="none" w:sz="0" w:space="0" w:color="auto"/>
                <w:right w:val="none" w:sz="0" w:space="0" w:color="auto"/>
              </w:divBdr>
              <w:divsChild>
                <w:div w:id="1490823028">
                  <w:marLeft w:val="0"/>
                  <w:marRight w:val="0"/>
                  <w:marTop w:val="0"/>
                  <w:marBottom w:val="0"/>
                  <w:divBdr>
                    <w:top w:val="none" w:sz="0" w:space="0" w:color="auto"/>
                    <w:left w:val="none" w:sz="0" w:space="0" w:color="auto"/>
                    <w:bottom w:val="none" w:sz="0" w:space="0" w:color="auto"/>
                    <w:right w:val="none" w:sz="0" w:space="0" w:color="auto"/>
                  </w:divBdr>
                </w:div>
                <w:div w:id="446238088">
                  <w:marLeft w:val="0"/>
                  <w:marRight w:val="0"/>
                  <w:marTop w:val="0"/>
                  <w:marBottom w:val="0"/>
                  <w:divBdr>
                    <w:top w:val="none" w:sz="0" w:space="0" w:color="auto"/>
                    <w:left w:val="none" w:sz="0" w:space="0" w:color="auto"/>
                    <w:bottom w:val="none" w:sz="0" w:space="0" w:color="auto"/>
                    <w:right w:val="none" w:sz="0" w:space="0" w:color="auto"/>
                  </w:divBdr>
                </w:div>
              </w:divsChild>
            </w:div>
            <w:div w:id="1593081584">
              <w:marLeft w:val="0"/>
              <w:marRight w:val="0"/>
              <w:marTop w:val="0"/>
              <w:marBottom w:val="0"/>
              <w:divBdr>
                <w:top w:val="none" w:sz="0" w:space="0" w:color="auto"/>
                <w:left w:val="none" w:sz="0" w:space="0" w:color="auto"/>
                <w:bottom w:val="none" w:sz="0" w:space="0" w:color="auto"/>
                <w:right w:val="none" w:sz="0" w:space="0" w:color="auto"/>
              </w:divBdr>
              <w:divsChild>
                <w:div w:id="193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505">
      <w:bodyDiv w:val="1"/>
      <w:marLeft w:val="0"/>
      <w:marRight w:val="0"/>
      <w:marTop w:val="0"/>
      <w:marBottom w:val="0"/>
      <w:divBdr>
        <w:top w:val="none" w:sz="0" w:space="0" w:color="auto"/>
        <w:left w:val="none" w:sz="0" w:space="0" w:color="auto"/>
        <w:bottom w:val="none" w:sz="0" w:space="0" w:color="auto"/>
        <w:right w:val="none" w:sz="0" w:space="0" w:color="auto"/>
      </w:divBdr>
      <w:divsChild>
        <w:div w:id="1768882856">
          <w:marLeft w:val="0"/>
          <w:marRight w:val="0"/>
          <w:marTop w:val="0"/>
          <w:marBottom w:val="0"/>
          <w:divBdr>
            <w:top w:val="none" w:sz="0" w:space="0" w:color="auto"/>
            <w:left w:val="none" w:sz="0" w:space="0" w:color="auto"/>
            <w:bottom w:val="none" w:sz="0" w:space="0" w:color="auto"/>
            <w:right w:val="none" w:sz="0" w:space="0" w:color="auto"/>
          </w:divBdr>
          <w:divsChild>
            <w:div w:id="2033919602">
              <w:marLeft w:val="0"/>
              <w:marRight w:val="0"/>
              <w:marTop w:val="0"/>
              <w:marBottom w:val="0"/>
              <w:divBdr>
                <w:top w:val="none" w:sz="0" w:space="0" w:color="auto"/>
                <w:left w:val="none" w:sz="0" w:space="0" w:color="auto"/>
                <w:bottom w:val="none" w:sz="0" w:space="0" w:color="auto"/>
                <w:right w:val="none" w:sz="0" w:space="0" w:color="auto"/>
              </w:divBdr>
              <w:divsChild>
                <w:div w:id="196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hyperlink" Target="http://www.economy.nayka.com.ua/pdf/11_2020/5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5.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hyperlink" Target="https://lb.ua/blog/andriy_andruschenko/285006_prichini_rostu_tsin_hlib_kiievi.html" TargetMode="External"/><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hyperlink" Target="https://sites.google.com/site/kostia03061992/cinoutvorenna-na-pidpriemstvi" TargetMode="External"/><Relationship Id="rId30" Type="http://schemas.openxmlformats.org/officeDocument/2006/relationships/hyperlink" Target="https://zvitnist.com/37175817_TOVARYSTVO_Z_OBMEZHENOU_VDPOVDALNSTU_KYYIVHLI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31</Pages>
  <Words>5831</Words>
  <Characters>33238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460</cp:revision>
  <dcterms:created xsi:type="dcterms:W3CDTF">2023-02-02T18:52:00Z</dcterms:created>
  <dcterms:modified xsi:type="dcterms:W3CDTF">2023-03-14T22:32:00Z</dcterms:modified>
</cp:coreProperties>
</file>