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9EA94">
      <w:pPr>
        <w:pStyle w:val="2"/>
        <w:spacing w:line="246" w:lineRule="auto"/>
      </w:pPr>
    </w:p>
    <w:p w14:paraId="6040E178">
      <w:pPr>
        <w:pStyle w:val="2"/>
        <w:spacing w:line="247" w:lineRule="auto"/>
      </w:pPr>
    </w:p>
    <w:p w14:paraId="6F10CD70">
      <w:pPr>
        <w:pStyle w:val="2"/>
        <w:spacing w:line="247" w:lineRule="auto"/>
      </w:pPr>
    </w:p>
    <w:p w14:paraId="68467DAC">
      <w:pPr>
        <w:pStyle w:val="2"/>
        <w:spacing w:line="247" w:lineRule="auto"/>
      </w:pPr>
    </w:p>
    <w:p w14:paraId="620D6250">
      <w:pPr>
        <w:pStyle w:val="2"/>
        <w:spacing w:line="247" w:lineRule="auto"/>
      </w:pPr>
    </w:p>
    <w:p w14:paraId="2062579C">
      <w:pPr>
        <w:pStyle w:val="2"/>
        <w:spacing w:line="247" w:lineRule="auto"/>
      </w:pPr>
    </w:p>
    <w:p w14:paraId="1A9A4809">
      <w:pPr>
        <w:pStyle w:val="2"/>
        <w:spacing w:line="247" w:lineRule="auto"/>
      </w:pPr>
    </w:p>
    <w:p w14:paraId="58D4198C">
      <w:pPr>
        <w:pStyle w:val="2"/>
        <w:spacing w:line="247" w:lineRule="auto"/>
      </w:pPr>
    </w:p>
    <w:p w14:paraId="66824FD6">
      <w:pPr>
        <w:pStyle w:val="2"/>
        <w:spacing w:line="247" w:lineRule="auto"/>
      </w:pPr>
    </w:p>
    <w:p w14:paraId="3DA9459E">
      <w:pPr>
        <w:pStyle w:val="2"/>
        <w:spacing w:line="247" w:lineRule="auto"/>
      </w:pPr>
    </w:p>
    <w:p w14:paraId="32F846A8">
      <w:pPr>
        <w:pStyle w:val="2"/>
        <w:spacing w:line="247" w:lineRule="auto"/>
      </w:pPr>
    </w:p>
    <w:p w14:paraId="60576409">
      <w:pPr>
        <w:spacing w:before="156" w:line="230" w:lineRule="auto"/>
        <w:ind w:left="3168" w:right="1338" w:hanging="1933"/>
        <w:jc w:val="center"/>
        <w:outlineLvl w:val="0"/>
        <w:rPr>
          <w:rFonts w:hint="eastAsia" w:ascii="宋体" w:hAnsi="宋体" w:eastAsia="宋体" w:cs="宋体"/>
          <w:b/>
          <w:bCs/>
          <w:spacing w:val="-5"/>
          <w:sz w:val="48"/>
          <w:szCs w:val="48"/>
          <w:lang w:val="en-US" w:eastAsia="zh-CN"/>
        </w:rPr>
      </w:pPr>
      <w:bookmarkStart w:id="0" w:name="_Toc27006"/>
      <w:r>
        <w:rPr>
          <w:rFonts w:hint="eastAsia" w:ascii="宋体" w:hAnsi="宋体" w:eastAsia="宋体" w:cs="宋体"/>
          <w:b/>
          <w:bCs/>
          <w:spacing w:val="-5"/>
          <w:sz w:val="48"/>
          <w:szCs w:val="48"/>
          <w:lang w:val="en-US" w:eastAsia="zh-CN"/>
        </w:rPr>
        <w:t>健身用品商城</w:t>
      </w:r>
      <w:bookmarkEnd w:id="0"/>
    </w:p>
    <w:p w14:paraId="1DC708DD">
      <w:pPr>
        <w:spacing w:before="156" w:line="230" w:lineRule="auto"/>
        <w:ind w:left="3168" w:right="1338" w:hanging="1933"/>
        <w:jc w:val="center"/>
        <w:outlineLvl w:val="0"/>
        <w:rPr>
          <w:rFonts w:hint="eastAsia" w:ascii="宋体" w:hAnsi="宋体" w:eastAsia="宋体" w:cs="宋体"/>
          <w:b/>
          <w:bCs/>
          <w:spacing w:val="-5"/>
          <w:sz w:val="48"/>
          <w:szCs w:val="48"/>
          <w:lang w:val="en-US" w:eastAsia="zh-CN"/>
        </w:rPr>
      </w:pPr>
    </w:p>
    <w:p w14:paraId="77D5A217">
      <w:pPr>
        <w:spacing w:before="156" w:line="230" w:lineRule="auto"/>
        <w:ind w:left="3168" w:right="1338" w:hanging="1933"/>
        <w:jc w:val="center"/>
        <w:outlineLvl w:val="0"/>
        <w:rPr>
          <w:rFonts w:ascii="宋体" w:hAnsi="宋体" w:eastAsia="宋体" w:cs="宋体"/>
          <w:sz w:val="48"/>
          <w:szCs w:val="48"/>
        </w:rPr>
      </w:pPr>
      <w:bookmarkStart w:id="1" w:name="_Toc1735"/>
      <w:r>
        <w:rPr>
          <w:rFonts w:ascii="宋体" w:hAnsi="宋体" w:eastAsia="宋体" w:cs="宋体"/>
          <w:b/>
          <w:bCs/>
          <w:spacing w:val="-10"/>
          <w:sz w:val="48"/>
          <w:szCs w:val="48"/>
        </w:rPr>
        <w:t>用户手册</w:t>
      </w:r>
      <w:bookmarkEnd w:id="1"/>
    </w:p>
    <w:p w14:paraId="1C900AAB">
      <w:pPr>
        <w:pStyle w:val="2"/>
        <w:spacing w:line="241" w:lineRule="auto"/>
        <w:jc w:val="center"/>
      </w:pPr>
    </w:p>
    <w:p w14:paraId="686C7EB4">
      <w:pPr>
        <w:pStyle w:val="2"/>
        <w:spacing w:line="241" w:lineRule="auto"/>
      </w:pPr>
    </w:p>
    <w:p w14:paraId="212341DA">
      <w:pPr>
        <w:pStyle w:val="2"/>
        <w:spacing w:line="241" w:lineRule="auto"/>
      </w:pPr>
    </w:p>
    <w:p w14:paraId="60DA1EA9">
      <w:pPr>
        <w:pStyle w:val="2"/>
        <w:spacing w:line="241" w:lineRule="auto"/>
      </w:pPr>
    </w:p>
    <w:p w14:paraId="5DC4C54B">
      <w:pPr>
        <w:pStyle w:val="2"/>
        <w:spacing w:line="241" w:lineRule="auto"/>
      </w:pPr>
    </w:p>
    <w:p w14:paraId="3FD30886">
      <w:pPr>
        <w:pStyle w:val="2"/>
        <w:spacing w:line="241" w:lineRule="auto"/>
      </w:pPr>
    </w:p>
    <w:p w14:paraId="20F6B8C0">
      <w:pPr>
        <w:pStyle w:val="2"/>
        <w:spacing w:line="241" w:lineRule="auto"/>
      </w:pPr>
      <w:bookmarkStart w:id="62" w:name="_GoBack"/>
      <w:bookmarkEnd w:id="62"/>
    </w:p>
    <w:p w14:paraId="2E3CFE58">
      <w:pPr>
        <w:pStyle w:val="2"/>
        <w:spacing w:line="241" w:lineRule="auto"/>
      </w:pPr>
    </w:p>
    <w:p w14:paraId="047C082F">
      <w:pPr>
        <w:pStyle w:val="2"/>
        <w:spacing w:line="241" w:lineRule="auto"/>
      </w:pPr>
    </w:p>
    <w:p w14:paraId="338B37FC">
      <w:pPr>
        <w:pStyle w:val="2"/>
        <w:spacing w:line="241" w:lineRule="auto"/>
      </w:pPr>
    </w:p>
    <w:p w14:paraId="6B05C209">
      <w:pPr>
        <w:pStyle w:val="2"/>
        <w:spacing w:line="241" w:lineRule="auto"/>
      </w:pPr>
    </w:p>
    <w:p w14:paraId="072EC089">
      <w:pPr>
        <w:pStyle w:val="2"/>
        <w:spacing w:line="241" w:lineRule="auto"/>
      </w:pPr>
    </w:p>
    <w:p w14:paraId="792B52ED">
      <w:pPr>
        <w:pStyle w:val="2"/>
        <w:spacing w:line="241" w:lineRule="auto"/>
      </w:pPr>
    </w:p>
    <w:p w14:paraId="24BC6E1B">
      <w:pPr>
        <w:pStyle w:val="2"/>
        <w:spacing w:line="241" w:lineRule="auto"/>
      </w:pPr>
    </w:p>
    <w:p w14:paraId="6D3A554A">
      <w:pPr>
        <w:pStyle w:val="2"/>
        <w:spacing w:line="241" w:lineRule="auto"/>
      </w:pPr>
    </w:p>
    <w:p w14:paraId="7118FC93">
      <w:pPr>
        <w:pStyle w:val="2"/>
        <w:spacing w:line="241" w:lineRule="auto"/>
      </w:pPr>
    </w:p>
    <w:p w14:paraId="31536E57">
      <w:pPr>
        <w:pStyle w:val="2"/>
        <w:spacing w:line="242" w:lineRule="auto"/>
      </w:pPr>
    </w:p>
    <w:p w14:paraId="2E2844D4">
      <w:pPr>
        <w:pStyle w:val="2"/>
        <w:spacing w:line="242" w:lineRule="auto"/>
      </w:pPr>
    </w:p>
    <w:p w14:paraId="1279A714">
      <w:pPr>
        <w:pStyle w:val="2"/>
        <w:spacing w:line="242" w:lineRule="auto"/>
      </w:pPr>
    </w:p>
    <w:p w14:paraId="13A0B92A">
      <w:pPr>
        <w:pStyle w:val="2"/>
        <w:spacing w:line="242" w:lineRule="auto"/>
      </w:pPr>
    </w:p>
    <w:p w14:paraId="4CD1A166">
      <w:pPr>
        <w:pStyle w:val="2"/>
        <w:spacing w:line="242" w:lineRule="auto"/>
      </w:pPr>
    </w:p>
    <w:p w14:paraId="7A9B051E">
      <w:pPr>
        <w:pStyle w:val="2"/>
        <w:spacing w:line="242" w:lineRule="auto"/>
      </w:pPr>
    </w:p>
    <w:p w14:paraId="287D3C7B">
      <w:pPr>
        <w:pStyle w:val="2"/>
        <w:spacing w:line="242" w:lineRule="auto"/>
      </w:pPr>
    </w:p>
    <w:p w14:paraId="4E5E29D7">
      <w:pPr>
        <w:pStyle w:val="2"/>
        <w:spacing w:line="242" w:lineRule="auto"/>
      </w:pPr>
    </w:p>
    <w:p w14:paraId="79C58527">
      <w:pPr>
        <w:pStyle w:val="2"/>
        <w:spacing w:line="242" w:lineRule="auto"/>
      </w:pPr>
    </w:p>
    <w:p w14:paraId="5474FB19">
      <w:pPr>
        <w:pStyle w:val="2"/>
        <w:spacing w:line="242" w:lineRule="auto"/>
      </w:pPr>
    </w:p>
    <w:p w14:paraId="4799D8EE">
      <w:pPr>
        <w:pStyle w:val="2"/>
        <w:spacing w:line="242" w:lineRule="auto"/>
      </w:pPr>
    </w:p>
    <w:p w14:paraId="24574D97">
      <w:pPr>
        <w:pStyle w:val="2"/>
        <w:spacing w:line="242" w:lineRule="auto"/>
      </w:pPr>
    </w:p>
    <w:p w14:paraId="78A8B245">
      <w:pPr>
        <w:pStyle w:val="2"/>
        <w:spacing w:line="242" w:lineRule="auto"/>
      </w:pPr>
    </w:p>
    <w:p w14:paraId="4A56B74A">
      <w:pPr>
        <w:pStyle w:val="2"/>
        <w:spacing w:line="242" w:lineRule="auto"/>
      </w:pPr>
    </w:p>
    <w:p w14:paraId="2A05530A">
      <w:pPr>
        <w:pStyle w:val="2"/>
        <w:spacing w:line="242" w:lineRule="auto"/>
      </w:pPr>
    </w:p>
    <w:p w14:paraId="02D77B59">
      <w:pPr>
        <w:spacing w:before="98" w:line="219" w:lineRule="auto"/>
        <w:ind w:left="2877"/>
        <w:rPr>
          <w:rFonts w:ascii="宋体" w:hAnsi="宋体" w:eastAsia="宋体" w:cs="宋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/>
          <w:bCs/>
          <w:spacing w:val="-7"/>
          <w:sz w:val="30"/>
          <w:szCs w:val="30"/>
          <w:lang w:val="en-US" w:eastAsia="zh-CN"/>
        </w:rPr>
        <w:t xml:space="preserve">4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年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12</w:t>
      </w:r>
      <w:r>
        <w:rPr>
          <w:rFonts w:ascii="Times New Roman" w:hAnsi="Times New Roman" w:eastAsia="Times New Roman" w:cs="Times New Roman"/>
          <w:b/>
          <w:bCs/>
          <w:spacing w:val="2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月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1</w:t>
      </w:r>
      <w:r>
        <w:rPr>
          <w:rFonts w:hint="eastAsia" w:ascii="Times New Roman" w:hAnsi="Times New Roman" w:eastAsia="宋体" w:cs="Times New Roman"/>
          <w:b/>
          <w:bCs/>
          <w:spacing w:val="-7"/>
          <w:sz w:val="30"/>
          <w:szCs w:val="30"/>
          <w:lang w:val="en-US" w:eastAsia="zh-CN"/>
        </w:rPr>
        <w:t>7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日</w:t>
      </w:r>
    </w:p>
    <w:p w14:paraId="0E81B306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5CB6D2C3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65EEAFEA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6301DCBF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1656B3DF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326FDA57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26F9D058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2475EDEC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21BEC357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88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b/>
          <w:snapToGrid w:val="0"/>
          <w:color w:val="000000"/>
          <w:kern w:val="0"/>
          <w:sz w:val="21"/>
          <w:szCs w:val="30"/>
          <w:lang w:val="en-US" w:eastAsia="en-US" w:bidi="ar-SA"/>
        </w:rPr>
      </w:sdtEndPr>
      <w:sdtContent>
        <w:p w14:paraId="02A9E6D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48"/>
              <w:szCs w:val="48"/>
            </w:rPr>
          </w:pPr>
          <w:r>
            <w:rPr>
              <w:rFonts w:ascii="宋体" w:hAnsi="宋体" w:eastAsia="宋体"/>
              <w:b/>
              <w:bCs/>
              <w:sz w:val="48"/>
              <w:szCs w:val="48"/>
            </w:rPr>
            <w:t>目录</w:t>
          </w:r>
        </w:p>
        <w:p w14:paraId="003DF5B6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30"/>
              <w:lang w:val="en-US" w:eastAsia="en-US" w:bidi="ar-SA"/>
            </w:rPr>
            <w:instrText xml:space="preserve">TOC \o "1-2" \h \u </w:instrText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30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_Toc27006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pacing w:val="-5"/>
              <w:szCs w:val="48"/>
              <w:lang w:val="en-US" w:eastAsia="zh-CN"/>
            </w:rPr>
            <w:t>健身用品商城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_Toc27006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49D67CDB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_Toc1735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/>
              <w:bCs/>
              <w:spacing w:val="-10"/>
              <w:szCs w:val="48"/>
            </w:rPr>
            <w:t>用户手册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_Toc1735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24B228AB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_Toc22548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/>
              <w:bCs/>
              <w:spacing w:val="1"/>
              <w:szCs w:val="43"/>
            </w:rPr>
            <w:t xml:space="preserve">1. </w:t>
          </w:r>
          <w:r>
            <w:rPr>
              <w:rFonts w:ascii="宋体" w:hAnsi="宋体" w:eastAsia="宋体" w:cs="宋体"/>
              <w:b/>
              <w:bCs/>
              <w:spacing w:val="1"/>
              <w:szCs w:val="43"/>
            </w:rPr>
            <w:t>产品概述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_Toc22548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33D3952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_Toc30310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</w:rPr>
            <w:t xml:space="preserve">1.1. </w:t>
          </w:r>
          <w:r>
            <w:rPr>
              <w:rFonts w:ascii="宋体" w:hAnsi="宋体" w:eastAsia="宋体" w:cs="宋体"/>
              <w:bCs/>
              <w:spacing w:val="5"/>
              <w:szCs w:val="31"/>
            </w:rPr>
            <w:t>本手册所包含的内容</w:t>
          </w:r>
          <w:r>
            <w:tab/>
          </w:r>
          <w:r>
            <w:fldChar w:fldCharType="begin"/>
          </w:r>
          <w:r>
            <w:instrText xml:space="preserve"> PAGEREF _Toc30310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3A70D1C2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_Toc31668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</w:rPr>
            <w:t xml:space="preserve">1.2. </w:t>
          </w:r>
          <w:r>
            <w:rPr>
              <w:rFonts w:hint="eastAsia" w:ascii="Times New Roman" w:hAnsi="Times New Roman" w:eastAsia="宋体" w:cs="Times New Roman"/>
              <w:bCs/>
              <w:spacing w:val="3"/>
              <w:szCs w:val="31"/>
              <w:lang w:val="en-US" w:eastAsia="zh-CN"/>
            </w:rPr>
            <w:t>产品</w:t>
          </w:r>
          <w:r>
            <w:rPr>
              <w:rFonts w:ascii="宋体" w:hAnsi="宋体" w:eastAsia="宋体" w:cs="宋体"/>
              <w:bCs/>
              <w:spacing w:val="3"/>
              <w:szCs w:val="31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_Toc31668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181D741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_Toc17963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pacing w:val="3"/>
              <w:szCs w:val="31"/>
              <w:lang w:val="en-US" w:eastAsia="zh-CN"/>
            </w:rPr>
            <w:t xml:space="preserve">1.3. </w:t>
          </w:r>
          <w:r>
            <w:rPr>
              <w:rFonts w:hint="eastAsia" w:ascii="Times New Roman" w:hAnsi="Times New Roman" w:eastAsia="宋体" w:cs="Times New Roman"/>
              <w:bCs/>
              <w:spacing w:val="3"/>
              <w:szCs w:val="31"/>
              <w:lang w:val="en-US" w:eastAsia="zh-CN"/>
            </w:rPr>
            <w:t>功能概览</w:t>
          </w:r>
          <w:r>
            <w:tab/>
          </w:r>
          <w:r>
            <w:fldChar w:fldCharType="begin"/>
          </w:r>
          <w:r>
            <w:instrText xml:space="preserve"> PAGEREF _Toc17963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7589F8AC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_Toc9748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eastAsia="宋体"/>
              <w:b/>
              <w:lang w:val="en-US" w:eastAsia="zh-CN"/>
            </w:rPr>
            <w:t>登录栏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_Toc9748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69493E0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_Toc7456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商城主页面轮播栏</w:t>
          </w:r>
          <w:r>
            <w:tab/>
          </w:r>
          <w:r>
            <w:fldChar w:fldCharType="begin"/>
          </w:r>
          <w:r>
            <w:instrText xml:space="preserve"> PAGEREF _Toc7456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3D86A6C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_Toc13716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商品预览栏</w:t>
          </w:r>
          <w:r>
            <w:tab/>
          </w:r>
          <w:r>
            <w:fldChar w:fldCharType="begin"/>
          </w:r>
          <w:r>
            <w:instrText xml:space="preserve"> PAGEREF _Toc13716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6B84A3F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_Toc28061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购物车栏</w:t>
          </w:r>
          <w:r>
            <w:tab/>
          </w:r>
          <w:r>
            <w:fldChar w:fldCharType="begin"/>
          </w:r>
          <w:r>
            <w:instrText xml:space="preserve"> PAGEREF _Toc28061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1291134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_Toc4804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个人信息栏</w:t>
          </w:r>
          <w:r>
            <w:tab/>
          </w:r>
          <w:r>
            <w:fldChar w:fldCharType="begin"/>
          </w:r>
          <w:r>
            <w:instrText xml:space="preserve"> PAGEREF _Toc4804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F5DC5ED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_Toc1857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/>
              <w:bCs/>
              <w:spacing w:val="1"/>
              <w:szCs w:val="43"/>
              <w:lang w:val="en-US" w:eastAsia="zh-CN"/>
            </w:rPr>
            <w:t xml:space="preserve">2. </w:t>
          </w:r>
          <w:r>
            <w:rPr>
              <w:rFonts w:hint="eastAsia" w:ascii="宋体" w:hAnsi="宋体" w:eastAsia="宋体" w:cs="宋体"/>
              <w:b/>
              <w:bCs/>
              <w:spacing w:val="1"/>
              <w:szCs w:val="43"/>
              <w:lang w:val="en-US" w:eastAsia="zh-CN"/>
            </w:rPr>
            <w:t>登录页面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_Toc1857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5E059E4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_Toc23265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2.1.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账户注册</w:t>
          </w:r>
          <w:r>
            <w:tab/>
          </w:r>
          <w:r>
            <w:fldChar w:fldCharType="begin"/>
          </w:r>
          <w:r>
            <w:instrText xml:space="preserve"> PAGEREF _Toc23265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7A3FEF8E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_Toc10130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2.2.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账户登录</w:t>
          </w:r>
          <w:r>
            <w:tab/>
          </w:r>
          <w:r>
            <w:fldChar w:fldCharType="begin"/>
          </w:r>
          <w:r>
            <w:instrText xml:space="preserve"> PAGEREF _Toc10130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33099C5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_Toc15213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/>
              <w:bCs/>
              <w:spacing w:val="1"/>
              <w:szCs w:val="43"/>
            </w:rPr>
            <w:t xml:space="preserve">3. </w:t>
          </w:r>
          <w:r>
            <w:rPr>
              <w:rFonts w:hint="eastAsia" w:ascii="宋体" w:hAnsi="宋体" w:eastAsia="宋体" w:cs="宋体"/>
              <w:b/>
              <w:bCs/>
              <w:spacing w:val="1"/>
              <w:szCs w:val="43"/>
              <w:lang w:val="en-US" w:eastAsia="zh-CN"/>
            </w:rPr>
            <w:t>商城主操作页面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_Toc15213 \h </w:instrText>
          </w:r>
          <w:r>
            <w:rPr>
              <w:b/>
            </w:rPr>
            <w:fldChar w:fldCharType="separate"/>
          </w:r>
          <w:r>
            <w:rPr>
              <w:b/>
            </w:rPr>
            <w:t>8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377D838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_Toc29736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3.1.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宣传图片轮播</w:t>
          </w:r>
          <w:r>
            <w:tab/>
          </w:r>
          <w:r>
            <w:fldChar w:fldCharType="begin"/>
          </w:r>
          <w:r>
            <w:instrText xml:space="preserve"> PAGEREF _Toc29736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BCEF55F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_Toc30700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3.2.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商品预览主页面</w:t>
          </w:r>
          <w:r>
            <w:tab/>
          </w:r>
          <w:r>
            <w:fldChar w:fldCharType="begin"/>
          </w:r>
          <w:r>
            <w:instrText xml:space="preserve"> PAGEREF _Toc30700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C149BAD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_Toc29118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3.3.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商品分类选购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2ED6411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_Toc934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3.4.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商品详情界面</w:t>
          </w:r>
          <w:r>
            <w:tab/>
          </w:r>
          <w:r>
            <w:fldChar w:fldCharType="begin"/>
          </w:r>
          <w:r>
            <w:instrText xml:space="preserve"> PAGEREF _Toc934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73D8B49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_Toc8193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3.5.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添加商品至购物车</w:t>
          </w:r>
          <w:r>
            <w:tab/>
          </w:r>
          <w:r>
            <w:fldChar w:fldCharType="begin"/>
          </w:r>
          <w:r>
            <w:instrText xml:space="preserve"> PAGEREF _Toc8193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DEDB7AA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_Toc14126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3.6.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购物车管理</w:t>
          </w:r>
          <w:r>
            <w:tab/>
          </w:r>
          <w:r>
            <w:fldChar w:fldCharType="begin"/>
          </w:r>
          <w:r>
            <w:instrText xml:space="preserve"> PAGEREF _Toc14126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52236B2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_Toc533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5"/>
              <w:szCs w:val="31"/>
              <w:lang w:val="en-US" w:eastAsia="zh-CN"/>
            </w:rPr>
            <w:t xml:space="preserve">3.7. </w:t>
          </w:r>
          <w:r>
            <w:rPr>
              <w:rFonts w:hint="eastAsia" w:ascii="宋体" w:hAnsi="宋体" w:eastAsia="宋体" w:cs="宋体"/>
              <w:bCs/>
              <w:spacing w:val="5"/>
              <w:szCs w:val="31"/>
              <w:lang w:val="en-US" w:eastAsia="zh-CN"/>
            </w:rPr>
            <w:t>用户个人中心</w:t>
          </w:r>
          <w:r>
            <w:tab/>
          </w:r>
          <w:r>
            <w:fldChar w:fldCharType="begin"/>
          </w:r>
          <w:r>
            <w:instrText xml:space="preserve"> PAGEREF _Toc533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57DEA743">
          <w:pPr>
            <w:pStyle w:val="5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  <w:rPr>
              <w:b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instrText xml:space="preserve"> HYPERLINK \l _Toc20255 </w:instrText>
          </w:r>
          <w:r>
            <w:rPr>
              <w:rFonts w:ascii="宋体" w:hAnsi="宋体" w:eastAsia="宋体" w:cs="宋体"/>
              <w:b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/>
              <w:bCs/>
              <w:spacing w:val="1"/>
              <w:szCs w:val="43"/>
            </w:rPr>
            <w:t xml:space="preserve">4. </w:t>
          </w:r>
          <w:r>
            <w:rPr>
              <w:rFonts w:hint="eastAsia" w:ascii="宋体" w:hAnsi="宋体" w:eastAsia="宋体" w:cs="宋体"/>
              <w:b/>
              <w:bCs/>
              <w:spacing w:val="1"/>
              <w:szCs w:val="43"/>
              <w:lang w:val="en-US" w:eastAsia="zh-CN"/>
            </w:rPr>
            <w:t>后台管理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_Toc20255 \h </w:instrText>
          </w:r>
          <w:r>
            <w:rPr>
              <w:b/>
            </w:rPr>
            <w:fldChar w:fldCharType="separate"/>
          </w:r>
          <w:r>
            <w:rPr>
              <w:b/>
            </w:rPr>
            <w:t>18</w:t>
          </w:r>
          <w:r>
            <w:rPr>
              <w:b/>
            </w:rPr>
            <w:fldChar w:fldCharType="end"/>
          </w: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1ECA0DAA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_Toc11185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1"/>
              <w:szCs w:val="43"/>
            </w:rPr>
            <w:t xml:space="preserve">4.1. </w:t>
          </w:r>
          <w:r>
            <w:rPr>
              <w:rFonts w:hint="eastAsia" w:ascii="宋体" w:hAnsi="宋体" w:eastAsia="宋体" w:cs="宋体"/>
              <w:bCs/>
              <w:spacing w:val="1"/>
              <w:szCs w:val="43"/>
              <w:lang w:val="en-US" w:eastAsia="zh-CN"/>
            </w:rPr>
            <w:t>商城管理后台登陆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0FB7110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_Toc21304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1"/>
              <w:szCs w:val="43"/>
            </w:rPr>
            <w:t xml:space="preserve">4.2. </w:t>
          </w:r>
          <w:r>
            <w:rPr>
              <w:rFonts w:hint="eastAsia" w:ascii="宋体" w:hAnsi="宋体" w:eastAsia="宋体" w:cs="宋体"/>
              <w:bCs/>
              <w:spacing w:val="1"/>
              <w:szCs w:val="43"/>
              <w:lang w:val="en-US" w:eastAsia="zh-CN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_Toc21304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72A18ABF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_Toc2744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1"/>
              <w:szCs w:val="43"/>
            </w:rPr>
            <w:t xml:space="preserve">4.3. </w:t>
          </w:r>
          <w:r>
            <w:rPr>
              <w:rFonts w:hint="eastAsia" w:ascii="宋体" w:hAnsi="宋体" w:eastAsia="宋体" w:cs="宋体"/>
              <w:bCs/>
              <w:spacing w:val="1"/>
              <w:szCs w:val="43"/>
              <w:lang w:val="en-US" w:eastAsia="zh-CN"/>
            </w:rPr>
            <w:t>商品管理</w:t>
          </w:r>
          <w:r>
            <w:tab/>
          </w:r>
          <w:r>
            <w:fldChar w:fldCharType="begin"/>
          </w:r>
          <w:r>
            <w:instrText xml:space="preserve"> PAGEREF _Toc2744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4DA9D39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_Toc26537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1"/>
              <w:szCs w:val="43"/>
            </w:rPr>
            <w:t xml:space="preserve">4.4. </w:t>
          </w:r>
          <w:r>
            <w:rPr>
              <w:rFonts w:hint="eastAsia" w:ascii="宋体" w:hAnsi="宋体" w:eastAsia="宋体" w:cs="宋体"/>
              <w:bCs/>
              <w:spacing w:val="1"/>
              <w:szCs w:val="43"/>
              <w:lang w:val="en-US" w:eastAsia="zh-CN"/>
            </w:rPr>
            <w:t>订单管理</w:t>
          </w:r>
          <w:r>
            <w:tab/>
          </w:r>
          <w:r>
            <w:fldChar w:fldCharType="begin"/>
          </w:r>
          <w:r>
            <w:instrText xml:space="preserve"> PAGEREF _Toc26537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55E514B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37"/>
            </w:tabs>
            <w:wordWrap/>
            <w:overflowPunct/>
            <w:topLinePunct w:val="0"/>
            <w:bidi w:val="0"/>
            <w:spacing w:line="360" w:lineRule="auto"/>
          </w:pP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begin"/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instrText xml:space="preserve"> HYPERLINK \l _Toc15582 </w:instrText>
          </w:r>
          <w:r>
            <w:rPr>
              <w:rFonts w:ascii="宋体" w:hAnsi="宋体" w:eastAsia="宋体" w:cs="宋体"/>
              <w:snapToGrid w:val="0"/>
              <w:kern w:val="0"/>
              <w:szCs w:val="30"/>
              <w:lang w:val="en-US" w:eastAsia="en-US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1"/>
              <w:szCs w:val="43"/>
            </w:rPr>
            <w:t xml:space="preserve">4.5. </w:t>
          </w:r>
          <w:r>
            <w:rPr>
              <w:rFonts w:hint="eastAsia" w:ascii="宋体" w:hAnsi="宋体" w:eastAsia="宋体" w:cs="宋体"/>
              <w:bCs/>
              <w:spacing w:val="1"/>
              <w:szCs w:val="43"/>
              <w:lang w:val="en-US" w:eastAsia="zh-CN"/>
            </w:rPr>
            <w:t>地址管理</w:t>
          </w:r>
          <w:r>
            <w:tab/>
          </w:r>
          <w:r>
            <w:fldChar w:fldCharType="begin"/>
          </w:r>
          <w:r>
            <w:instrText xml:space="preserve"> PAGEREF _Toc15582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hAnsi="宋体" w:eastAsia="宋体" w:cs="宋体"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  <w:p w14:paraId="3BC1B954">
          <w:pPr>
            <w:keepNext w:val="0"/>
            <w:keepLines w:val="0"/>
            <w:pageBreakBefore w:val="0"/>
            <w:widowControl/>
            <w:wordWrap/>
            <w:overflowPunct/>
            <w:topLinePunct w:val="0"/>
            <w:bidi w:val="0"/>
            <w:spacing w:line="360" w:lineRule="auto"/>
            <w:rPr>
              <w:rFonts w:ascii="宋体" w:hAnsi="宋体" w:eastAsia="宋体" w:cs="宋体"/>
              <w:b/>
              <w:snapToGrid w:val="0"/>
              <w:color w:val="000000"/>
              <w:kern w:val="0"/>
              <w:sz w:val="21"/>
              <w:szCs w:val="30"/>
              <w:lang w:val="en-US" w:eastAsia="en-US" w:bidi="ar-SA"/>
            </w:rPr>
          </w:pPr>
          <w:r>
            <w:rPr>
              <w:rFonts w:ascii="宋体" w:hAnsi="宋体" w:eastAsia="宋体" w:cs="宋体"/>
              <w:b/>
              <w:snapToGrid w:val="0"/>
              <w:color w:val="000000"/>
              <w:kern w:val="0"/>
              <w:szCs w:val="30"/>
              <w:lang w:val="en-US" w:eastAsia="en-US" w:bidi="ar-SA"/>
            </w:rPr>
            <w:fldChar w:fldCharType="end"/>
          </w:r>
        </w:p>
      </w:sdtContent>
    </w:sdt>
    <w:p w14:paraId="00A0B039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line="360" w:lineRule="auto"/>
        <w:rPr>
          <w:rFonts w:ascii="宋体" w:hAnsi="宋体" w:eastAsia="宋体" w:cs="宋体"/>
          <w:b/>
          <w:snapToGrid w:val="0"/>
          <w:color w:val="000000"/>
          <w:kern w:val="0"/>
          <w:sz w:val="21"/>
          <w:szCs w:val="30"/>
          <w:lang w:val="en-US" w:eastAsia="en-US" w:bidi="ar-SA"/>
        </w:rPr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738D213E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425" w:leftChars="0" w:hanging="425" w:firstLineChars="0"/>
        <w:textAlignment w:val="baseline"/>
        <w:outlineLvl w:val="0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2" w:name="_Toc22548"/>
      <w:r>
        <w:rPr>
          <w:rFonts w:ascii="宋体" w:hAnsi="宋体" w:eastAsia="宋体" w:cs="宋体"/>
          <w:b/>
          <w:bCs/>
          <w:spacing w:val="1"/>
          <w:sz w:val="43"/>
          <w:szCs w:val="43"/>
        </w:rPr>
        <w:t>产品概述</w:t>
      </w:r>
      <w:bookmarkEnd w:id="2"/>
    </w:p>
    <w:p w14:paraId="2E313B54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5"/>
          <w:sz w:val="31"/>
          <w:szCs w:val="31"/>
        </w:rPr>
      </w:pPr>
      <w:bookmarkStart w:id="3" w:name="_Toc30310"/>
      <w:r>
        <w:rPr>
          <w:rFonts w:ascii="宋体" w:hAnsi="宋体" w:eastAsia="宋体" w:cs="宋体"/>
          <w:b/>
          <w:bCs/>
          <w:spacing w:val="5"/>
          <w:sz w:val="31"/>
          <w:szCs w:val="31"/>
        </w:rPr>
        <w:t>本手册所包含的内容</w:t>
      </w:r>
      <w:bookmarkEnd w:id="3"/>
    </w:p>
    <w:p w14:paraId="1EE320B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0" w:line="360" w:lineRule="auto"/>
        <w:ind w:left="23" w:right="11" w:firstLine="420"/>
        <w:textAlignment w:val="baseline"/>
        <w:rPr>
          <w:rFonts w:ascii="宋体" w:hAnsi="宋体" w:eastAsia="宋体" w:cs="宋体"/>
          <w:b/>
          <w:bCs/>
          <w:spacing w:val="5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本手册包括概述和操作指南等方面的内容，您可以根据需要查看相关内容，获得相应的帮助。</w:t>
      </w:r>
    </w:p>
    <w:p w14:paraId="4B2767FB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5"/>
          <w:sz w:val="31"/>
          <w:szCs w:val="31"/>
        </w:rPr>
      </w:pPr>
      <w:bookmarkStart w:id="4" w:name="_Toc31668"/>
      <w:r>
        <w:rPr>
          <w:rFonts w:hint="eastAsia" w:ascii="Times New Roman" w:hAnsi="Times New Roman" w:eastAsia="宋体" w:cs="Times New Roman"/>
          <w:b/>
          <w:bCs/>
          <w:spacing w:val="3"/>
          <w:sz w:val="31"/>
          <w:szCs w:val="31"/>
          <w:lang w:val="en-US" w:eastAsia="zh-CN"/>
        </w:rPr>
        <w:t>产品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简介</w:t>
      </w:r>
      <w:bookmarkEnd w:id="4"/>
    </w:p>
    <w:p w14:paraId="0D4F8C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7" w:line="360" w:lineRule="auto"/>
        <w:ind w:left="23" w:right="11" w:firstLine="498" w:firstLineChars="200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健身用品商城主要是集成各类健身用品包括健身器材、健身服装、健身补剂等的网上商城，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主要功能包括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商品浏览和购买，健身商品信息管理，商品分类管理，商品库存管理，用户订单管理，用户账号管理等</w:t>
      </w:r>
    </w:p>
    <w:p w14:paraId="2C0FA3C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firstLine="466" w:firstLineChars="200"/>
        <w:jc w:val="left"/>
        <w:textAlignment w:val="baseline"/>
        <w:outlineLvl w:val="2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本商城的主要设计目的就是集成各类健身用品，方便顾客查找和购买健身用品。</w:t>
      </w:r>
    </w:p>
    <w:p w14:paraId="74B48885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Times New Roman" w:hAnsi="Times New Roman" w:eastAsia="宋体" w:cs="Times New Roman"/>
          <w:b/>
          <w:bCs/>
          <w:spacing w:val="3"/>
          <w:sz w:val="31"/>
          <w:szCs w:val="31"/>
          <w:lang w:val="en-US" w:eastAsia="zh-CN"/>
        </w:rPr>
      </w:pPr>
      <w:bookmarkStart w:id="5" w:name="_Toc17963"/>
      <w:r>
        <w:rPr>
          <w:rFonts w:hint="eastAsia" w:ascii="Times New Roman" w:hAnsi="Times New Roman" w:eastAsia="宋体" w:cs="Times New Roman"/>
          <w:b/>
          <w:bCs/>
          <w:spacing w:val="3"/>
          <w:sz w:val="31"/>
          <w:szCs w:val="31"/>
          <w:lang w:val="en-US" w:eastAsia="zh-CN"/>
        </w:rPr>
        <w:t>功能概览</w:t>
      </w:r>
      <w:bookmarkEnd w:id="5"/>
      <w:bookmarkStart w:id="6" w:name="bookmark4"/>
      <w:bookmarkEnd w:id="6"/>
    </w:p>
    <w:p w14:paraId="536B5E32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  <w:r>
        <w:drawing>
          <wp:inline distT="0" distB="0" distL="114300" distR="114300">
            <wp:extent cx="5111115" cy="2724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9532" r="3257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89E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0"/>
        <w:rPr>
          <w:rFonts w:hint="default" w:eastAsia="宋体"/>
          <w:lang w:val="en-US" w:eastAsia="zh-CN"/>
        </w:rPr>
      </w:pPr>
      <w:bookmarkStart w:id="7" w:name="_Toc31235"/>
      <w:bookmarkStart w:id="8" w:name="_Toc9748"/>
      <w:r>
        <w:rPr>
          <w:rFonts w:hint="eastAsia" w:eastAsia="宋体"/>
          <w:lang w:val="en-US" w:eastAsia="zh-CN"/>
        </w:rPr>
        <w:t>登录栏</w:t>
      </w:r>
      <w:bookmarkEnd w:id="7"/>
      <w:bookmarkEnd w:id="8"/>
    </w:p>
    <w:p w14:paraId="1DAB060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  <w:r>
        <w:drawing>
          <wp:inline distT="0" distB="0" distL="114300" distR="114300">
            <wp:extent cx="5068570" cy="298386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9356" r="3762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0F6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1"/>
        <w:rPr>
          <w:rFonts w:hint="default" w:eastAsia="宋体"/>
          <w:lang w:val="en-US" w:eastAsia="zh-CN"/>
        </w:rPr>
      </w:pPr>
      <w:bookmarkStart w:id="9" w:name="_Toc7456"/>
      <w:r>
        <w:rPr>
          <w:rFonts w:hint="eastAsia" w:eastAsia="宋体"/>
          <w:lang w:val="en-US" w:eastAsia="zh-CN"/>
        </w:rPr>
        <w:t>商城主页面轮播栏</w:t>
      </w:r>
      <w:bookmarkEnd w:id="9"/>
    </w:p>
    <w:p w14:paraId="2AC4E51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</w:p>
    <w:p w14:paraId="4206282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  <w:r>
        <w:drawing>
          <wp:inline distT="0" distB="0" distL="114300" distR="114300">
            <wp:extent cx="5068570" cy="245999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25270" r="3762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805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1"/>
        <w:rPr>
          <w:rFonts w:hint="default" w:eastAsia="宋体"/>
          <w:lang w:val="en-US" w:eastAsia="zh-CN"/>
        </w:rPr>
      </w:pPr>
      <w:bookmarkStart w:id="10" w:name="_Toc13716"/>
      <w:r>
        <w:rPr>
          <w:rFonts w:hint="eastAsia" w:eastAsia="宋体"/>
          <w:lang w:val="en-US" w:eastAsia="zh-CN"/>
        </w:rPr>
        <w:t>商品预览栏</w:t>
      </w:r>
      <w:bookmarkEnd w:id="10"/>
    </w:p>
    <w:p w14:paraId="195B83C2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  <w:r>
        <w:drawing>
          <wp:inline distT="0" distB="0" distL="114300" distR="114300">
            <wp:extent cx="5074285" cy="298894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9201" r="3653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EB7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1"/>
        <w:rPr>
          <w:rFonts w:hint="default" w:eastAsia="宋体"/>
          <w:lang w:val="en-US" w:eastAsia="zh-CN"/>
        </w:rPr>
      </w:pPr>
      <w:bookmarkStart w:id="11" w:name="_Toc28061"/>
      <w:r>
        <w:rPr>
          <w:rFonts w:hint="eastAsia" w:eastAsia="宋体"/>
          <w:lang w:val="en-US" w:eastAsia="zh-CN"/>
        </w:rPr>
        <w:t>购物车栏</w:t>
      </w:r>
      <w:bookmarkEnd w:id="11"/>
    </w:p>
    <w:p w14:paraId="465F5D5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</w:p>
    <w:p w14:paraId="0027E32F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9"/>
      </w:pPr>
      <w:r>
        <w:drawing>
          <wp:inline distT="0" distB="0" distL="114300" distR="114300">
            <wp:extent cx="5068570" cy="299847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t="8912" r="3762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D27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textAlignment w:val="baseline"/>
        <w:outlineLvl w:val="1"/>
        <w:rPr>
          <w:rFonts w:hint="default" w:eastAsia="宋体"/>
          <w:lang w:val="en-US" w:eastAsia="zh-CN"/>
        </w:rPr>
      </w:pPr>
      <w:bookmarkStart w:id="12" w:name="_Toc4804"/>
      <w:r>
        <w:rPr>
          <w:rFonts w:hint="eastAsia" w:eastAsia="宋体"/>
          <w:lang w:val="en-US" w:eastAsia="zh-CN"/>
        </w:rPr>
        <w:t>个人信息栏</w:t>
      </w:r>
      <w:bookmarkEnd w:id="12"/>
    </w:p>
    <w:p w14:paraId="75E359B3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0" w:leftChars="0" w:firstLine="0" w:firstLineChars="0"/>
        <w:textAlignment w:val="baseline"/>
        <w:outlineLvl w:val="0"/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</w:pPr>
      <w:bookmarkStart w:id="13" w:name="_Toc1857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登录页面</w:t>
      </w:r>
      <w:bookmarkEnd w:id="13"/>
    </w:p>
    <w:p w14:paraId="468EFAF0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14" w:name="_Toc23265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账户注册</w:t>
      </w:r>
      <w:bookmarkEnd w:id="14"/>
    </w:p>
    <w:p w14:paraId="4665ADF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</w:p>
    <w:p w14:paraId="42D5F0AF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147945" cy="3107055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rcRect t="5613" r="2255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261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15" w:name="_Toc30183"/>
      <w:r>
        <w:rPr>
          <w:rFonts w:hint="eastAsia" w:eastAsia="宋体"/>
          <w:lang w:val="en-US" w:eastAsia="zh-CN"/>
        </w:rPr>
        <w:t>账户注册，按实际填写正确格式的个人信息，再点击注册按钮即可完成账户注册，若已有账户可点击下方</w:t>
      </w:r>
      <w:r>
        <w:drawing>
          <wp:inline distT="0" distB="0" distL="114300" distR="114300">
            <wp:extent cx="1076325" cy="209550"/>
            <wp:effectExtent l="0" t="0" r="317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l="38449" t="57909" r="50579" b="3867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前往登录页面。</w:t>
      </w:r>
      <w:bookmarkEnd w:id="15"/>
    </w:p>
    <w:p w14:paraId="6EB9444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D07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完成注册即会跳出“注册成功”弹窗，点击确认即可跳转至登陆页面。</w:t>
      </w:r>
    </w:p>
    <w:p w14:paraId="7F0D848C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16" w:name="_Toc10130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账户登录</w:t>
      </w:r>
      <w:bookmarkEnd w:id="16"/>
    </w:p>
    <w:p w14:paraId="7FF71B3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9A1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0"/>
        <w:rPr>
          <w:rFonts w:hint="eastAsia" w:eastAsia="宋体"/>
          <w:lang w:val="en-US" w:eastAsia="zh-CN"/>
        </w:rPr>
      </w:pPr>
      <w:bookmarkStart w:id="17" w:name="_Toc19534"/>
      <w:bookmarkStart w:id="18" w:name="_Toc32009"/>
      <w:r>
        <w:rPr>
          <w:rFonts w:hint="eastAsia" w:eastAsia="宋体"/>
          <w:lang w:val="en-US" w:eastAsia="zh-CN"/>
        </w:rPr>
        <w:t>填写刚才注册过的用户名以及密码，并点击登录即可跳转至商城主页面。若未注册，可点击</w:t>
      </w:r>
      <w:bookmarkEnd w:id="17"/>
      <w:bookmarkEnd w:id="18"/>
    </w:p>
    <w:p w14:paraId="72689F1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</w:p>
    <w:p w14:paraId="5981CA0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19" w:name="_Toc9513"/>
      <w:r>
        <w:drawing>
          <wp:inline distT="0" distB="0" distL="114300" distR="114300">
            <wp:extent cx="766445" cy="33909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l="80702" t="57620" r="14780" b="39181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进入注册页面。</w:t>
      </w:r>
      <w:bookmarkEnd w:id="19"/>
    </w:p>
    <w:p w14:paraId="6C099CC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0" w:leftChars="0" w:firstLine="0" w:firstLineChars="0"/>
        <w:textAlignment w:val="baseline"/>
        <w:outlineLvl w:val="0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20" w:name="_Toc15213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商城主操作页面</w:t>
      </w:r>
      <w:bookmarkEnd w:id="20"/>
    </w:p>
    <w:p w14:paraId="4380703F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1" w:name="_Toc29736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宣传图片轮播</w:t>
      </w:r>
      <w:bookmarkEnd w:id="21"/>
    </w:p>
    <w:p w14:paraId="4C39664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4302125" cy="2689225"/>
            <wp:effectExtent l="0" t="0" r="317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8322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登陆完成后即可进入商城主页面，主页面有宣传图片的轮播。</w:t>
      </w:r>
    </w:p>
    <w:p w14:paraId="73880AD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653790" cy="909320"/>
            <wp:effectExtent l="0" t="0" r="3810" b="5080"/>
            <wp:docPr id="14" name="图片 14" descr="3ce1350d62d8c581d5cfc6a8583d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ce1350d62d8c581d5cfc6a8583d99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F39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22" w:name="_Toc8468"/>
      <w:r>
        <w:rPr>
          <w:rFonts w:hint="eastAsia" w:eastAsia="宋体"/>
          <w:lang w:val="en-US" w:eastAsia="zh-CN"/>
        </w:rPr>
        <w:t>我们也可以点击商城logo随时回到主页面</w:t>
      </w:r>
      <w:bookmarkEnd w:id="22"/>
    </w:p>
    <w:p w14:paraId="4019B294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3" w:name="_Toc30700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商品预览主页面</w:t>
      </w:r>
      <w:bookmarkEnd w:id="23"/>
    </w:p>
    <w:p w14:paraId="226E91C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4759325" cy="2974975"/>
            <wp:effectExtent l="0" t="0" r="317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FDD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下滑页面可以预览部分商品以及其价格。</w:t>
      </w:r>
    </w:p>
    <w:p w14:paraId="5B9FFAAE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4" w:name="_Toc29118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商品分类选购</w:t>
      </w:r>
      <w:bookmarkEnd w:id="24"/>
    </w:p>
    <w:p w14:paraId="289A16B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drawing>
          <wp:inline distT="0" distB="0" distL="114300" distR="114300">
            <wp:extent cx="5269865" cy="618490"/>
            <wp:effectExtent l="0" t="0" r="635" b="3810"/>
            <wp:docPr id="16" name="图片 16" descr="ef0384ef5623cfde4160acba6885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f0384ef5623cfde4160acba68850f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2BB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4196715" cy="2622550"/>
            <wp:effectExtent l="0" t="0" r="6985" b="635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4EDE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我们可以通过商品分类进行按需选购。</w:t>
      </w:r>
    </w:p>
    <w:p w14:paraId="53AF9850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5" w:name="_Toc934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商品详情界面</w:t>
      </w:r>
      <w:bookmarkEnd w:id="25"/>
    </w:p>
    <w:p w14:paraId="3199A27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6CD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26" w:name="_Toc8328"/>
      <w:r>
        <w:rPr>
          <w:rFonts w:hint="eastAsia" w:eastAsia="宋体"/>
          <w:lang w:val="en-US" w:eastAsia="zh-CN"/>
        </w:rPr>
        <w:t>点击感兴趣的商品即可查看商品详细信息，包括商品的简介、价格以及库存，并可以添加至购物车。</w:t>
      </w:r>
      <w:bookmarkEnd w:id="26"/>
    </w:p>
    <w:p w14:paraId="25B80FC9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7" w:name="_Toc8193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添加商品至购物车</w:t>
      </w:r>
      <w:bookmarkEnd w:id="27"/>
    </w:p>
    <w:p w14:paraId="5556398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528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选定数量并点击加入购物车。</w:t>
      </w:r>
    </w:p>
    <w:p w14:paraId="3365D9F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AD7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28" w:name="_Toc30057"/>
      <w:r>
        <w:rPr>
          <w:rFonts w:hint="eastAsia" w:eastAsia="宋体"/>
          <w:lang w:val="en-US" w:eastAsia="zh-CN"/>
        </w:rPr>
        <w:t>完成添加即可看到商品添加成功的弹窗。</w:t>
      </w:r>
      <w:bookmarkEnd w:id="28"/>
    </w:p>
    <w:p w14:paraId="65979E16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29" w:name="_Toc14126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购物车管理</w:t>
      </w:r>
      <w:bookmarkEnd w:id="29"/>
    </w:p>
    <w:p w14:paraId="52A719F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drawing>
          <wp:inline distT="0" distB="0" distL="114300" distR="114300">
            <wp:extent cx="3111500" cy="806450"/>
            <wp:effectExtent l="0" t="0" r="0" b="6350"/>
            <wp:docPr id="21" name="图片 21" descr="68b680604a03cb568340fe22a43d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8b680604a03cb568340fe22a43d8a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B9F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drawing>
          <wp:inline distT="0" distB="0" distL="114300" distR="114300">
            <wp:extent cx="2178050" cy="2133600"/>
            <wp:effectExtent l="0" t="0" r="6350" b="0"/>
            <wp:docPr id="22" name="图片 22" descr="98388cdcb82b50460fd22a057345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8388cdcb82b50460fd22a05734530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011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0" w:name="_Toc13203"/>
      <w:r>
        <w:rPr>
          <w:rFonts w:hint="eastAsia" w:eastAsia="宋体"/>
          <w:lang w:val="en-US" w:eastAsia="zh-CN"/>
        </w:rPr>
        <w:t>我们点击页面最右上角或者页面左侧的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898525" cy="640715"/>
            <wp:effectExtent l="0" t="0" r="0" b="0"/>
            <wp:docPr id="23" name="图片 23" descr="6855ee825b2c84cb5bfddcadd273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855ee825b2c84cb5bfddcadd273394"/>
                    <pic:cNvPicPr>
                      <a:picLocks noChangeAspect="1"/>
                    </pic:cNvPicPr>
                  </pic:nvPicPr>
                  <pic:blipFill>
                    <a:blip r:embed="rId24"/>
                    <a:srcRect l="18066" t="19602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的购物车按钮即可进入购物车页面。</w:t>
      </w:r>
      <w:bookmarkEnd w:id="30"/>
    </w:p>
    <w:p w14:paraId="783C088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291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在购物车页面我们勾选左侧的方框，即可对商品进行删除和结算操作。</w:t>
      </w:r>
    </w:p>
    <w:p w14:paraId="0957F38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ADC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7B2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1" w:name="_Toc8756"/>
      <w:r>
        <w:rPr>
          <w:rFonts w:hint="eastAsia" w:eastAsia="宋体"/>
          <w:lang w:val="en-US" w:eastAsia="zh-CN"/>
        </w:rPr>
        <w:t>点击确定完成删除。</w:t>
      </w:r>
      <w:bookmarkEnd w:id="31"/>
    </w:p>
    <w:p w14:paraId="6153CA9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8FE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2" w:name="_Toc28690"/>
      <w:r>
        <w:rPr>
          <w:rFonts w:hint="eastAsia" w:eastAsia="宋体"/>
          <w:lang w:val="en-US" w:eastAsia="zh-CN"/>
        </w:rPr>
        <w:t>点击结算并填写电话、姓名和地址即可继续完成支付。</w:t>
      </w:r>
      <w:bookmarkEnd w:id="32"/>
    </w:p>
    <w:p w14:paraId="18A6012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</w:p>
    <w:p w14:paraId="75CE15E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740410" cy="906145"/>
            <wp:effectExtent l="0" t="0" r="0" b="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rcRect l="44092" t="37982" r="41850" b="34491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E8B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33" w:name="_Toc10662"/>
      <w:r>
        <w:rPr>
          <w:rFonts w:hint="eastAsia" w:eastAsia="宋体"/>
          <w:lang w:val="en-US" w:eastAsia="zh-CN"/>
        </w:rPr>
        <w:t>完成支付后会提示支付成功，点击确认即可。</w:t>
      </w:r>
      <w:bookmarkEnd w:id="33"/>
    </w:p>
    <w:p w14:paraId="39D675BB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567" w:leftChars="0" w:hanging="567" w:firstLineChars="0"/>
        <w:textAlignment w:val="baseline"/>
        <w:outlineLvl w:val="1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bookmarkStart w:id="34" w:name="_Toc533"/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用户个人中心</w:t>
      </w:r>
      <w:bookmarkEnd w:id="34"/>
    </w:p>
    <w:p w14:paraId="0BB3D36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查看订单信息以及个人信息可以进入个人中心</w:t>
      </w:r>
    </w:p>
    <w:p w14:paraId="59855FF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047750" cy="615950"/>
            <wp:effectExtent l="0" t="0" r="6350" b="6350"/>
            <wp:docPr id="29" name="图片 29" descr="bd9fc0bb6be812c63d6c7f9ddae8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bd9fc0bb6be812c63d6c7f9ddae8aa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F52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5" w:name="_Toc23860"/>
      <w:r>
        <w:rPr>
          <w:rFonts w:hint="eastAsia" w:eastAsia="宋体"/>
          <w:lang w:val="en-US" w:eastAsia="zh-CN"/>
        </w:rPr>
        <w:t>点击最右上角以及页面左侧的用户按钮即可进入个人中心</w:t>
      </w:r>
      <w:bookmarkEnd w:id="35"/>
    </w:p>
    <w:p w14:paraId="59369B4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9F9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/>
          <w:lang w:val="en-US" w:eastAsia="zh-CN"/>
        </w:rPr>
      </w:pPr>
      <w:bookmarkStart w:id="36" w:name="_Toc708"/>
      <w:r>
        <w:rPr>
          <w:rFonts w:hint="eastAsia"/>
          <w:lang w:val="en-US" w:eastAsia="zh-CN"/>
        </w:rPr>
        <w:t>个人中心可对订单、个人信息以及收货地址进行管理。</w:t>
      </w:r>
      <w:bookmarkEnd w:id="36"/>
    </w:p>
    <w:p w14:paraId="78A1F4BB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商品订单管理</w:t>
      </w:r>
    </w:p>
    <w:p w14:paraId="71A5981F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2CC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如果不想要该商品即可点击退货。</w:t>
      </w:r>
    </w:p>
    <w:p w14:paraId="6B0F4B6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A0B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7" w:name="_Toc185"/>
      <w:r>
        <w:rPr>
          <w:rFonts w:hint="eastAsia" w:eastAsia="宋体"/>
          <w:lang w:val="en-US" w:eastAsia="zh-CN"/>
        </w:rPr>
        <w:t>点击确认。</w:t>
      </w:r>
      <w:bookmarkEnd w:id="37"/>
    </w:p>
    <w:p w14:paraId="638CF32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590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38" w:name="_Toc16537"/>
      <w:r>
        <w:rPr>
          <w:rFonts w:hint="eastAsia" w:eastAsia="宋体"/>
          <w:lang w:val="en-US" w:eastAsia="zh-CN"/>
        </w:rPr>
        <w:t>状态显示已退货。</w:t>
      </w:r>
      <w:bookmarkEnd w:id="38"/>
    </w:p>
    <w:p w14:paraId="542EB8C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C73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/>
          <w:lang w:val="en-US" w:eastAsia="zh-CN"/>
        </w:rPr>
      </w:pPr>
      <w:bookmarkStart w:id="39" w:name="_Toc685"/>
      <w:r>
        <w:rPr>
          <w:rFonts w:hint="eastAsia"/>
          <w:lang w:val="en-US" w:eastAsia="zh-CN"/>
        </w:rPr>
        <w:t>商品到货后可以点击确认收货。</w:t>
      </w:r>
      <w:bookmarkEnd w:id="39"/>
    </w:p>
    <w:p w14:paraId="70A4ED1B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用户个人信息管理</w:t>
      </w:r>
    </w:p>
    <w:p w14:paraId="3554D5A2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13EE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36B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点击编辑对个人信息进行编辑，编辑完成后点击保存。</w:t>
      </w:r>
    </w:p>
    <w:p w14:paraId="57671CDF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用户收货地址管理</w:t>
      </w:r>
    </w:p>
    <w:p w14:paraId="45CE487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208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0"/>
        <w:rPr>
          <w:rFonts w:hint="default" w:eastAsia="宋体"/>
          <w:lang w:val="en-US" w:eastAsia="zh-CN"/>
        </w:rPr>
      </w:pPr>
      <w:bookmarkStart w:id="40" w:name="_Toc31632"/>
      <w:bookmarkStart w:id="41" w:name="_Toc27273"/>
      <w:r>
        <w:rPr>
          <w:rFonts w:hint="eastAsia" w:eastAsia="宋体"/>
          <w:lang w:val="en-US" w:eastAsia="zh-CN"/>
        </w:rPr>
        <w:t>同理可以对收货地址进行编辑更改，最后保存。</w:t>
      </w:r>
      <w:bookmarkEnd w:id="40"/>
      <w:bookmarkEnd w:id="41"/>
    </w:p>
    <w:p w14:paraId="1FC4F0B8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0" w:leftChars="0" w:firstLine="0" w:firstLineChars="0"/>
        <w:textAlignment w:val="baseline"/>
        <w:outlineLvl w:val="0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42" w:name="_Toc20255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后台管理</w:t>
      </w:r>
      <w:bookmarkEnd w:id="42"/>
    </w:p>
    <w:p w14:paraId="5564763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43" w:name="_Toc6538"/>
      <w:r>
        <w:rPr>
          <w:rFonts w:hint="eastAsia" w:eastAsia="宋体"/>
          <w:lang w:val="en-US" w:eastAsia="zh-CN"/>
        </w:rPr>
        <w:t>我们的商城也配有后台管理系统，对商城商品以及用户账号进行管理。</w:t>
      </w:r>
      <w:bookmarkEnd w:id="43"/>
    </w:p>
    <w:p w14:paraId="2A384F2E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44" w:name="_Toc11185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商城管理后台登陆</w:t>
      </w:r>
      <w:bookmarkEnd w:id="44"/>
    </w:p>
    <w:p w14:paraId="4B3CBADC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9"/>
        <w:rPr>
          <w:rFonts w:hint="eastAsia" w:ascii="宋体" w:hAnsi="宋体" w:eastAsia="宋体" w:cs="宋体"/>
          <w:b/>
          <w:bCs/>
          <w:spacing w:val="1"/>
          <w:sz w:val="43"/>
          <w:szCs w:val="43"/>
          <w:lang w:eastAsia="zh-CN"/>
        </w:rPr>
      </w:pPr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38" name="图片 38" descr="e2dd1a479ab74587b779918c0c58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e2dd1a479ab74587b779918c0c582bf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8AB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输入管理员账号即可进入我们的后台管理系统。</w:t>
      </w:r>
    </w:p>
    <w:p w14:paraId="12A4D1D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r>
        <w:rPr>
          <w:rFonts w:ascii="宋体" w:hAnsi="宋体" w:eastAsia="宋体" w:cs="宋体"/>
          <w:b/>
          <w:bCs/>
          <w:spacing w:val="1"/>
          <w:sz w:val="43"/>
          <w:szCs w:val="43"/>
        </w:rPr>
        <w:drawing>
          <wp:inline distT="0" distB="0" distL="114300" distR="114300">
            <wp:extent cx="4113530" cy="2571115"/>
            <wp:effectExtent l="0" t="0" r="1270" b="6985"/>
            <wp:docPr id="39" name="图片 39" descr="e334e3325ab2126e38820111cd1aa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e334e3325ab2126e38820111cd1aa1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CE1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</w:pPr>
    </w:p>
    <w:p w14:paraId="09EE3C9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default" w:eastAsia="宋体"/>
          <w:lang w:val="en-US" w:eastAsia="zh-CN"/>
        </w:rPr>
      </w:pPr>
    </w:p>
    <w:p w14:paraId="6F0B569F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45" w:name="_Toc21304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用户管理</w:t>
      </w:r>
      <w:bookmarkEnd w:id="45"/>
    </w:p>
    <w:p w14:paraId="0D821D6E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144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2"/>
        <w:rPr>
          <w:rFonts w:hint="default" w:eastAsia="宋体"/>
          <w:lang w:val="en-US" w:eastAsia="zh-CN"/>
        </w:rPr>
      </w:pPr>
      <w:bookmarkStart w:id="46" w:name="_Toc26894"/>
      <w:r>
        <w:rPr>
          <w:rFonts w:hint="eastAsia" w:eastAsia="宋体"/>
          <w:lang w:val="en-US" w:eastAsia="zh-CN"/>
        </w:rPr>
        <w:t>点击左侧用户管理即可对管理员账户以及用户账户进行管理</w:t>
      </w:r>
      <w:bookmarkEnd w:id="46"/>
    </w:p>
    <w:p w14:paraId="022B3B30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管理员管理</w:t>
      </w:r>
    </w:p>
    <w:p w14:paraId="09433F5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1B2D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我们可以修改管理员的密码和姓名，点击更新即可完成修改，点击重置即可撤销修改。</w:t>
      </w:r>
    </w:p>
    <w:p w14:paraId="115182D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314E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/>
          <w:lang w:val="en-US" w:eastAsia="zh-CN"/>
        </w:rPr>
      </w:pPr>
      <w:bookmarkStart w:id="47" w:name="_Toc27679"/>
      <w:r>
        <w:rPr>
          <w:rFonts w:hint="eastAsia"/>
          <w:lang w:val="en-US" w:eastAsia="zh-CN"/>
        </w:rPr>
        <w:t>我们也可以增加新的管理员。</w:t>
      </w:r>
      <w:bookmarkEnd w:id="47"/>
    </w:p>
    <w:p w14:paraId="1F029BF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77A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48" w:name="_Toc13988"/>
      <w:r>
        <w:rPr>
          <w:rFonts w:hint="eastAsia" w:eastAsia="宋体"/>
          <w:lang w:val="en-US" w:eastAsia="zh-CN"/>
        </w:rPr>
        <w:t>勾选管理员账号，点击删除即可删除管理员账户。</w:t>
      </w:r>
      <w:bookmarkEnd w:id="48"/>
    </w:p>
    <w:p w14:paraId="4D92057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42B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49" w:name="_Toc3164"/>
      <w:r>
        <w:rPr>
          <w:rFonts w:hint="eastAsia" w:eastAsia="宋体"/>
          <w:lang w:val="en-US" w:eastAsia="zh-CN"/>
        </w:rPr>
        <w:t>点击确认。</w:t>
      </w:r>
      <w:bookmarkEnd w:id="49"/>
    </w:p>
    <w:p w14:paraId="0E1ECB7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7212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50" w:name="_Toc19599"/>
      <w:r>
        <w:rPr>
          <w:rFonts w:hint="eastAsia" w:eastAsia="宋体"/>
          <w:lang w:val="en-US" w:eastAsia="zh-CN"/>
        </w:rPr>
        <w:t>删除成功。</w:t>
      </w:r>
      <w:bookmarkEnd w:id="50"/>
    </w:p>
    <w:p w14:paraId="1991F2AC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default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用户管理</w:t>
      </w:r>
    </w:p>
    <w:p w14:paraId="28A7872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DBED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eastAsia" w:eastAsia="宋体"/>
          <w:lang w:val="en-US" w:eastAsia="zh-CN"/>
        </w:rPr>
      </w:pPr>
      <w:bookmarkStart w:id="51" w:name="_Toc25682"/>
      <w:r>
        <w:rPr>
          <w:rFonts w:hint="eastAsia" w:eastAsia="宋体"/>
          <w:lang w:val="en-US" w:eastAsia="zh-CN"/>
        </w:rPr>
        <w:t>用户账户管理也是同样操作，可以添加、更改以及删除。</w:t>
      </w:r>
      <w:bookmarkEnd w:id="51"/>
    </w:p>
    <w:p w14:paraId="74F3F46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7DC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52" w:name="_Toc32424"/>
      <w:r>
        <w:rPr>
          <w:rFonts w:hint="eastAsia" w:eastAsia="宋体"/>
          <w:lang w:val="en-US" w:eastAsia="zh-CN"/>
        </w:rPr>
        <w:t>另外点击详情按钮，管理员可以查看用户的详细个人信息。</w:t>
      </w:r>
      <w:bookmarkEnd w:id="52"/>
    </w:p>
    <w:p w14:paraId="27093850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53" w:name="_Toc2744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商品管理</w:t>
      </w:r>
      <w:bookmarkEnd w:id="53"/>
    </w:p>
    <w:p w14:paraId="6E585AE2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商品分类</w:t>
      </w:r>
    </w:p>
    <w:p w14:paraId="0B79F0B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946B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分类管理可以对我们的商品分类进行修改删除。分类分为一级和二级可以选择性修改增加。</w:t>
      </w:r>
    </w:p>
    <w:p w14:paraId="6E7D9AE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  <w:rPr>
          <w:rFonts w:hint="eastAsia"/>
          <w:lang w:val="en-US" w:eastAsia="zh-CN"/>
        </w:rPr>
      </w:pPr>
    </w:p>
    <w:p w14:paraId="26841654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709" w:leftChars="0" w:hanging="709" w:firstLineChars="0"/>
        <w:textAlignment w:val="baseline"/>
        <w:outlineLvl w:val="2"/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31"/>
          <w:szCs w:val="31"/>
          <w:lang w:val="en-US" w:eastAsia="zh-CN"/>
        </w:rPr>
        <w:t>商品列表</w:t>
      </w:r>
    </w:p>
    <w:p w14:paraId="33D6F17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C2FD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jc w:val="left"/>
        <w:textAlignment w:val="baseline"/>
        <w:outlineLvl w:val="1"/>
        <w:rPr>
          <w:rFonts w:hint="default" w:eastAsia="宋体"/>
          <w:lang w:val="en-US" w:eastAsia="zh-CN"/>
        </w:rPr>
      </w:pPr>
      <w:bookmarkStart w:id="54" w:name="_Toc5505"/>
      <w:r>
        <w:rPr>
          <w:rFonts w:hint="eastAsia" w:eastAsia="宋体"/>
          <w:lang w:val="en-US" w:eastAsia="zh-CN"/>
        </w:rPr>
        <w:t>商品管理可以对商品的简介、名称、价格、库存等进行修改更新，并删除已上架的一些商品。</w:t>
      </w:r>
      <w:bookmarkEnd w:id="54"/>
    </w:p>
    <w:p w14:paraId="5AA76982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55" w:name="_Toc26537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订单管理</w:t>
      </w:r>
      <w:bookmarkEnd w:id="55"/>
    </w:p>
    <w:p w14:paraId="76808CCF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Chars="0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181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Chars="0"/>
        <w:textAlignment w:val="baseline"/>
        <w:outlineLvl w:val="0"/>
        <w:rPr>
          <w:rFonts w:hint="default" w:eastAsia="宋体"/>
          <w:lang w:val="en-US" w:eastAsia="zh-CN"/>
        </w:rPr>
      </w:pPr>
      <w:bookmarkStart w:id="56" w:name="_Toc23760"/>
      <w:bookmarkStart w:id="57" w:name="_Toc23380"/>
      <w:r>
        <w:rPr>
          <w:rFonts w:hint="eastAsia" w:eastAsia="宋体"/>
          <w:lang w:val="en-US" w:eastAsia="zh-CN"/>
        </w:rPr>
        <w:t>订单管理可以对所有用户的订单进行管理，可以查看、更改所有订单的状态等信息，也可以删除订单。</w:t>
      </w:r>
      <w:bookmarkEnd w:id="56"/>
      <w:bookmarkEnd w:id="57"/>
    </w:p>
    <w:p w14:paraId="28247B44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="567" w:leftChars="0" w:hanging="567" w:firstLineChars="0"/>
        <w:textAlignment w:val="baseline"/>
        <w:outlineLvl w:val="1"/>
        <w:rPr>
          <w:rFonts w:ascii="宋体" w:hAnsi="宋体" w:eastAsia="宋体" w:cs="宋体"/>
          <w:b/>
          <w:bCs/>
          <w:spacing w:val="1"/>
          <w:sz w:val="43"/>
          <w:szCs w:val="43"/>
        </w:rPr>
      </w:pPr>
      <w:bookmarkStart w:id="58" w:name="_Toc15582"/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地址管理</w:t>
      </w:r>
      <w:bookmarkEnd w:id="58"/>
    </w:p>
    <w:p w14:paraId="359FE17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5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B95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9"/>
      </w:pPr>
      <w:r>
        <w:drawing>
          <wp:inline distT="0" distB="0" distL="114300" distR="114300">
            <wp:extent cx="5266690" cy="3291840"/>
            <wp:effectExtent l="0" t="0" r="3810" b="10160"/>
            <wp:docPr id="5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74EB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jc w:val="left"/>
        <w:textAlignment w:val="baseline"/>
        <w:outlineLvl w:val="0"/>
        <w:rPr>
          <w:rFonts w:hint="default" w:eastAsia="宋体"/>
          <w:lang w:val="en-US" w:eastAsia="zh-CN"/>
        </w:rPr>
      </w:pPr>
      <w:bookmarkStart w:id="59" w:name="_Toc10136"/>
      <w:bookmarkStart w:id="60" w:name="_Toc12753"/>
      <w:r>
        <w:rPr>
          <w:rFonts w:hint="eastAsia" w:eastAsia="宋体"/>
          <w:lang w:val="en-US" w:eastAsia="zh-CN"/>
        </w:rPr>
        <w:t>用户地址管理同样也是信息的增删改的功能。</w:t>
      </w:r>
      <w:bookmarkEnd w:id="59"/>
      <w:bookmarkEnd w:id="60"/>
    </w:p>
    <w:p w14:paraId="4250F89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360" w:lineRule="auto"/>
        <w:ind w:leftChars="0"/>
        <w:textAlignment w:val="baseline"/>
        <w:outlineLvl w:val="9"/>
        <w:rPr>
          <w:rFonts w:ascii="宋体" w:hAnsi="宋体" w:eastAsia="宋体" w:cs="宋体"/>
          <w:b/>
          <w:bCs/>
          <w:spacing w:val="1"/>
          <w:sz w:val="43"/>
          <w:szCs w:val="43"/>
        </w:rPr>
      </w:pPr>
    </w:p>
    <w:p w14:paraId="7664C2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</w:pPr>
      <w:bookmarkStart w:id="61" w:name="bookmark3"/>
      <w:bookmarkEnd w:id="6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BC83E"/>
    <w:multiLevelType w:val="multilevel"/>
    <w:tmpl w:val="318BC8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3MGZkNDJmNjFiNTc2NzQwM2Y1MzYwMjE1YzU2ODEifQ=="/>
  </w:docVars>
  <w:rsids>
    <w:rsidRoot w:val="00000000"/>
    <w:rsid w:val="6C1C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2024-12-28T08:43:38Z</dcterms:created>
  <dc:creator>Lenovo</dc:creator>
  <cp:lastModifiedBy>Seventwonine</cp:lastModifiedBy>
  <dcterms:modified xsi:type="dcterms:W3CDTF">2024-12-28T10:47:05Z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8D3BD204518348EF8E0CACA62F766D27_12</vt:lpwstr>
  </property>
</Properties>
</file>